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spacing w:before="0" w:beforeAutospacing="1" w:after="0" w:afterAutospacing="0" w:line="360" w:lineRule="auto"/>
        <w:ind w:right="0" w:firstLine="1205" w:firstLineChars="400"/>
        <w:jc w:val="both"/>
        <w:rPr>
          <w:rFonts w:hint="eastAsia" w:eastAsia="宋体"/>
          <w:b/>
          <w:bCs/>
          <w:sz w:val="30"/>
          <w:szCs w:val="30"/>
          <w:lang w:val="en-US" w:eastAsia="zh-CN"/>
        </w:rPr>
      </w:pPr>
      <w:bookmarkStart w:id="1" w:name="_GoBack"/>
      <w:bookmarkEnd w:id="1"/>
      <w:r>
        <w:rPr>
          <w:rFonts w:hint="eastAsia"/>
          <w:b/>
          <w:bCs/>
          <w:sz w:val="30"/>
          <w:szCs w:val="30"/>
          <w:lang w:val="en-US" w:eastAsia="zh-CN"/>
        </w:rPr>
        <w:t>德宏职业学院《幼儿舞蹈创编》课程标准</w:t>
      </w:r>
    </w:p>
    <w:p>
      <w:pPr>
        <w:pStyle w:val="5"/>
        <w:keepNext w:val="0"/>
        <w:keepLines w:val="0"/>
        <w:widowControl/>
        <w:numPr>
          <w:ilvl w:val="0"/>
          <w:numId w:val="1"/>
        </w:numPr>
        <w:suppressLineNumbers w:val="0"/>
        <w:spacing w:before="0" w:beforeAutospacing="1" w:after="0" w:afterAutospacing="0" w:line="360" w:lineRule="auto"/>
        <w:ind w:left="0" w:right="0"/>
        <w:jc w:val="both"/>
        <w:rPr>
          <w:rFonts w:hint="eastAsia"/>
          <w:b/>
          <w:bCs/>
          <w:sz w:val="24"/>
          <w:szCs w:val="24"/>
          <w:lang w:eastAsia="zh-CN"/>
        </w:rPr>
      </w:pPr>
      <w:r>
        <w:rPr>
          <w:rFonts w:hint="eastAsia"/>
          <w:b/>
          <w:bCs/>
          <w:sz w:val="24"/>
          <w:szCs w:val="24"/>
          <w:lang w:eastAsia="zh-CN"/>
        </w:rPr>
        <w:t>课程概述</w:t>
      </w:r>
    </w:p>
    <w:p>
      <w:pPr>
        <w:pStyle w:val="5"/>
        <w:keepNext w:val="0"/>
        <w:keepLines w:val="0"/>
        <w:widowControl/>
        <w:numPr>
          <w:ilvl w:val="0"/>
          <w:numId w:val="0"/>
        </w:numPr>
        <w:suppressLineNumbers w:val="0"/>
        <w:spacing w:before="0" w:beforeAutospacing="1" w:after="0" w:afterAutospacing="0" w:line="360" w:lineRule="auto"/>
        <w:ind w:right="0" w:rightChars="0"/>
        <w:jc w:val="both"/>
        <w:rPr>
          <w:rFonts w:hint="eastAsia"/>
          <w:b/>
          <w:bCs/>
          <w:sz w:val="24"/>
          <w:szCs w:val="24"/>
          <w:lang w:val="en-US" w:eastAsia="zh-CN"/>
        </w:rPr>
      </w:pPr>
      <w:r>
        <w:rPr>
          <w:rFonts w:hint="eastAsia"/>
          <w:b/>
          <w:bCs/>
          <w:sz w:val="24"/>
          <w:szCs w:val="24"/>
          <w:lang w:val="en-US" w:eastAsia="zh-CN"/>
        </w:rPr>
        <w:t>（一）课程基本信息</w:t>
      </w:r>
    </w:p>
    <w:p>
      <w:pPr>
        <w:pStyle w:val="5"/>
        <w:keepNext w:val="0"/>
        <w:keepLines w:val="0"/>
        <w:widowControl/>
        <w:numPr>
          <w:ilvl w:val="0"/>
          <w:numId w:val="0"/>
        </w:numPr>
        <w:suppressLineNumbers w:val="0"/>
        <w:spacing w:before="0" w:beforeAutospacing="1" w:after="0" w:afterAutospacing="0" w:line="360" w:lineRule="auto"/>
        <w:ind w:right="0" w:rightChars="0"/>
        <w:jc w:val="both"/>
        <w:rPr>
          <w:rFonts w:hint="eastAsia"/>
          <w:sz w:val="24"/>
          <w:szCs w:val="24"/>
          <w:lang w:eastAsia="zh-CN"/>
        </w:rPr>
      </w:pPr>
      <w:r>
        <w:rPr>
          <w:b/>
          <w:bCs/>
          <w:sz w:val="24"/>
          <w:szCs w:val="24"/>
          <w:lang w:eastAsia="zh-CN"/>
        </w:rPr>
        <w:t>课程名称：</w:t>
      </w:r>
      <w:r>
        <w:rPr>
          <w:sz w:val="24"/>
          <w:szCs w:val="24"/>
          <w:lang w:eastAsia="zh-CN"/>
        </w:rPr>
        <w:t xml:space="preserve"> 幼儿舞蹈创编</w:t>
      </w:r>
      <w:r>
        <w:rPr>
          <w:rFonts w:hint="eastAsia"/>
          <w:sz w:val="24"/>
          <w:szCs w:val="24"/>
          <w:lang w:val="en-US" w:eastAsia="zh-CN"/>
        </w:rPr>
        <w:t xml:space="preserve">                 </w:t>
      </w:r>
      <w:r>
        <w:rPr>
          <w:rFonts w:hint="eastAsia"/>
          <w:sz w:val="24"/>
          <w:szCs w:val="24"/>
          <w:lang w:eastAsia="zh-CN"/>
        </w:rPr>
        <w:t>课程编码：</w:t>
      </w:r>
    </w:p>
    <w:p>
      <w:pPr>
        <w:pStyle w:val="2"/>
        <w:keepNext w:val="0"/>
        <w:keepLines w:val="0"/>
        <w:widowControl/>
        <w:numPr>
          <w:ilvl w:val="0"/>
          <w:numId w:val="0"/>
        </w:numPr>
        <w:suppressLineNumbers w:val="0"/>
        <w:spacing w:after="0" w:afterAutospacing="0" w:line="360" w:lineRule="auto"/>
        <w:ind w:leftChars="0" w:right="0" w:rightChars="0"/>
        <w:rPr>
          <w:sz w:val="24"/>
          <w:szCs w:val="24"/>
        </w:rPr>
      </w:pPr>
      <w:r>
        <w:rPr>
          <w:b/>
          <w:bCs/>
          <w:sz w:val="24"/>
          <w:szCs w:val="24"/>
          <w:lang w:eastAsia="zh-CN"/>
        </w:rPr>
        <w:t>参考课时</w:t>
      </w:r>
      <w:r>
        <w:rPr>
          <w:rFonts w:hint="eastAsia"/>
          <w:b/>
          <w:bCs/>
          <w:sz w:val="24"/>
          <w:szCs w:val="24"/>
          <w:lang w:eastAsia="zh-CN"/>
        </w:rPr>
        <w:t>：</w:t>
      </w:r>
      <w:r>
        <w:rPr>
          <w:sz w:val="24"/>
          <w:szCs w:val="24"/>
          <w:lang w:eastAsia="zh-CN"/>
        </w:rPr>
        <w:t>本课程开设一个学期，共</w:t>
      </w:r>
      <w:r>
        <w:rPr>
          <w:rFonts w:hint="eastAsia"/>
          <w:sz w:val="24"/>
          <w:szCs w:val="24"/>
          <w:lang w:val="en-US" w:eastAsia="zh-CN"/>
        </w:rPr>
        <w:t>3</w:t>
      </w:r>
      <w:r>
        <w:rPr>
          <w:rFonts w:hint="eastAsia" w:ascii="宋体" w:hAnsi="宋体" w:eastAsia="宋体" w:cs="宋体"/>
          <w:sz w:val="24"/>
          <w:szCs w:val="24"/>
          <w:lang w:val="en-US"/>
        </w:rPr>
        <w:t>6</w:t>
      </w:r>
      <w:r>
        <w:rPr>
          <w:sz w:val="24"/>
          <w:szCs w:val="24"/>
          <w:lang w:eastAsia="zh-CN"/>
        </w:rPr>
        <w:t>个学时，均为实操教学。</w:t>
      </w:r>
    </w:p>
    <w:p>
      <w:pPr>
        <w:pStyle w:val="5"/>
        <w:keepNext w:val="0"/>
        <w:keepLines w:val="0"/>
        <w:widowControl/>
        <w:numPr>
          <w:ilvl w:val="0"/>
          <w:numId w:val="0"/>
        </w:numPr>
        <w:suppressLineNumbers w:val="0"/>
        <w:spacing w:before="0" w:beforeAutospacing="1" w:after="0" w:afterAutospacing="0" w:line="360" w:lineRule="auto"/>
        <w:ind w:right="0" w:rightChars="0"/>
        <w:jc w:val="both"/>
        <w:rPr>
          <w:sz w:val="24"/>
          <w:szCs w:val="24"/>
        </w:rPr>
      </w:pPr>
      <w:r>
        <w:rPr>
          <w:rFonts w:hint="eastAsia"/>
          <w:sz w:val="24"/>
          <w:szCs w:val="24"/>
          <w:lang w:eastAsia="zh-CN"/>
        </w:rPr>
        <w:t>课程类型：专业必修</w:t>
      </w:r>
      <w:r>
        <w:rPr>
          <w:rFonts w:hint="eastAsia"/>
          <w:sz w:val="24"/>
          <w:szCs w:val="24"/>
          <w:lang w:val="en-US" w:eastAsia="zh-CN"/>
        </w:rPr>
        <w:t xml:space="preserve">               </w:t>
      </w:r>
      <w:r>
        <w:rPr>
          <w:b/>
          <w:bCs/>
          <w:sz w:val="24"/>
          <w:szCs w:val="24"/>
          <w:lang w:eastAsia="zh-CN"/>
        </w:rPr>
        <w:t>适用专业：</w:t>
      </w:r>
      <w:r>
        <w:rPr>
          <w:sz w:val="24"/>
          <w:szCs w:val="24"/>
          <w:lang w:eastAsia="zh-CN"/>
        </w:rPr>
        <w:t>学前教育专业</w:t>
      </w:r>
    </w:p>
    <w:p>
      <w:pPr>
        <w:pStyle w:val="2"/>
        <w:keepNext w:val="0"/>
        <w:keepLines w:val="0"/>
        <w:widowControl/>
        <w:numPr>
          <w:ilvl w:val="0"/>
          <w:numId w:val="0"/>
        </w:numPr>
        <w:suppressLineNumbers w:val="0"/>
        <w:spacing w:after="0" w:afterAutospacing="0" w:line="360" w:lineRule="auto"/>
        <w:ind w:leftChars="0" w:right="0" w:rightChars="0"/>
        <w:rPr>
          <w:b/>
          <w:bCs/>
          <w:sz w:val="24"/>
          <w:szCs w:val="24"/>
          <w:lang w:eastAsia="zh-CN"/>
        </w:rPr>
      </w:pPr>
      <w:r>
        <w:rPr>
          <w:rFonts w:hint="eastAsia"/>
          <w:b/>
          <w:bCs/>
          <w:sz w:val="24"/>
          <w:szCs w:val="24"/>
          <w:lang w:eastAsia="zh-CN"/>
        </w:rPr>
        <w:t>（二）</w:t>
      </w:r>
      <w:r>
        <w:rPr>
          <w:b/>
          <w:bCs/>
          <w:sz w:val="24"/>
          <w:szCs w:val="24"/>
          <w:lang w:eastAsia="zh-CN"/>
        </w:rPr>
        <w:t>课程性质与任务</w:t>
      </w:r>
    </w:p>
    <w:p>
      <w:pPr>
        <w:pStyle w:val="2"/>
        <w:keepNext w:val="0"/>
        <w:keepLines w:val="0"/>
        <w:widowControl/>
        <w:numPr>
          <w:ilvl w:val="0"/>
          <w:numId w:val="0"/>
        </w:numPr>
        <w:suppressLineNumbers w:val="0"/>
        <w:spacing w:after="0" w:afterAutospacing="0" w:line="360" w:lineRule="auto"/>
        <w:ind w:leftChars="0" w:right="0" w:rightChars="0"/>
        <w:rPr>
          <w:sz w:val="24"/>
          <w:szCs w:val="24"/>
        </w:rPr>
      </w:pPr>
      <w:r>
        <w:rPr>
          <w:rFonts w:hint="eastAsia"/>
          <w:b/>
          <w:bCs/>
          <w:sz w:val="24"/>
          <w:szCs w:val="24"/>
          <w:lang w:val="en-US" w:eastAsia="zh-CN"/>
        </w:rPr>
        <w:t>1、</w:t>
      </w:r>
      <w:r>
        <w:rPr>
          <w:b/>
          <w:bCs/>
          <w:sz w:val="24"/>
          <w:szCs w:val="24"/>
          <w:lang w:eastAsia="zh-CN"/>
        </w:rPr>
        <w:t>课程性质</w:t>
      </w:r>
      <w:r>
        <w:rPr>
          <w:sz w:val="24"/>
          <w:szCs w:val="24"/>
          <w:lang w:eastAsia="zh-CN"/>
        </w:rPr>
        <w:t xml:space="preserve"> </w:t>
      </w:r>
    </w:p>
    <w:p>
      <w:pPr>
        <w:pStyle w:val="5"/>
        <w:keepNext w:val="0"/>
        <w:keepLines w:val="0"/>
        <w:widowControl/>
        <w:suppressLineNumbers w:val="0"/>
        <w:spacing w:before="119" w:beforeAutospacing="0" w:after="0" w:afterAutospacing="0" w:line="240" w:lineRule="auto"/>
        <w:ind w:left="420" w:right="0"/>
        <w:jc w:val="both"/>
        <w:rPr>
          <w:sz w:val="24"/>
          <w:szCs w:val="24"/>
        </w:rPr>
      </w:pPr>
      <w:bookmarkStart w:id="0" w:name="_Toc424669688"/>
      <w:bookmarkEnd w:id="0"/>
      <w:r>
        <w:rPr>
          <w:sz w:val="24"/>
          <w:szCs w:val="24"/>
          <w:lang w:eastAsia="zh-CN"/>
        </w:rPr>
        <w:t xml:space="preserve">《幼儿舞蹈创编》课程以舞蹈基本理论、舞蹈技能训练为基础来进行舞蹈训练的课程，是学前教育专业必修专业技能课程之一。本课程要求学生掌握舞蹈的基本技能技巧，逐渐具备适应舞蹈需要的正确身姿与体态，能够完整、快乐、优美地表演舞蹈，掌握舞蹈教育和舞蹈表演所需的舞蹈技能，能够自学、记录舞蹈。具有创编幼儿舞蹈、组织幼儿舞蹈教学的能力。 </w:t>
      </w:r>
    </w:p>
    <w:p>
      <w:pPr>
        <w:pStyle w:val="2"/>
        <w:keepNext w:val="0"/>
        <w:keepLines w:val="0"/>
        <w:widowControl/>
        <w:numPr>
          <w:ilvl w:val="0"/>
          <w:numId w:val="2"/>
        </w:numPr>
        <w:suppressLineNumbers w:val="0"/>
        <w:spacing w:after="0" w:afterAutospacing="0" w:line="360" w:lineRule="auto"/>
        <w:rPr>
          <w:b/>
          <w:bCs/>
          <w:sz w:val="24"/>
          <w:szCs w:val="24"/>
          <w:lang w:eastAsia="zh-CN"/>
        </w:rPr>
      </w:pPr>
      <w:r>
        <w:rPr>
          <w:b/>
          <w:bCs/>
          <w:sz w:val="24"/>
          <w:szCs w:val="24"/>
          <w:lang w:eastAsia="zh-CN"/>
        </w:rPr>
        <w:t>设计思路</w:t>
      </w:r>
    </w:p>
    <w:p>
      <w:pPr>
        <w:pStyle w:val="2"/>
        <w:keepNext w:val="0"/>
        <w:keepLines w:val="0"/>
        <w:widowControl/>
        <w:numPr>
          <w:ilvl w:val="0"/>
          <w:numId w:val="0"/>
        </w:numPr>
        <w:suppressLineNumbers w:val="0"/>
        <w:spacing w:after="0" w:afterAutospacing="0" w:line="360" w:lineRule="auto"/>
        <w:ind w:right="0" w:rightChars="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lang w:eastAsia="zh-CN"/>
        </w:rPr>
        <w:t>通过一个学期的创编技法学习，应掌握广泛的幼儿舞蹈知识，并兼备音乐与舞蹈的艺术表现力，具有创编幼儿舞蹈、组织幼儿舞蹈教学的能力。</w:t>
      </w:r>
    </w:p>
    <w:p>
      <w:pPr>
        <w:pStyle w:val="2"/>
        <w:keepNext w:val="0"/>
        <w:keepLines w:val="0"/>
        <w:widowControl/>
        <w:suppressLineNumbers w:val="0"/>
        <w:spacing w:after="0" w:afterAutospacing="0" w:line="360" w:lineRule="auto"/>
        <w:rPr>
          <w:sz w:val="24"/>
          <w:szCs w:val="24"/>
        </w:rPr>
      </w:pPr>
      <w:r>
        <w:rPr>
          <w:rFonts w:hint="eastAsia" w:ascii="宋体" w:hAnsi="宋体" w:eastAsia="宋体" w:cs="宋体"/>
          <w:sz w:val="24"/>
          <w:szCs w:val="24"/>
          <w:lang w:val="en-US" w:eastAsia="zh-CN"/>
        </w:rPr>
        <w:t>（2）</w:t>
      </w:r>
      <w:r>
        <w:rPr>
          <w:sz w:val="24"/>
          <w:szCs w:val="24"/>
          <w:lang w:eastAsia="zh-CN"/>
        </w:rPr>
        <w:t>通过严格训练，使学生具有较规范、扎实的基本功及创编技术技巧。</w:t>
      </w:r>
    </w:p>
    <w:p>
      <w:pPr>
        <w:pStyle w:val="2"/>
        <w:keepNext w:val="0"/>
        <w:keepLines w:val="0"/>
        <w:widowControl/>
        <w:suppressLineNumbers w:val="0"/>
        <w:spacing w:after="0" w:afterAutospacing="0" w:line="360" w:lineRule="auto"/>
        <w:rPr>
          <w:sz w:val="24"/>
          <w:szCs w:val="24"/>
        </w:rPr>
      </w:pPr>
      <w:r>
        <w:rPr>
          <w:rFonts w:hint="eastAsia" w:ascii="宋体" w:hAnsi="宋体" w:eastAsia="宋体" w:cs="宋体"/>
          <w:sz w:val="24"/>
          <w:szCs w:val="24"/>
          <w:lang w:val="en-US" w:eastAsia="zh-CN"/>
        </w:rPr>
        <w:t>（3）</w:t>
      </w:r>
      <w:r>
        <w:rPr>
          <w:sz w:val="24"/>
          <w:szCs w:val="24"/>
          <w:lang w:eastAsia="zh-CN"/>
        </w:rPr>
        <w:t>能够准确的讲解示范并具有答疑纠错的能力和因材施教组织实施教材的正确方法。</w:t>
      </w:r>
    </w:p>
    <w:p>
      <w:pPr>
        <w:pStyle w:val="2"/>
        <w:keepNext w:val="0"/>
        <w:keepLines w:val="0"/>
        <w:widowControl/>
        <w:suppressLineNumbers w:val="0"/>
        <w:spacing w:after="0" w:afterAutospacing="0" w:line="360" w:lineRule="auto"/>
        <w:rPr>
          <w:sz w:val="24"/>
          <w:szCs w:val="24"/>
        </w:rPr>
      </w:pPr>
      <w:r>
        <w:rPr>
          <w:rFonts w:hint="eastAsia"/>
          <w:b/>
          <w:bCs/>
          <w:sz w:val="24"/>
          <w:szCs w:val="24"/>
          <w:lang w:eastAsia="zh-CN"/>
        </w:rPr>
        <w:t>二、</w:t>
      </w:r>
      <w:r>
        <w:rPr>
          <w:b/>
          <w:bCs/>
          <w:sz w:val="24"/>
          <w:szCs w:val="24"/>
          <w:lang w:eastAsia="zh-CN"/>
        </w:rPr>
        <w:t>课程目标与内容</w:t>
      </w:r>
    </w:p>
    <w:p>
      <w:pPr>
        <w:pStyle w:val="2"/>
        <w:keepNext w:val="0"/>
        <w:keepLines w:val="0"/>
        <w:widowControl/>
        <w:suppressLineNumbers w:val="0"/>
        <w:spacing w:after="0" w:afterAutospacing="0" w:line="360" w:lineRule="auto"/>
        <w:rPr>
          <w:sz w:val="24"/>
          <w:szCs w:val="24"/>
        </w:rPr>
      </w:pPr>
      <w:r>
        <w:rPr>
          <w:rFonts w:hint="eastAsia"/>
          <w:b/>
          <w:bCs/>
          <w:sz w:val="24"/>
          <w:szCs w:val="24"/>
          <w:lang w:eastAsia="zh-CN"/>
        </w:rPr>
        <w:t>（一）</w:t>
      </w:r>
      <w:r>
        <w:rPr>
          <w:b/>
          <w:bCs/>
          <w:sz w:val="24"/>
          <w:szCs w:val="24"/>
          <w:lang w:eastAsia="zh-CN"/>
        </w:rPr>
        <w:t>课程目标</w:t>
      </w:r>
    </w:p>
    <w:p>
      <w:pPr>
        <w:pStyle w:val="2"/>
        <w:keepNext w:val="0"/>
        <w:keepLines w:val="0"/>
        <w:widowControl/>
        <w:suppressLineNumbers w:val="0"/>
        <w:spacing w:after="0" w:afterAutospacing="0" w:line="360" w:lineRule="auto"/>
        <w:rPr>
          <w:sz w:val="24"/>
          <w:szCs w:val="24"/>
        </w:rPr>
      </w:pPr>
      <w:r>
        <w:rPr>
          <w:rFonts w:hint="eastAsia"/>
          <w:b/>
          <w:bCs/>
          <w:sz w:val="24"/>
          <w:szCs w:val="24"/>
          <w:lang w:val="en-US" w:eastAsia="zh-CN"/>
        </w:rPr>
        <w:t>1、</w:t>
      </w:r>
      <w:r>
        <w:rPr>
          <w:b/>
          <w:bCs/>
          <w:sz w:val="24"/>
          <w:szCs w:val="24"/>
          <w:lang w:eastAsia="zh-CN"/>
        </w:rPr>
        <w:t>知识教学目标：</w:t>
      </w:r>
    </w:p>
    <w:p>
      <w:pPr>
        <w:pStyle w:val="5"/>
        <w:keepNext w:val="0"/>
        <w:keepLines w:val="0"/>
        <w:widowControl/>
        <w:suppressLineNumbers w:val="0"/>
        <w:spacing w:before="119" w:beforeAutospacing="0" w:after="0" w:afterAutospacing="0" w:line="240" w:lineRule="auto"/>
        <w:ind w:left="0" w:right="0" w:firstLine="562"/>
        <w:jc w:val="both"/>
        <w:rPr>
          <w:sz w:val="24"/>
          <w:szCs w:val="24"/>
        </w:rPr>
      </w:pPr>
      <w:r>
        <w:rPr>
          <w:rFonts w:hint="eastAsia" w:ascii="Times New Roman" w:hAnsi="Times New Roman" w:cs="Times New Roman"/>
          <w:sz w:val="24"/>
          <w:szCs w:val="24"/>
          <w:lang w:val="en-US" w:eastAsia="zh-CN"/>
        </w:rPr>
        <w:t>（1）</w:t>
      </w:r>
      <w:r>
        <w:rPr>
          <w:sz w:val="24"/>
          <w:szCs w:val="24"/>
          <w:lang w:eastAsia="zh-CN"/>
        </w:rPr>
        <w:t>了解幼儿舞蹈的基础知识与方法；</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sz w:val="24"/>
          <w:szCs w:val="24"/>
          <w:lang w:eastAsia="zh-CN"/>
        </w:rPr>
        <w:t>具备阅读和再现幼儿舞蹈教材的能力；</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sz w:val="24"/>
          <w:szCs w:val="24"/>
          <w:lang w:eastAsia="zh-CN"/>
        </w:rPr>
        <w:t>了解和掌握舞蹈的基础理论知识；</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sz w:val="24"/>
          <w:szCs w:val="24"/>
          <w:lang w:eastAsia="zh-CN"/>
        </w:rPr>
        <w:t>熟悉掌握幼儿舞蹈创编技法</w:t>
      </w:r>
    </w:p>
    <w:p>
      <w:pPr>
        <w:pStyle w:val="5"/>
        <w:keepNext w:val="0"/>
        <w:keepLines w:val="0"/>
        <w:widowControl/>
        <w:suppressLineNumbers w:val="0"/>
        <w:spacing w:before="193" w:beforeAutospacing="0" w:after="0" w:afterAutospacing="0" w:line="240" w:lineRule="auto"/>
        <w:ind w:right="0"/>
        <w:jc w:val="both"/>
        <w:rPr>
          <w:sz w:val="24"/>
          <w:szCs w:val="24"/>
        </w:rPr>
      </w:pPr>
      <w:r>
        <w:rPr>
          <w:rFonts w:hint="eastAsia"/>
          <w:b/>
          <w:bCs/>
          <w:sz w:val="24"/>
          <w:szCs w:val="24"/>
          <w:lang w:val="en-US" w:eastAsia="zh-CN"/>
        </w:rPr>
        <w:t>2、</w:t>
      </w:r>
      <w:r>
        <w:rPr>
          <w:b/>
          <w:bCs/>
          <w:sz w:val="24"/>
          <w:szCs w:val="24"/>
          <w:lang w:eastAsia="zh-CN"/>
        </w:rPr>
        <w:t>能力培养目标：</w:t>
      </w:r>
    </w:p>
    <w:p>
      <w:pPr>
        <w:pStyle w:val="5"/>
        <w:keepNext w:val="0"/>
        <w:keepLines w:val="0"/>
        <w:widowControl/>
        <w:suppressLineNumbers w:val="0"/>
        <w:spacing w:before="119" w:beforeAutospacing="0" w:after="0" w:afterAutospacing="0" w:line="240" w:lineRule="auto"/>
        <w:ind w:left="0" w:right="0" w:firstLine="562"/>
        <w:jc w:val="both"/>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lang w:eastAsia="zh-CN"/>
        </w:rPr>
        <w:t>掌握舞蹈的基本动作、基本技能和不同的舞蹈素材；</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rPr>
        <w:t>.</w:t>
      </w:r>
      <w:r>
        <w:rPr>
          <w:sz w:val="24"/>
          <w:szCs w:val="24"/>
          <w:lang w:eastAsia="zh-CN"/>
        </w:rPr>
        <w:t>能够按人体基本活动规律和舞蹈的表现规律做动作组合及跳集体舞蹈；</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sz w:val="24"/>
          <w:szCs w:val="24"/>
          <w:lang w:eastAsia="zh-CN"/>
        </w:rPr>
        <w:t>能自学、记录幼儿舞蹈；</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sz w:val="24"/>
          <w:szCs w:val="24"/>
          <w:lang w:eastAsia="zh-CN"/>
        </w:rPr>
        <w:t>掌握幼儿舞蹈教学方法，能讲解示范舞蹈动作和组织领导幼儿舞蹈活动。</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sz w:val="24"/>
          <w:szCs w:val="24"/>
          <w:lang w:eastAsia="zh-CN"/>
        </w:rPr>
        <w:t>能自学、记录和初步创编幼儿舞蹈。</w:t>
      </w:r>
    </w:p>
    <w:p>
      <w:pPr>
        <w:pStyle w:val="2"/>
        <w:keepNext w:val="0"/>
        <w:keepLines w:val="0"/>
        <w:widowControl/>
        <w:suppressLineNumbers w:val="0"/>
        <w:spacing w:after="0" w:afterAutospacing="0" w:line="360" w:lineRule="auto"/>
        <w:rPr>
          <w:sz w:val="24"/>
          <w:szCs w:val="24"/>
        </w:rPr>
      </w:pPr>
      <w:r>
        <w:rPr>
          <w:b/>
          <w:bCs/>
          <w:sz w:val="24"/>
          <w:szCs w:val="24"/>
          <w:lang w:eastAsia="zh-CN"/>
        </w:rPr>
        <w:t>（二）课程内容和要求</w:t>
      </w:r>
    </w:p>
    <w:p>
      <w:pPr>
        <w:pStyle w:val="5"/>
        <w:keepNext w:val="0"/>
        <w:keepLines w:val="0"/>
        <w:widowControl/>
        <w:suppressLineNumbers w:val="0"/>
        <w:spacing w:before="119" w:beforeAutospacing="0" w:after="0" w:afterAutospacing="0" w:line="240" w:lineRule="auto"/>
        <w:ind w:left="0" w:right="0" w:firstLine="562"/>
        <w:jc w:val="both"/>
        <w:rPr>
          <w:sz w:val="24"/>
          <w:szCs w:val="24"/>
        </w:rPr>
      </w:pPr>
      <w:r>
        <w:rPr>
          <w:sz w:val="24"/>
          <w:szCs w:val="24"/>
          <w:lang w:eastAsia="zh-CN"/>
        </w:rPr>
        <w:t>舞蹈的理论知识、基本动作和组合动作以及创作舞蹈内容，都应密切联系幼儿教育和幼儿舞蹈的实际，加强幼儿舞蹈教育理论与方法的教学。</w:t>
      </w:r>
    </w:p>
    <w:p>
      <w:pPr>
        <w:pStyle w:val="5"/>
        <w:keepNext w:val="0"/>
        <w:keepLines w:val="0"/>
        <w:widowControl/>
        <w:suppressLineNumbers w:val="0"/>
        <w:spacing w:before="0" w:beforeAutospacing="1" w:after="0" w:afterAutospacing="0" w:line="240" w:lineRule="auto"/>
        <w:ind w:left="0" w:right="0"/>
        <w:jc w:val="both"/>
        <w:rPr>
          <w:sz w:val="24"/>
          <w:szCs w:val="24"/>
        </w:rPr>
      </w:pPr>
      <w:r>
        <w:rPr>
          <w:sz w:val="24"/>
          <w:szCs w:val="24"/>
          <w:lang w:eastAsia="zh-CN"/>
        </w:rPr>
        <w:t>表</w:t>
      </w:r>
      <w:r>
        <w:rPr>
          <w:rFonts w:hint="default" w:ascii="Times New Roman" w:hAnsi="Times New Roman" w:cs="Times New Roman"/>
          <w:sz w:val="24"/>
          <w:szCs w:val="24"/>
          <w:lang w:val="en-US"/>
        </w:rPr>
        <w:t>1</w:t>
      </w:r>
      <w:r>
        <w:rPr>
          <w:sz w:val="24"/>
          <w:szCs w:val="24"/>
          <w:lang w:eastAsia="zh-CN"/>
        </w:rPr>
        <w:t>教学内容及要求</w:t>
      </w:r>
    </w:p>
    <w:tbl>
      <w:tblPr>
        <w:tblStyle w:val="3"/>
        <w:tblW w:w="9855"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105" w:type="dxa"/>
          <w:bottom w:w="105" w:type="dxa"/>
          <w:right w:w="105" w:type="dxa"/>
        </w:tblCellMar>
      </w:tblPr>
      <w:tblGrid>
        <w:gridCol w:w="1011"/>
        <w:gridCol w:w="2199"/>
        <w:gridCol w:w="3483"/>
        <w:gridCol w:w="2135"/>
        <w:gridCol w:w="642"/>
        <w:gridCol w:w="3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66" w:hRule="atLeast"/>
          <w:tblCellSpacing w:w="0" w:type="dxa"/>
          <w:jc w:val="center"/>
        </w:trPr>
        <w:tc>
          <w:tcPr>
            <w:tcW w:w="94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ascii="仿宋_GB2312" w:eastAsia="仿宋_GB2312" w:cs="仿宋_GB2312"/>
                <w:b/>
                <w:bCs/>
                <w:sz w:val="24"/>
                <w:szCs w:val="24"/>
              </w:rPr>
              <w:t>序号</w:t>
            </w:r>
          </w:p>
        </w:tc>
        <w:tc>
          <w:tcPr>
            <w:tcW w:w="20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b/>
                <w:bCs/>
                <w:sz w:val="24"/>
                <w:szCs w:val="24"/>
              </w:rPr>
              <w:t>项目名称</w:t>
            </w:r>
          </w:p>
        </w:tc>
        <w:tc>
          <w:tcPr>
            <w:tcW w:w="32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b/>
                <w:bCs/>
                <w:sz w:val="24"/>
                <w:szCs w:val="24"/>
              </w:rPr>
              <w:t>教学内容及要求</w:t>
            </w:r>
          </w:p>
        </w:tc>
        <w:tc>
          <w:tcPr>
            <w:tcW w:w="18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b/>
                <w:bCs/>
                <w:sz w:val="24"/>
                <w:szCs w:val="24"/>
              </w:rPr>
              <w:t>教学场地及设备</w:t>
            </w:r>
          </w:p>
        </w:tc>
        <w:tc>
          <w:tcPr>
            <w:tcW w:w="660" w:type="dxa"/>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b/>
                <w:bCs/>
                <w:sz w:val="24"/>
                <w:szCs w:val="24"/>
              </w:rPr>
              <w:t>参考学时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81" w:hRule="atLeast"/>
          <w:tblCellSpacing w:w="0" w:type="dxa"/>
          <w:jc w:val="center"/>
        </w:trPr>
        <w:tc>
          <w:tcPr>
            <w:tcW w:w="94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项目一</w:t>
            </w:r>
          </w:p>
        </w:tc>
        <w:tc>
          <w:tcPr>
            <w:tcW w:w="20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幼儿舞蹈的形式、特点及教学方法</w:t>
            </w:r>
          </w:p>
        </w:tc>
        <w:tc>
          <w:tcPr>
            <w:tcW w:w="32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1.</w:t>
            </w:r>
            <w:r>
              <w:rPr>
                <w:rFonts w:hint="default" w:ascii="仿宋_GB2312" w:eastAsia="仿宋_GB2312" w:cs="仿宋_GB2312"/>
                <w:sz w:val="24"/>
                <w:szCs w:val="24"/>
              </w:rPr>
              <w:t>了解幼儿舞蹈的形式分类；</w:t>
            </w:r>
          </w:p>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2.</w:t>
            </w:r>
            <w:r>
              <w:rPr>
                <w:rFonts w:hint="default" w:ascii="仿宋_GB2312" w:eastAsia="仿宋_GB2312" w:cs="仿宋_GB2312"/>
                <w:sz w:val="24"/>
                <w:szCs w:val="24"/>
              </w:rPr>
              <w:t>了解幼儿舞蹈的特点；</w:t>
            </w:r>
          </w:p>
          <w:p>
            <w:pPr>
              <w:pStyle w:val="2"/>
              <w:keepNext w:val="0"/>
              <w:keepLines w:val="0"/>
              <w:widowControl/>
              <w:suppressLineNumbers w:val="0"/>
              <w:rPr>
                <w:sz w:val="24"/>
                <w:szCs w:val="24"/>
              </w:rPr>
            </w:pPr>
            <w:r>
              <w:rPr>
                <w:rFonts w:hint="default" w:ascii="Times New Roman" w:hAnsi="Times New Roman" w:cs="Times New Roman"/>
                <w:sz w:val="24"/>
                <w:szCs w:val="24"/>
                <w:lang w:val="en-US"/>
              </w:rPr>
              <w:t>3.</w:t>
            </w:r>
            <w:r>
              <w:rPr>
                <w:rFonts w:hint="default" w:ascii="仿宋_GB2312" w:eastAsia="仿宋_GB2312" w:cs="仿宋_GB2312"/>
                <w:sz w:val="24"/>
                <w:szCs w:val="24"/>
              </w:rPr>
              <w:t>理解幼儿舞蹈的教学方法。</w:t>
            </w:r>
          </w:p>
        </w:tc>
        <w:tc>
          <w:tcPr>
            <w:tcW w:w="18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ind w:firstLine="240" w:firstLineChars="100"/>
              <w:rPr>
                <w:sz w:val="24"/>
                <w:szCs w:val="24"/>
              </w:rPr>
            </w:pPr>
            <w:r>
              <w:rPr>
                <w:rFonts w:hint="default" w:ascii="Times New Roman" w:hAnsi="Times New Roman" w:cs="Times New Roman"/>
                <w:sz w:val="24"/>
                <w:szCs w:val="24"/>
                <w:lang w:val="en-US"/>
              </w:rPr>
              <w:t>.</w:t>
            </w:r>
            <w:r>
              <w:rPr>
                <w:rFonts w:hint="default" w:ascii="仿宋_GB2312" w:eastAsia="仿宋_GB2312" w:cs="仿宋_GB2312"/>
                <w:sz w:val="24"/>
                <w:szCs w:val="24"/>
              </w:rPr>
              <w:t>舞蹈室。</w:t>
            </w:r>
          </w:p>
        </w:tc>
        <w:tc>
          <w:tcPr>
            <w:tcW w:w="660" w:type="dxa"/>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rFonts w:hint="default" w:eastAsiaTheme="minorEastAsia"/>
                <w:sz w:val="24"/>
                <w:szCs w:val="24"/>
                <w:lang w:val="en-US" w:eastAsia="zh-CN"/>
              </w:rPr>
            </w:pPr>
            <w:r>
              <w:rPr>
                <w:rFonts w:hint="eastAsia"/>
                <w:sz w:val="24"/>
                <w:szCs w:val="24"/>
                <w:lang w:val="en-US" w:eastAsia="zh-CN"/>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81" w:hRule="atLeast"/>
          <w:tblCellSpacing w:w="0" w:type="dxa"/>
          <w:jc w:val="center"/>
        </w:trPr>
        <w:tc>
          <w:tcPr>
            <w:tcW w:w="94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项目二</w:t>
            </w:r>
          </w:p>
        </w:tc>
        <w:tc>
          <w:tcPr>
            <w:tcW w:w="20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幼儿舞蹈创编原则与方法</w:t>
            </w:r>
          </w:p>
        </w:tc>
        <w:tc>
          <w:tcPr>
            <w:tcW w:w="32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1.</w:t>
            </w:r>
            <w:r>
              <w:rPr>
                <w:rFonts w:hint="default" w:ascii="仿宋_GB2312" w:eastAsia="仿宋_GB2312" w:cs="仿宋_GB2312"/>
                <w:sz w:val="24"/>
                <w:szCs w:val="24"/>
              </w:rPr>
              <w:t>掌握幼儿歌舞表演创编方法；</w:t>
            </w:r>
          </w:p>
          <w:p>
            <w:pPr>
              <w:pStyle w:val="2"/>
              <w:keepNext w:val="0"/>
              <w:keepLines w:val="0"/>
              <w:widowControl/>
              <w:suppressLineNumbers w:val="0"/>
              <w:rPr>
                <w:sz w:val="24"/>
                <w:szCs w:val="24"/>
              </w:rPr>
            </w:pPr>
            <w:r>
              <w:rPr>
                <w:rFonts w:hint="default" w:ascii="Times New Roman" w:hAnsi="Times New Roman" w:cs="Times New Roman"/>
                <w:sz w:val="24"/>
                <w:szCs w:val="24"/>
                <w:lang w:val="en-US"/>
              </w:rPr>
              <w:t>2.</w:t>
            </w:r>
            <w:r>
              <w:rPr>
                <w:rFonts w:hint="default" w:ascii="仿宋_GB2312" w:eastAsia="仿宋_GB2312" w:cs="仿宋_GB2312"/>
                <w:sz w:val="24"/>
                <w:szCs w:val="24"/>
              </w:rPr>
              <w:t>针对幼儿年龄特点，有目的选择创编方法进行创编。</w:t>
            </w:r>
          </w:p>
        </w:tc>
        <w:tc>
          <w:tcPr>
            <w:tcW w:w="18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ind w:firstLine="240" w:firstLineChars="100"/>
              <w:rPr>
                <w:sz w:val="24"/>
                <w:szCs w:val="24"/>
              </w:rPr>
            </w:pPr>
            <w:r>
              <w:rPr>
                <w:rFonts w:hint="default" w:ascii="仿宋_GB2312" w:eastAsia="仿宋_GB2312" w:cs="仿宋_GB2312"/>
                <w:sz w:val="24"/>
                <w:szCs w:val="24"/>
              </w:rPr>
              <w:t>舞蹈室。</w:t>
            </w:r>
          </w:p>
        </w:tc>
        <w:tc>
          <w:tcPr>
            <w:tcW w:w="660" w:type="dxa"/>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rFonts w:hint="eastAsia" w:eastAsiaTheme="minorEastAsia"/>
                <w:sz w:val="24"/>
                <w:szCs w:val="24"/>
                <w:lang w:val="en-US" w:eastAsia="zh-CN"/>
              </w:rPr>
            </w:pPr>
            <w:r>
              <w:rPr>
                <w:rFonts w:hint="eastAsia"/>
                <w:sz w:val="24"/>
                <w:szCs w:val="24"/>
                <w:lang w:val="en-US" w:eastAsia="zh-CN"/>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81" w:hRule="atLeast"/>
          <w:tblCellSpacing w:w="0" w:type="dxa"/>
          <w:jc w:val="center"/>
        </w:trPr>
        <w:tc>
          <w:tcPr>
            <w:tcW w:w="94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项目三</w:t>
            </w:r>
          </w:p>
        </w:tc>
        <w:tc>
          <w:tcPr>
            <w:tcW w:w="20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幼儿舞蹈基本动作与组合</w:t>
            </w:r>
          </w:p>
        </w:tc>
        <w:tc>
          <w:tcPr>
            <w:tcW w:w="32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1.</w:t>
            </w:r>
            <w:r>
              <w:rPr>
                <w:rFonts w:hint="default" w:ascii="仿宋_GB2312" w:eastAsia="仿宋_GB2312" w:cs="仿宋_GB2312"/>
                <w:sz w:val="24"/>
                <w:szCs w:val="24"/>
              </w:rPr>
              <w:t>掌握幼儿舞蹈基本动作组合；</w:t>
            </w:r>
          </w:p>
          <w:p>
            <w:pPr>
              <w:pStyle w:val="2"/>
              <w:keepNext w:val="0"/>
              <w:keepLines w:val="0"/>
              <w:widowControl/>
              <w:suppressLineNumbers w:val="0"/>
              <w:rPr>
                <w:sz w:val="24"/>
                <w:szCs w:val="24"/>
              </w:rPr>
            </w:pPr>
            <w:r>
              <w:rPr>
                <w:rFonts w:hint="default" w:ascii="Times New Roman" w:hAnsi="Times New Roman" w:cs="Times New Roman"/>
                <w:sz w:val="24"/>
                <w:szCs w:val="24"/>
                <w:lang w:val="en-US"/>
              </w:rPr>
              <w:t>2.</w:t>
            </w:r>
            <w:r>
              <w:rPr>
                <w:rFonts w:hint="default" w:ascii="仿宋_GB2312" w:eastAsia="仿宋_GB2312" w:cs="仿宋_GB2312"/>
                <w:sz w:val="24"/>
                <w:szCs w:val="24"/>
              </w:rPr>
              <w:t>掌握幼儿舞蹈动作组合的音乐节奏。</w:t>
            </w:r>
          </w:p>
        </w:tc>
        <w:tc>
          <w:tcPr>
            <w:tcW w:w="18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ind w:firstLine="240" w:firstLineChars="100"/>
              <w:rPr>
                <w:sz w:val="24"/>
                <w:szCs w:val="24"/>
              </w:rPr>
            </w:pPr>
            <w:r>
              <w:rPr>
                <w:rFonts w:hint="default" w:ascii="仿宋_GB2312" w:eastAsia="仿宋_GB2312" w:cs="仿宋_GB2312"/>
                <w:sz w:val="24"/>
                <w:szCs w:val="24"/>
              </w:rPr>
              <w:t>舞蹈室。</w:t>
            </w:r>
          </w:p>
        </w:tc>
        <w:tc>
          <w:tcPr>
            <w:tcW w:w="660" w:type="dxa"/>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rFonts w:hint="eastAsia" w:eastAsiaTheme="minorEastAsia"/>
                <w:sz w:val="24"/>
                <w:szCs w:val="24"/>
                <w:lang w:val="en-US" w:eastAsia="zh-CN"/>
              </w:rPr>
            </w:pPr>
            <w:r>
              <w:rPr>
                <w:rFonts w:hint="eastAsia"/>
                <w:sz w:val="24"/>
                <w:szCs w:val="24"/>
                <w:lang w:val="en-US" w:eastAsia="zh-CN"/>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81" w:hRule="atLeast"/>
          <w:tblCellSpacing w:w="0" w:type="dxa"/>
          <w:jc w:val="center"/>
        </w:trPr>
        <w:tc>
          <w:tcPr>
            <w:tcW w:w="94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项目四</w:t>
            </w:r>
          </w:p>
        </w:tc>
        <w:tc>
          <w:tcPr>
            <w:tcW w:w="20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不同年龄、不同形式和特点的幼儿舞蹈</w:t>
            </w:r>
          </w:p>
        </w:tc>
        <w:tc>
          <w:tcPr>
            <w:tcW w:w="32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1.</w:t>
            </w:r>
            <w:r>
              <w:rPr>
                <w:rFonts w:hint="default" w:ascii="仿宋_GB2312" w:eastAsia="仿宋_GB2312" w:cs="仿宋_GB2312"/>
                <w:sz w:val="24"/>
                <w:szCs w:val="24"/>
              </w:rPr>
              <w:t>了解不同年龄的幼儿动作特点；</w:t>
            </w:r>
          </w:p>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2.</w:t>
            </w:r>
            <w:r>
              <w:rPr>
                <w:rFonts w:hint="default" w:ascii="仿宋_GB2312" w:eastAsia="仿宋_GB2312" w:cs="仿宋_GB2312"/>
                <w:sz w:val="24"/>
                <w:szCs w:val="24"/>
              </w:rPr>
              <w:t>理解不同舞蹈的动作、舞步的特点；</w:t>
            </w:r>
          </w:p>
          <w:p>
            <w:pPr>
              <w:pStyle w:val="2"/>
              <w:keepNext w:val="0"/>
              <w:keepLines w:val="0"/>
              <w:widowControl/>
              <w:suppressLineNumbers w:val="0"/>
              <w:rPr>
                <w:sz w:val="24"/>
                <w:szCs w:val="24"/>
              </w:rPr>
            </w:pPr>
            <w:r>
              <w:rPr>
                <w:rFonts w:hint="default" w:ascii="Times New Roman" w:hAnsi="Times New Roman" w:cs="Times New Roman"/>
                <w:sz w:val="24"/>
                <w:szCs w:val="24"/>
                <w:lang w:val="en-US"/>
              </w:rPr>
              <w:t>3.</w:t>
            </w:r>
            <w:r>
              <w:rPr>
                <w:rFonts w:hint="default" w:ascii="仿宋_GB2312" w:eastAsia="仿宋_GB2312" w:cs="仿宋_GB2312"/>
                <w:sz w:val="24"/>
                <w:szCs w:val="24"/>
              </w:rPr>
              <w:t>掌握不同形式的幼儿舞蹈。</w:t>
            </w:r>
          </w:p>
        </w:tc>
        <w:tc>
          <w:tcPr>
            <w:tcW w:w="18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ind w:firstLine="240" w:firstLineChars="100"/>
              <w:rPr>
                <w:sz w:val="24"/>
                <w:szCs w:val="24"/>
              </w:rPr>
            </w:pPr>
            <w:r>
              <w:rPr>
                <w:rFonts w:hint="default" w:ascii="仿宋_GB2312" w:eastAsia="仿宋_GB2312" w:cs="仿宋_GB2312"/>
                <w:sz w:val="24"/>
                <w:szCs w:val="24"/>
              </w:rPr>
              <w:t>舞蹈室</w:t>
            </w:r>
          </w:p>
        </w:tc>
        <w:tc>
          <w:tcPr>
            <w:tcW w:w="660" w:type="dxa"/>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rFonts w:hint="eastAsia" w:eastAsiaTheme="minorEastAsia"/>
                <w:sz w:val="24"/>
                <w:szCs w:val="24"/>
                <w:lang w:val="en-US" w:eastAsia="zh-CN"/>
              </w:rPr>
            </w:pPr>
            <w:r>
              <w:rPr>
                <w:rFonts w:hint="eastAsia"/>
                <w:sz w:val="24"/>
                <w:szCs w:val="24"/>
                <w:lang w:val="en-US" w:eastAsia="zh-CN"/>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81" w:hRule="atLeast"/>
          <w:tblCellSpacing w:w="0" w:type="dxa"/>
          <w:jc w:val="center"/>
        </w:trPr>
        <w:tc>
          <w:tcPr>
            <w:tcW w:w="94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项目五</w:t>
            </w:r>
          </w:p>
        </w:tc>
        <w:tc>
          <w:tcPr>
            <w:tcW w:w="20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确定幼儿舞蹈题材</w:t>
            </w:r>
          </w:p>
        </w:tc>
        <w:tc>
          <w:tcPr>
            <w:tcW w:w="32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1.</w:t>
            </w:r>
            <w:r>
              <w:rPr>
                <w:rFonts w:hint="default" w:ascii="仿宋_GB2312" w:eastAsia="仿宋_GB2312" w:cs="仿宋_GB2312"/>
                <w:sz w:val="24"/>
                <w:szCs w:val="24"/>
              </w:rPr>
              <w:t>了解幼儿的需求特点；</w:t>
            </w:r>
          </w:p>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2.</w:t>
            </w:r>
            <w:r>
              <w:rPr>
                <w:rFonts w:hint="default" w:ascii="仿宋_GB2312" w:eastAsia="仿宋_GB2312" w:cs="仿宋_GB2312"/>
                <w:sz w:val="24"/>
                <w:szCs w:val="24"/>
              </w:rPr>
              <w:t>了解幼儿的生理特点；</w:t>
            </w:r>
          </w:p>
          <w:p>
            <w:pPr>
              <w:pStyle w:val="2"/>
              <w:keepNext w:val="0"/>
              <w:keepLines w:val="0"/>
              <w:widowControl/>
              <w:suppressLineNumbers w:val="0"/>
              <w:rPr>
                <w:sz w:val="24"/>
                <w:szCs w:val="24"/>
              </w:rPr>
            </w:pPr>
            <w:r>
              <w:rPr>
                <w:rFonts w:hint="default" w:ascii="Times New Roman" w:hAnsi="Times New Roman" w:cs="Times New Roman"/>
                <w:sz w:val="24"/>
                <w:szCs w:val="24"/>
                <w:lang w:val="en-US"/>
              </w:rPr>
              <w:t>3.</w:t>
            </w:r>
            <w:r>
              <w:rPr>
                <w:rFonts w:hint="default" w:ascii="仿宋_GB2312" w:eastAsia="仿宋_GB2312" w:cs="仿宋_GB2312"/>
                <w:sz w:val="24"/>
                <w:szCs w:val="24"/>
              </w:rPr>
              <w:t>根据幼儿的需求及生理特点，选用恰当的幼儿舞蹈题材。</w:t>
            </w:r>
          </w:p>
        </w:tc>
        <w:tc>
          <w:tcPr>
            <w:tcW w:w="18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ind w:firstLine="240" w:firstLineChars="100"/>
              <w:rPr>
                <w:sz w:val="24"/>
                <w:szCs w:val="24"/>
              </w:rPr>
            </w:pPr>
            <w:r>
              <w:rPr>
                <w:rFonts w:hint="default" w:ascii="仿宋_GB2312" w:eastAsia="仿宋_GB2312" w:cs="仿宋_GB2312"/>
                <w:sz w:val="24"/>
                <w:szCs w:val="24"/>
              </w:rPr>
              <w:t>舞蹈室。</w:t>
            </w:r>
          </w:p>
        </w:tc>
        <w:tc>
          <w:tcPr>
            <w:tcW w:w="660" w:type="dxa"/>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rFonts w:hint="eastAsia" w:eastAsiaTheme="minorEastAsia"/>
                <w:sz w:val="24"/>
                <w:szCs w:val="24"/>
                <w:lang w:val="en-US" w:eastAsia="zh-CN"/>
              </w:rPr>
            </w:pPr>
            <w:r>
              <w:rPr>
                <w:rFonts w:hint="eastAsia"/>
                <w:sz w:val="24"/>
                <w:szCs w:val="24"/>
                <w:lang w:val="en-US" w:eastAsia="zh-CN"/>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81" w:hRule="atLeast"/>
          <w:tblCellSpacing w:w="0" w:type="dxa"/>
          <w:jc w:val="center"/>
        </w:trPr>
        <w:tc>
          <w:tcPr>
            <w:tcW w:w="94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项目六</w:t>
            </w:r>
          </w:p>
        </w:tc>
        <w:tc>
          <w:tcPr>
            <w:tcW w:w="20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选取幼儿舞蹈音乐</w:t>
            </w:r>
          </w:p>
        </w:tc>
        <w:tc>
          <w:tcPr>
            <w:tcW w:w="32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1.</w:t>
            </w:r>
            <w:r>
              <w:rPr>
                <w:rFonts w:hint="default" w:ascii="仿宋_GB2312" w:eastAsia="仿宋_GB2312" w:cs="仿宋_GB2312"/>
                <w:sz w:val="24"/>
                <w:szCs w:val="24"/>
              </w:rPr>
              <w:t>了解幼儿舞蹈音乐的特点；</w:t>
            </w:r>
          </w:p>
          <w:p>
            <w:pPr>
              <w:pStyle w:val="2"/>
              <w:keepNext w:val="0"/>
              <w:keepLines w:val="0"/>
              <w:widowControl/>
              <w:suppressLineNumbers w:val="0"/>
              <w:rPr>
                <w:sz w:val="24"/>
                <w:szCs w:val="24"/>
              </w:rPr>
            </w:pPr>
            <w:r>
              <w:rPr>
                <w:rFonts w:hint="default" w:ascii="Times New Roman" w:hAnsi="Times New Roman" w:cs="Times New Roman"/>
                <w:sz w:val="24"/>
                <w:szCs w:val="24"/>
                <w:lang w:val="en-US"/>
              </w:rPr>
              <w:t>2.</w:t>
            </w:r>
            <w:r>
              <w:rPr>
                <w:rFonts w:hint="default" w:ascii="仿宋_GB2312" w:eastAsia="仿宋_GB2312" w:cs="仿宋_GB2312"/>
                <w:sz w:val="24"/>
                <w:szCs w:val="24"/>
              </w:rPr>
              <w:t>运用不同的方法和途径选择幼儿舞蹈音乐。</w:t>
            </w:r>
          </w:p>
        </w:tc>
        <w:tc>
          <w:tcPr>
            <w:tcW w:w="18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ind w:firstLine="240" w:firstLineChars="100"/>
              <w:rPr>
                <w:sz w:val="24"/>
                <w:szCs w:val="24"/>
              </w:rPr>
            </w:pPr>
            <w:r>
              <w:rPr>
                <w:rFonts w:hint="default" w:ascii="仿宋_GB2312" w:eastAsia="仿宋_GB2312" w:cs="仿宋_GB2312"/>
                <w:sz w:val="24"/>
                <w:szCs w:val="24"/>
              </w:rPr>
              <w:t>舞蹈室。</w:t>
            </w:r>
          </w:p>
        </w:tc>
        <w:tc>
          <w:tcPr>
            <w:tcW w:w="660" w:type="dxa"/>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rFonts w:hint="eastAsia" w:eastAsiaTheme="minorEastAsia"/>
                <w:sz w:val="24"/>
                <w:szCs w:val="24"/>
                <w:lang w:val="en-US" w:eastAsia="zh-CN"/>
              </w:rPr>
            </w:pPr>
            <w:r>
              <w:rPr>
                <w:rFonts w:hint="eastAsia"/>
                <w:sz w:val="24"/>
                <w:szCs w:val="24"/>
                <w:lang w:val="en-US" w:eastAsia="zh-CN"/>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81" w:hRule="atLeast"/>
          <w:tblCellSpacing w:w="0" w:type="dxa"/>
          <w:jc w:val="center"/>
        </w:trPr>
        <w:tc>
          <w:tcPr>
            <w:tcW w:w="94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项目七</w:t>
            </w:r>
          </w:p>
        </w:tc>
        <w:tc>
          <w:tcPr>
            <w:tcW w:w="20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创编幼儿舞蹈的方法与技巧</w:t>
            </w:r>
          </w:p>
        </w:tc>
        <w:tc>
          <w:tcPr>
            <w:tcW w:w="3255"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1.</w:t>
            </w:r>
            <w:r>
              <w:rPr>
                <w:rFonts w:hint="default" w:ascii="仿宋_GB2312" w:eastAsia="仿宋_GB2312" w:cs="仿宋_GB2312"/>
                <w:sz w:val="24"/>
                <w:szCs w:val="24"/>
              </w:rPr>
              <w:t>了解幼儿舞蹈创编的基本要求；</w:t>
            </w:r>
          </w:p>
          <w:p>
            <w:pPr>
              <w:pStyle w:val="2"/>
              <w:keepNext w:val="0"/>
              <w:keepLines w:val="0"/>
              <w:widowControl/>
              <w:suppressLineNumbers w:val="0"/>
              <w:spacing w:after="0" w:afterAutospacing="0"/>
              <w:rPr>
                <w:sz w:val="24"/>
                <w:szCs w:val="24"/>
              </w:rPr>
            </w:pPr>
            <w:r>
              <w:rPr>
                <w:rFonts w:hint="default" w:ascii="Times New Roman" w:hAnsi="Times New Roman" w:cs="Times New Roman"/>
                <w:sz w:val="24"/>
                <w:szCs w:val="24"/>
                <w:lang w:val="en-US"/>
              </w:rPr>
              <w:t>2.</w:t>
            </w:r>
            <w:r>
              <w:rPr>
                <w:rFonts w:hint="default" w:ascii="仿宋_GB2312" w:eastAsia="仿宋_GB2312" w:cs="仿宋_GB2312"/>
                <w:sz w:val="24"/>
                <w:szCs w:val="24"/>
              </w:rPr>
              <w:t>理解幼儿舞蹈创编的方法；</w:t>
            </w:r>
          </w:p>
          <w:p>
            <w:pPr>
              <w:pStyle w:val="2"/>
              <w:keepNext w:val="0"/>
              <w:keepLines w:val="0"/>
              <w:widowControl/>
              <w:suppressLineNumbers w:val="0"/>
              <w:rPr>
                <w:sz w:val="24"/>
                <w:szCs w:val="24"/>
              </w:rPr>
            </w:pPr>
            <w:r>
              <w:rPr>
                <w:rFonts w:hint="default" w:ascii="Times New Roman" w:hAnsi="Times New Roman" w:cs="Times New Roman"/>
                <w:sz w:val="24"/>
                <w:szCs w:val="24"/>
                <w:lang w:val="en-US"/>
              </w:rPr>
              <w:t>3.</w:t>
            </w:r>
            <w:r>
              <w:rPr>
                <w:rFonts w:hint="default" w:ascii="仿宋_GB2312" w:eastAsia="仿宋_GB2312" w:cs="仿宋_GB2312"/>
                <w:sz w:val="24"/>
                <w:szCs w:val="24"/>
              </w:rPr>
              <w:t>理解幼儿舞蹈创编的技巧。</w:t>
            </w:r>
          </w:p>
        </w:tc>
        <w:tc>
          <w:tcPr>
            <w:tcW w:w="18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ind w:firstLine="240" w:firstLineChars="100"/>
              <w:rPr>
                <w:sz w:val="24"/>
                <w:szCs w:val="24"/>
              </w:rPr>
            </w:pPr>
            <w:r>
              <w:rPr>
                <w:rFonts w:hint="default" w:ascii="仿宋_GB2312" w:eastAsia="仿宋_GB2312" w:cs="仿宋_GB2312"/>
                <w:sz w:val="24"/>
                <w:szCs w:val="24"/>
              </w:rPr>
              <w:t>舞蹈室。</w:t>
            </w:r>
          </w:p>
        </w:tc>
        <w:tc>
          <w:tcPr>
            <w:tcW w:w="660" w:type="dxa"/>
            <w:gridSpan w:val="2"/>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rFonts w:hint="eastAsia" w:eastAsiaTheme="minorEastAsia"/>
                <w:sz w:val="24"/>
                <w:szCs w:val="24"/>
                <w:lang w:val="en-US" w:eastAsia="zh-CN"/>
              </w:rPr>
            </w:pPr>
            <w:r>
              <w:rPr>
                <w:rFonts w:hint="eastAsia"/>
                <w:sz w:val="24"/>
                <w:szCs w:val="24"/>
                <w:lang w:val="en-US" w:eastAsia="zh-CN"/>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105" w:type="dxa"/>
            <w:bottom w:w="105" w:type="dxa"/>
            <w:right w:w="105" w:type="dxa"/>
          </w:tblCellMar>
        </w:tblPrEx>
        <w:trPr>
          <w:trHeight w:val="181" w:hRule="atLeast"/>
          <w:tblCellSpacing w:w="0" w:type="dxa"/>
          <w:jc w:val="center"/>
        </w:trPr>
        <w:tc>
          <w:tcPr>
            <w:tcW w:w="8250" w:type="dxa"/>
            <w:gridSpan w:val="4"/>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sz w:val="24"/>
                <w:szCs w:val="24"/>
              </w:rPr>
            </w:pPr>
            <w:r>
              <w:rPr>
                <w:rFonts w:hint="default" w:ascii="仿宋_GB2312" w:eastAsia="仿宋_GB2312" w:cs="仿宋_GB2312"/>
                <w:sz w:val="24"/>
                <w:szCs w:val="24"/>
              </w:rPr>
              <w:t>合计</w:t>
            </w:r>
          </w:p>
        </w:tc>
        <w:tc>
          <w:tcPr>
            <w:tcW w:w="60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pPr>
              <w:pStyle w:val="2"/>
              <w:keepNext w:val="0"/>
              <w:keepLines w:val="0"/>
              <w:widowControl/>
              <w:suppressLineNumbers w:val="0"/>
              <w:rPr>
                <w:rFonts w:hint="default" w:eastAsiaTheme="minorEastAsia"/>
                <w:sz w:val="24"/>
                <w:szCs w:val="24"/>
                <w:lang w:val="en-US" w:eastAsia="zh-CN"/>
              </w:rPr>
            </w:pPr>
            <w:r>
              <w:rPr>
                <w:rFonts w:hint="eastAsia"/>
                <w:sz w:val="24"/>
                <w:szCs w:val="24"/>
                <w:lang w:val="en-US" w:eastAsia="zh-CN"/>
              </w:rPr>
              <w:t>36</w:t>
            </w:r>
          </w:p>
        </w:tc>
        <w:tc>
          <w:tcPr>
            <w:tcW w:w="360" w:type="dxa"/>
            <w:tcBorders>
              <w:top w:val="nil"/>
              <w:left w:val="nil"/>
              <w:bottom w:val="nil"/>
              <w:right w:val="nil"/>
            </w:tcBorders>
            <w:shd w:val="clear" w:color="auto" w:fill="auto"/>
            <w:tcMar>
              <w:top w:w="0" w:type="dxa"/>
              <w:left w:w="0" w:type="dxa"/>
              <w:bottom w:w="0" w:type="dxa"/>
              <w:right w:w="0" w:type="dxa"/>
            </w:tcMar>
            <w:vAlign w:val="top"/>
          </w:tcPr>
          <w:p>
            <w:pPr>
              <w:pStyle w:val="5"/>
              <w:keepNext w:val="0"/>
              <w:keepLines w:val="0"/>
              <w:widowControl/>
              <w:suppressLineNumbers w:val="0"/>
              <w:spacing w:before="0" w:beforeAutospacing="1" w:after="142" w:afterAutospacing="0" w:line="240" w:lineRule="auto"/>
              <w:ind w:left="0" w:right="0"/>
              <w:jc w:val="both"/>
              <w:rPr>
                <w:sz w:val="24"/>
                <w:szCs w:val="24"/>
              </w:rPr>
            </w:pPr>
          </w:p>
        </w:tc>
      </w:tr>
    </w:tbl>
    <w:p>
      <w:pPr>
        <w:pStyle w:val="5"/>
        <w:keepNext w:val="0"/>
        <w:keepLines w:val="0"/>
        <w:widowControl/>
        <w:suppressLineNumbers w:val="0"/>
        <w:spacing w:before="0" w:beforeAutospacing="1" w:after="0" w:afterAutospacing="0" w:line="360" w:lineRule="auto"/>
        <w:ind w:right="0"/>
        <w:jc w:val="both"/>
        <w:rPr>
          <w:sz w:val="24"/>
          <w:szCs w:val="24"/>
        </w:rPr>
      </w:pPr>
      <w:r>
        <w:rPr>
          <w:b/>
          <w:bCs/>
          <w:color w:val="000000"/>
          <w:sz w:val="24"/>
          <w:szCs w:val="24"/>
          <w:lang w:eastAsia="zh-CN"/>
        </w:rPr>
        <w:t>（三）考核标准</w:t>
      </w:r>
    </w:p>
    <w:p>
      <w:pPr>
        <w:pStyle w:val="5"/>
        <w:keepNext w:val="0"/>
        <w:keepLines w:val="0"/>
        <w:widowControl/>
        <w:suppressLineNumbers w:val="0"/>
        <w:spacing w:before="119" w:beforeAutospacing="0" w:after="0" w:afterAutospacing="0" w:line="240" w:lineRule="auto"/>
        <w:ind w:left="0" w:right="0" w:firstLine="480" w:firstLineChars="200"/>
        <w:jc w:val="both"/>
        <w:rPr>
          <w:sz w:val="24"/>
          <w:szCs w:val="24"/>
        </w:rPr>
      </w:pPr>
      <w:r>
        <w:rPr>
          <w:sz w:val="24"/>
          <w:szCs w:val="24"/>
          <w:lang w:eastAsia="zh-CN"/>
        </w:rPr>
        <w:t>考核与评价要坚持过程评价和结果评价相结合，定量评价和定性评价相结合，教师评价和学生自评、互评相结合，使考核与评价有利于激发学生的学习热情，促进学生的发展。</w:t>
      </w:r>
    </w:p>
    <w:p>
      <w:pPr>
        <w:pStyle w:val="5"/>
        <w:keepNext w:val="0"/>
        <w:keepLines w:val="0"/>
        <w:widowControl/>
        <w:suppressLineNumbers w:val="0"/>
        <w:spacing w:before="193" w:beforeAutospacing="0" w:after="0" w:afterAutospacing="0" w:line="240" w:lineRule="auto"/>
        <w:ind w:left="0" w:right="0" w:firstLine="480" w:firstLineChars="200"/>
        <w:jc w:val="both"/>
        <w:rPr>
          <w:sz w:val="24"/>
          <w:szCs w:val="24"/>
          <w:lang w:eastAsia="zh-CN"/>
        </w:rPr>
      </w:pPr>
      <w:r>
        <w:rPr>
          <w:sz w:val="24"/>
          <w:szCs w:val="24"/>
          <w:lang w:eastAsia="zh-CN"/>
        </w:rPr>
        <w:t>学生期末技能素质考核成绩＝（项目训练过程考核成绩</w:t>
      </w:r>
      <w:r>
        <w:rPr>
          <w:rFonts w:hint="default" w:ascii="Times New Roman" w:hAnsi="Times New Roman" w:cs="Times New Roman"/>
          <w:sz w:val="24"/>
          <w:szCs w:val="24"/>
          <w:lang w:val="en-US"/>
        </w:rPr>
        <w:t>×40%</w:t>
      </w:r>
      <w:r>
        <w:rPr>
          <w:sz w:val="24"/>
          <w:szCs w:val="24"/>
          <w:lang w:eastAsia="zh-CN"/>
        </w:rPr>
        <w:t>）</w:t>
      </w:r>
      <w:r>
        <w:rPr>
          <w:rFonts w:hint="default" w:ascii="Times New Roman" w:hAnsi="Times New Roman" w:cs="Times New Roman"/>
          <w:sz w:val="24"/>
          <w:szCs w:val="24"/>
          <w:lang w:val="en-US"/>
        </w:rPr>
        <w:t>+</w:t>
      </w:r>
      <w:r>
        <w:rPr>
          <w:sz w:val="24"/>
          <w:szCs w:val="24"/>
          <w:lang w:eastAsia="zh-CN"/>
        </w:rPr>
        <w:t>（阶段性项目过关测试成绩</w:t>
      </w:r>
      <w:r>
        <w:rPr>
          <w:rFonts w:hint="default" w:ascii="Times New Roman" w:hAnsi="Times New Roman" w:cs="Times New Roman"/>
          <w:sz w:val="24"/>
          <w:szCs w:val="24"/>
          <w:lang w:val="en-US"/>
        </w:rPr>
        <w:t>×20%</w:t>
      </w:r>
      <w:r>
        <w:rPr>
          <w:sz w:val="24"/>
          <w:szCs w:val="24"/>
          <w:lang w:eastAsia="zh-CN"/>
        </w:rPr>
        <w:t>）</w:t>
      </w:r>
      <w:r>
        <w:rPr>
          <w:rFonts w:hint="default" w:ascii="Times New Roman" w:hAnsi="Times New Roman" w:cs="Times New Roman"/>
          <w:sz w:val="24"/>
          <w:szCs w:val="24"/>
          <w:lang w:val="en-US"/>
        </w:rPr>
        <w:t>+</w:t>
      </w:r>
      <w:r>
        <w:rPr>
          <w:sz w:val="24"/>
          <w:szCs w:val="24"/>
          <w:lang w:eastAsia="zh-CN"/>
        </w:rPr>
        <w:t>（期末考核成绩</w:t>
      </w:r>
      <w:r>
        <w:rPr>
          <w:rFonts w:hint="default" w:ascii="Times New Roman" w:hAnsi="Times New Roman" w:cs="Times New Roman"/>
          <w:sz w:val="24"/>
          <w:szCs w:val="24"/>
          <w:lang w:val="en-US"/>
        </w:rPr>
        <w:t>×40%</w:t>
      </w:r>
      <w:r>
        <w:rPr>
          <w:sz w:val="24"/>
          <w:szCs w:val="24"/>
          <w:lang w:eastAsia="zh-CN"/>
        </w:rPr>
        <w:t>）。</w:t>
      </w:r>
    </w:p>
    <w:p>
      <w:pPr>
        <w:pStyle w:val="5"/>
        <w:keepNext w:val="0"/>
        <w:keepLines w:val="0"/>
        <w:widowControl/>
        <w:suppressLineNumbers w:val="0"/>
        <w:spacing w:before="193" w:beforeAutospacing="0" w:after="0" w:afterAutospacing="0" w:line="240" w:lineRule="auto"/>
        <w:ind w:left="0" w:right="0" w:firstLine="480" w:firstLineChars="200"/>
        <w:jc w:val="both"/>
        <w:rPr>
          <w:sz w:val="24"/>
          <w:szCs w:val="24"/>
        </w:rPr>
      </w:pPr>
      <w:r>
        <w:rPr>
          <w:sz w:val="24"/>
          <w:szCs w:val="24"/>
          <w:lang w:eastAsia="zh-CN"/>
        </w:rPr>
        <w:t>其中，项目训练过程考核由教师根据教学进度，在每个项目教学过程中进行考核，可以通过课堂表现、平时作业、单元测验等方式进行考核；阶段性项目过关测试成绩由教师根据课程关联性，结合教学进度进行考核，可以通过项目测验、技能考核等方式进行；终结性考核安排在期末教学进度完成后，主要通过理论笔试或技能考核等方式进行。</w:t>
      </w:r>
    </w:p>
    <w:p>
      <w:pPr>
        <w:pStyle w:val="2"/>
        <w:keepNext w:val="0"/>
        <w:keepLines w:val="0"/>
        <w:widowControl/>
        <w:numPr>
          <w:ilvl w:val="0"/>
          <w:numId w:val="1"/>
        </w:numPr>
        <w:suppressLineNumbers w:val="0"/>
        <w:spacing w:after="0" w:afterAutospacing="0" w:line="360" w:lineRule="auto"/>
        <w:ind w:left="0" w:leftChars="0" w:firstLine="0" w:firstLineChars="0"/>
        <w:rPr>
          <w:b/>
          <w:bCs/>
          <w:sz w:val="24"/>
          <w:szCs w:val="24"/>
          <w:lang w:eastAsia="zh-CN"/>
        </w:rPr>
      </w:pPr>
      <w:r>
        <w:rPr>
          <w:b/>
          <w:bCs/>
          <w:sz w:val="24"/>
          <w:szCs w:val="24"/>
          <w:lang w:eastAsia="zh-CN"/>
        </w:rPr>
        <w:t>教学实施建议</w:t>
      </w:r>
    </w:p>
    <w:p>
      <w:pPr>
        <w:pStyle w:val="2"/>
        <w:keepNext w:val="0"/>
        <w:keepLines w:val="0"/>
        <w:widowControl/>
        <w:numPr>
          <w:ilvl w:val="0"/>
          <w:numId w:val="0"/>
        </w:numPr>
        <w:suppressLineNumbers w:val="0"/>
        <w:spacing w:after="0" w:afterAutospacing="0" w:line="360" w:lineRule="auto"/>
        <w:ind w:leftChars="0" w:right="0" w:rightChars="0"/>
        <w:rPr>
          <w:sz w:val="24"/>
          <w:szCs w:val="24"/>
        </w:rPr>
      </w:pPr>
      <w:r>
        <w:rPr>
          <w:rFonts w:hint="eastAsia"/>
          <w:b/>
          <w:bCs/>
          <w:sz w:val="24"/>
          <w:szCs w:val="24"/>
          <w:lang w:eastAsia="zh-CN"/>
        </w:rPr>
        <w:t>（一）</w:t>
      </w:r>
      <w:r>
        <w:rPr>
          <w:b/>
          <w:bCs/>
          <w:sz w:val="24"/>
          <w:szCs w:val="24"/>
          <w:lang w:eastAsia="zh-CN"/>
        </w:rPr>
        <w:t>教材编写</w:t>
      </w:r>
    </w:p>
    <w:p>
      <w:pPr>
        <w:pStyle w:val="5"/>
        <w:keepNext w:val="0"/>
        <w:keepLines w:val="0"/>
        <w:widowControl/>
        <w:suppressLineNumbers w:val="0"/>
        <w:spacing w:before="119" w:beforeAutospacing="0" w:after="0" w:afterAutospacing="0" w:line="240" w:lineRule="auto"/>
        <w:ind w:left="0" w:right="0"/>
        <w:jc w:val="both"/>
        <w:rPr>
          <w:sz w:val="24"/>
          <w:szCs w:val="24"/>
        </w:rPr>
      </w:pPr>
      <w:r>
        <w:rPr>
          <w:rFonts w:hint="eastAsia"/>
          <w:sz w:val="24"/>
          <w:szCs w:val="24"/>
          <w:lang w:val="en-US" w:eastAsia="zh-CN"/>
        </w:rPr>
        <w:t>1、</w:t>
      </w:r>
      <w:r>
        <w:rPr>
          <w:sz w:val="24"/>
          <w:szCs w:val="24"/>
          <w:lang w:eastAsia="zh-CN"/>
        </w:rPr>
        <w:t>教材适合学前教育专业学生学习，教材中的舞蹈主题应符合幼儿的生活经验，舞蹈的难度应与幼儿的生理和心理发展相一致。</w:t>
      </w:r>
    </w:p>
    <w:p>
      <w:pPr>
        <w:pStyle w:val="5"/>
        <w:keepNext w:val="0"/>
        <w:keepLines w:val="0"/>
        <w:widowControl/>
        <w:suppressLineNumbers w:val="0"/>
        <w:spacing w:before="193" w:beforeAutospacing="0" w:after="0" w:afterAutospacing="0" w:line="240" w:lineRule="auto"/>
        <w:ind w:left="0" w:right="0"/>
        <w:jc w:val="both"/>
        <w:rPr>
          <w:sz w:val="24"/>
          <w:szCs w:val="24"/>
        </w:rPr>
      </w:pPr>
      <w:r>
        <w:rPr>
          <w:rFonts w:hint="eastAsia"/>
          <w:sz w:val="24"/>
          <w:szCs w:val="24"/>
          <w:lang w:val="en-US" w:eastAsia="zh-CN"/>
        </w:rPr>
        <w:t>2、</w:t>
      </w:r>
      <w:r>
        <w:rPr>
          <w:sz w:val="24"/>
          <w:szCs w:val="24"/>
          <w:lang w:eastAsia="zh-CN"/>
        </w:rPr>
        <w:t>教材内容应体现地域性，要将本地区舞蹈特色及时引进教学内容纳入教材。</w:t>
      </w:r>
    </w:p>
    <w:p>
      <w:pPr>
        <w:pStyle w:val="5"/>
        <w:keepNext w:val="0"/>
        <w:keepLines w:val="0"/>
        <w:widowControl/>
        <w:suppressLineNumbers w:val="0"/>
        <w:spacing w:before="193" w:beforeAutospacing="0" w:after="0" w:afterAutospacing="0" w:line="240" w:lineRule="auto"/>
        <w:ind w:left="0" w:right="0"/>
        <w:jc w:val="both"/>
        <w:rPr>
          <w:sz w:val="24"/>
          <w:szCs w:val="24"/>
          <w:lang w:eastAsia="zh-CN"/>
        </w:rPr>
      </w:pPr>
      <w:r>
        <w:rPr>
          <w:rFonts w:hint="eastAsia"/>
          <w:sz w:val="24"/>
          <w:szCs w:val="24"/>
          <w:lang w:val="en-US" w:eastAsia="zh-CN"/>
        </w:rPr>
        <w:t>3、</w:t>
      </w:r>
      <w:r>
        <w:rPr>
          <w:sz w:val="24"/>
          <w:szCs w:val="24"/>
          <w:lang w:eastAsia="zh-CN"/>
        </w:rPr>
        <w:t>项目设计要合理并具有可操作性。</w:t>
      </w:r>
    </w:p>
    <w:p>
      <w:pPr>
        <w:pStyle w:val="5"/>
        <w:keepNext w:val="0"/>
        <w:keepLines w:val="0"/>
        <w:widowControl/>
        <w:suppressLineNumbers w:val="0"/>
        <w:spacing w:before="193" w:beforeAutospacing="0" w:after="0" w:afterAutospacing="0" w:line="240" w:lineRule="auto"/>
        <w:ind w:left="0" w:right="0" w:firstLine="480" w:firstLineChars="200"/>
        <w:jc w:val="both"/>
        <w:rPr>
          <w:sz w:val="24"/>
          <w:szCs w:val="24"/>
        </w:rPr>
      </w:pPr>
      <w:r>
        <w:rPr>
          <w:rFonts w:hint="eastAsia"/>
          <w:sz w:val="24"/>
          <w:szCs w:val="24"/>
          <w:lang w:eastAsia="zh-CN"/>
        </w:rPr>
        <w:t>（二）</w:t>
      </w:r>
      <w:r>
        <w:rPr>
          <w:b/>
          <w:bCs/>
          <w:sz w:val="24"/>
          <w:szCs w:val="24"/>
          <w:lang w:eastAsia="zh-CN"/>
        </w:rPr>
        <w:t>教学设计</w:t>
      </w:r>
    </w:p>
    <w:p>
      <w:pPr>
        <w:pStyle w:val="2"/>
        <w:keepNext w:val="0"/>
        <w:keepLines w:val="0"/>
        <w:widowControl/>
        <w:suppressLineNumbers w:val="0"/>
        <w:spacing w:after="0" w:afterAutospacing="0" w:line="360" w:lineRule="auto"/>
        <w:ind w:firstLine="480" w:firstLineChars="200"/>
        <w:rPr>
          <w:sz w:val="24"/>
          <w:szCs w:val="24"/>
        </w:rPr>
      </w:pPr>
      <w:r>
        <w:rPr>
          <w:sz w:val="24"/>
          <w:szCs w:val="24"/>
          <w:lang w:eastAsia="zh-CN"/>
        </w:rPr>
        <w:t>在课上应注重学生教学能力的培养，使能够准确的讲解示范并具有答疑纠错的能力和因材施教组织实施教材的正确方法。</w:t>
      </w:r>
    </w:p>
    <w:p>
      <w:pPr>
        <w:pStyle w:val="2"/>
        <w:keepNext w:val="0"/>
        <w:keepLines w:val="0"/>
        <w:widowControl/>
        <w:suppressLineNumbers w:val="0"/>
        <w:spacing w:after="0" w:afterAutospacing="0" w:line="360" w:lineRule="auto"/>
        <w:ind w:firstLine="482" w:firstLineChars="200"/>
        <w:rPr>
          <w:sz w:val="24"/>
          <w:szCs w:val="24"/>
        </w:rPr>
      </w:pPr>
      <w:r>
        <w:rPr>
          <w:rFonts w:hint="eastAsia" w:ascii="宋体" w:hAnsi="宋体" w:eastAsia="宋体" w:cs="宋体"/>
          <w:b/>
          <w:bCs/>
          <w:sz w:val="24"/>
          <w:szCs w:val="24"/>
          <w:lang w:val="en-US"/>
        </w:rPr>
        <w:t>(</w:t>
      </w:r>
      <w:r>
        <w:rPr>
          <w:b/>
          <w:bCs/>
          <w:sz w:val="24"/>
          <w:szCs w:val="24"/>
          <w:lang w:eastAsia="zh-CN"/>
        </w:rPr>
        <w:t>三</w:t>
      </w:r>
      <w:r>
        <w:rPr>
          <w:rFonts w:hint="eastAsia" w:ascii="宋体" w:hAnsi="宋体" w:eastAsia="宋体" w:cs="宋体"/>
          <w:b/>
          <w:bCs/>
          <w:sz w:val="24"/>
          <w:szCs w:val="24"/>
          <w:lang w:val="en-US"/>
        </w:rPr>
        <w:t xml:space="preserve">) </w:t>
      </w:r>
      <w:r>
        <w:rPr>
          <w:b/>
          <w:bCs/>
          <w:sz w:val="24"/>
          <w:szCs w:val="24"/>
          <w:lang w:eastAsia="zh-CN"/>
        </w:rPr>
        <w:t>教学方法建议</w:t>
      </w:r>
    </w:p>
    <w:p>
      <w:pPr>
        <w:pStyle w:val="5"/>
        <w:keepNext w:val="0"/>
        <w:keepLines w:val="0"/>
        <w:widowControl/>
        <w:suppressLineNumbers w:val="0"/>
        <w:spacing w:before="119" w:beforeAutospacing="0" w:after="0" w:afterAutospacing="0" w:line="240" w:lineRule="auto"/>
        <w:ind w:left="0" w:right="0" w:firstLine="562"/>
        <w:jc w:val="both"/>
        <w:rPr>
          <w:sz w:val="24"/>
          <w:szCs w:val="24"/>
        </w:rPr>
      </w:pPr>
      <w:r>
        <w:rPr>
          <w:sz w:val="24"/>
          <w:szCs w:val="24"/>
          <w:lang w:eastAsia="zh-CN"/>
        </w:rPr>
        <w:t>教学采用课上教授与课下完成项目项目结合的方式，使学生在应用所学知识的过程中提高自身能力。上课时先教授相关知识技能，一段时间后向学生布置相关任务，做到因材施教。</w:t>
      </w:r>
    </w:p>
    <w:p>
      <w:pPr>
        <w:pStyle w:val="2"/>
        <w:keepNext w:val="0"/>
        <w:keepLines w:val="0"/>
        <w:widowControl/>
        <w:suppressLineNumbers w:val="0"/>
        <w:spacing w:after="0" w:afterAutospacing="0" w:line="360" w:lineRule="auto"/>
        <w:ind w:firstLine="482" w:firstLineChars="200"/>
        <w:rPr>
          <w:sz w:val="24"/>
          <w:szCs w:val="24"/>
        </w:rPr>
      </w:pPr>
      <w:r>
        <w:rPr>
          <w:rFonts w:hint="eastAsia" w:ascii="宋体" w:hAnsi="宋体" w:eastAsia="宋体" w:cs="宋体"/>
          <w:b/>
          <w:bCs/>
          <w:sz w:val="24"/>
          <w:szCs w:val="24"/>
          <w:lang w:val="en-US"/>
        </w:rPr>
        <w:t>(</w:t>
      </w:r>
      <w:r>
        <w:rPr>
          <w:b/>
          <w:bCs/>
          <w:sz w:val="24"/>
          <w:szCs w:val="24"/>
          <w:lang w:eastAsia="zh-CN"/>
        </w:rPr>
        <w:t>四</w:t>
      </w:r>
      <w:r>
        <w:rPr>
          <w:rFonts w:hint="eastAsia" w:ascii="宋体" w:hAnsi="宋体" w:eastAsia="宋体" w:cs="宋体"/>
          <w:b/>
          <w:bCs/>
          <w:sz w:val="24"/>
          <w:szCs w:val="24"/>
          <w:lang w:val="en-US"/>
        </w:rPr>
        <w:t xml:space="preserve">) </w:t>
      </w:r>
      <w:r>
        <w:rPr>
          <w:b/>
          <w:bCs/>
          <w:sz w:val="24"/>
          <w:szCs w:val="24"/>
          <w:lang w:eastAsia="zh-CN"/>
        </w:rPr>
        <w:t>评价方法建议</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default" w:ascii="Times New Roman" w:hAnsi="Times New Roman" w:cs="Times New Roman"/>
          <w:sz w:val="24"/>
          <w:szCs w:val="24"/>
          <w:lang w:val="en-US"/>
        </w:rPr>
        <w:t>.</w:t>
      </w:r>
      <w:r>
        <w:rPr>
          <w:sz w:val="24"/>
          <w:szCs w:val="24"/>
          <w:lang w:eastAsia="zh-CN"/>
        </w:rPr>
        <w:t>教学内容应与评价紧密结合，通过课上不定期抽查的方式，了解学生知识技能掌握情况及任务完成情况，保证每个学生能够被抽查到两次以上。</w:t>
      </w:r>
    </w:p>
    <w:p>
      <w:pPr>
        <w:pStyle w:val="2"/>
        <w:keepNext w:val="0"/>
        <w:keepLines w:val="0"/>
        <w:widowControl/>
        <w:suppressLineNumbers w:val="0"/>
        <w:spacing w:after="0" w:afterAutospacing="0" w:line="360" w:lineRule="auto"/>
        <w:ind w:firstLine="241" w:firstLineChars="100"/>
        <w:rPr>
          <w:sz w:val="24"/>
          <w:szCs w:val="24"/>
        </w:rPr>
      </w:pPr>
      <w:r>
        <w:rPr>
          <w:b/>
          <w:bCs/>
          <w:sz w:val="24"/>
          <w:szCs w:val="24"/>
          <w:lang w:eastAsia="zh-CN"/>
        </w:rPr>
        <w:t>（五）教学设备与学习场景基本要求</w:t>
      </w:r>
    </w:p>
    <w:p>
      <w:pPr>
        <w:pStyle w:val="5"/>
        <w:keepNext w:val="0"/>
        <w:keepLines w:val="0"/>
        <w:widowControl/>
        <w:suppressLineNumbers w:val="0"/>
        <w:spacing w:before="119" w:beforeAutospacing="0" w:after="0" w:afterAutospacing="0" w:line="240" w:lineRule="auto"/>
        <w:ind w:left="0" w:right="0" w:firstLine="562"/>
        <w:jc w:val="both"/>
        <w:rPr>
          <w:sz w:val="24"/>
          <w:szCs w:val="24"/>
        </w:rPr>
      </w:pPr>
      <w:r>
        <w:rPr>
          <w:rFonts w:hint="eastAsia"/>
          <w:sz w:val="24"/>
          <w:szCs w:val="24"/>
          <w:lang w:val="en-US" w:eastAsia="zh-CN"/>
        </w:rPr>
        <w:t>1、</w:t>
      </w:r>
      <w:r>
        <w:rPr>
          <w:sz w:val="24"/>
          <w:szCs w:val="24"/>
          <w:lang w:eastAsia="zh-CN"/>
        </w:rPr>
        <w:t>注重现代化教学资源的开发和利用，建立多媒体课程资源的数据库这些资源，实现资源的共享，提高课程资源利用效率。</w:t>
      </w:r>
    </w:p>
    <w:p>
      <w:pPr>
        <w:pStyle w:val="5"/>
        <w:keepNext w:val="0"/>
        <w:keepLines w:val="0"/>
        <w:widowControl/>
        <w:suppressLineNumbers w:val="0"/>
        <w:spacing w:before="193" w:beforeAutospacing="0" w:after="0" w:afterAutospacing="0" w:line="240" w:lineRule="auto"/>
        <w:ind w:left="0" w:right="0" w:firstLine="562"/>
        <w:jc w:val="both"/>
        <w:rPr>
          <w:sz w:val="24"/>
          <w:szCs w:val="24"/>
        </w:rPr>
      </w:pPr>
      <w:r>
        <w:rPr>
          <w:rFonts w:hint="eastAsia"/>
          <w:sz w:val="24"/>
          <w:szCs w:val="24"/>
          <w:lang w:val="en-US" w:eastAsia="zh-CN"/>
        </w:rPr>
        <w:t>2、</w:t>
      </w:r>
      <w:r>
        <w:rPr>
          <w:sz w:val="24"/>
          <w:szCs w:val="24"/>
          <w:lang w:eastAsia="zh-CN"/>
        </w:rPr>
        <w:t>校企合作、工学结合，利用本行业典型的生产企业的资源，进行产学合作，建立实习实训基地，实现“工学”交替，满足学生的实习实训，同时为学生的就业创造机会。</w:t>
      </w:r>
    </w:p>
    <w:p>
      <w:pPr>
        <w:pStyle w:val="5"/>
        <w:keepNext w:val="0"/>
        <w:keepLines w:val="0"/>
        <w:widowControl/>
        <w:suppressLineNumbers w:val="0"/>
        <w:spacing w:before="0" w:beforeAutospacing="1" w:after="0" w:afterAutospacing="0" w:line="240" w:lineRule="auto"/>
        <w:ind w:left="0" w:right="0"/>
        <w:jc w:val="both"/>
        <w:rPr>
          <w:sz w:val="24"/>
          <w:szCs w:val="24"/>
        </w:rPr>
      </w:pPr>
    </w:p>
    <w:p>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BC7337"/>
    <w:multiLevelType w:val="singleLevel"/>
    <w:tmpl w:val="ACBC7337"/>
    <w:lvl w:ilvl="0" w:tentative="0">
      <w:start w:val="1"/>
      <w:numFmt w:val="chineseCounting"/>
      <w:suff w:val="nothing"/>
      <w:lvlText w:val="%1、"/>
      <w:lvlJc w:val="left"/>
      <w:rPr>
        <w:rFonts w:hint="eastAsia"/>
      </w:rPr>
    </w:lvl>
  </w:abstractNum>
  <w:abstractNum w:abstractNumId="1">
    <w:nsid w:val="AF72391F"/>
    <w:multiLevelType w:val="singleLevel"/>
    <w:tmpl w:val="AF72391F"/>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C916D0"/>
    <w:rsid w:val="01BF11B0"/>
    <w:rsid w:val="24C91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142" w:afterAutospacing="0" w:line="240" w:lineRule="auto"/>
      <w:ind w:left="0" w:right="0"/>
      <w:jc w:val="both"/>
    </w:pPr>
    <w:rPr>
      <w:kern w:val="0"/>
      <w:sz w:val="24"/>
      <w:lang w:val="en-US" w:eastAsia="zh-CN" w:bidi="ar"/>
    </w:rPr>
  </w:style>
  <w:style w:type="paragraph" w:customStyle="1" w:styleId="5">
    <w:name w:val="cjk"/>
    <w:basedOn w:val="1"/>
    <w:uiPriority w:val="0"/>
    <w:pPr>
      <w:jc w:val="left"/>
    </w:pPr>
    <w:rPr>
      <w:rFonts w:hint="eastAsia" w:ascii="宋体" w:hAnsi="宋体" w:eastAsia="宋体" w:cs="宋体"/>
      <w:kern w:val="0"/>
      <w:sz w:val="20"/>
      <w:szCs w:val="20"/>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Office_11.1.0.10503_F1E327BC-269C-435d-A152-05C5408002CA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2021-08-03T14:21:00Z</dcterms:created>
  <dc:creator>飞飞</dc:creator>
  <cp:lastModifiedBy>飞飞</cp:lastModifiedBy>
  <dcterms:modified xsi:type="dcterms:W3CDTF">2021-08-03T15:03:35Z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F248C184A38D4032823856AEFE00D29B</vt:lpwstr>
  </property>
</Properties>
</file>