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96ACE" w14:textId="77777777" w:rsidR="00EC690B" w:rsidRDefault="00D672EF">
      <w:pPr>
        <w:pStyle w:val="Heading1"/>
        <w:jc w:val="center"/>
      </w:pPr>
      <w:r>
        <w:t>Examen de « Parallélisme, systèmes distribués et grille »</w:t>
      </w:r>
    </w:p>
    <w:p w14:paraId="28D364C9" w14:textId="77777777" w:rsidR="00EC690B" w:rsidRDefault="008B7E92">
      <w:pPr>
        <w:pStyle w:val="Heading2"/>
        <w:numPr>
          <w:ilvl w:val="1"/>
          <w:numId w:val="1"/>
        </w:numPr>
        <w:jc w:val="center"/>
      </w:pPr>
      <w:r>
        <w:t>Master ILC – M2 – 2010-2011</w:t>
      </w:r>
    </w:p>
    <w:p w14:paraId="50CE47EA" w14:textId="77777777" w:rsidR="00EC690B" w:rsidRDefault="00D672EF">
      <w:pPr>
        <w:pStyle w:val="Heading2"/>
        <w:numPr>
          <w:ilvl w:val="1"/>
          <w:numId w:val="1"/>
        </w:numPr>
        <w:jc w:val="center"/>
      </w:pPr>
      <w:r>
        <w:t>Tous documents autorisés</w:t>
      </w:r>
    </w:p>
    <w:p w14:paraId="14A9AE22" w14:textId="77777777" w:rsidR="00F60678" w:rsidRPr="00F60678" w:rsidRDefault="008B7E92" w:rsidP="00F60678">
      <w:pPr>
        <w:pStyle w:val="Titre2"/>
        <w:jc w:val="center"/>
      </w:pPr>
      <w:r>
        <w:t>Durée : 2</w:t>
      </w:r>
      <w:r w:rsidR="00F60678">
        <w:t>h00</w:t>
      </w:r>
    </w:p>
    <w:p w14:paraId="4C8A04D3" w14:textId="77777777" w:rsidR="00EC690B" w:rsidRDefault="00EC690B">
      <w:pPr>
        <w:pStyle w:val="Default"/>
      </w:pPr>
    </w:p>
    <w:p w14:paraId="65E7EE83" w14:textId="77777777" w:rsidR="00EC690B" w:rsidRDefault="00D672EF">
      <w:pPr>
        <w:pStyle w:val="Default"/>
      </w:pPr>
      <w:r>
        <w:rPr>
          <w:b/>
        </w:rPr>
        <w:t>Attention</w:t>
      </w:r>
      <w:r>
        <w:t xml:space="preserve"> : faire les deux parties de l’examen sur des feuilles </w:t>
      </w:r>
      <w:r>
        <w:rPr>
          <w:u w:val="single"/>
        </w:rPr>
        <w:t>séparées</w:t>
      </w:r>
      <w:r>
        <w:t xml:space="preserve">. </w:t>
      </w:r>
    </w:p>
    <w:p w14:paraId="0DB60BF5" w14:textId="77777777" w:rsidR="00EC690B" w:rsidRDefault="00EC690B">
      <w:pPr>
        <w:pStyle w:val="Default"/>
      </w:pPr>
    </w:p>
    <w:p w14:paraId="1BF56CDB" w14:textId="77777777" w:rsidR="00EC690B" w:rsidRDefault="00D672EF">
      <w:pPr>
        <w:pStyle w:val="Heading2"/>
        <w:numPr>
          <w:ilvl w:val="1"/>
          <w:numId w:val="1"/>
        </w:numPr>
      </w:pPr>
      <w:r>
        <w:t xml:space="preserve">I – Partie de S. </w:t>
      </w:r>
      <w:proofErr w:type="spellStart"/>
      <w:r>
        <w:t>Vialle</w:t>
      </w:r>
      <w:proofErr w:type="spellEnd"/>
      <w:r>
        <w:t xml:space="preserve"> (10 points)</w:t>
      </w:r>
    </w:p>
    <w:p w14:paraId="315DBF89" w14:textId="77777777" w:rsidR="00EC690B" w:rsidRDefault="00D757AB" w:rsidP="003018F3">
      <w:pPr>
        <w:pStyle w:val="Titre3"/>
      </w:pPr>
      <w:r>
        <w:t xml:space="preserve">Exercice </w:t>
      </w:r>
      <w:r w:rsidR="003018F3">
        <w:t>1 : Analyse de performances</w:t>
      </w:r>
      <w:r w:rsidR="005477CC">
        <w:t xml:space="preserve"> (4 points)</w:t>
      </w:r>
    </w:p>
    <w:p w14:paraId="7489CA86" w14:textId="77777777" w:rsidR="003018F3" w:rsidRDefault="003018F3" w:rsidP="003018F3">
      <w:pPr>
        <w:pStyle w:val="Textbody"/>
        <w:jc w:val="both"/>
      </w:pPr>
      <w:r>
        <w:t xml:space="preserve">On considère un cluster de </w:t>
      </w:r>
      <w:proofErr w:type="spellStart"/>
      <w:r>
        <w:t>CPUs</w:t>
      </w:r>
      <w:proofErr w:type="spellEnd"/>
      <w:r>
        <w:t xml:space="preserve"> bi-cœurs : chaque nœud possède un CPU à 2 cœurs physiques non </w:t>
      </w:r>
      <w:proofErr w:type="spellStart"/>
      <w:r>
        <w:t>hyperthreadés</w:t>
      </w:r>
      <w:proofErr w:type="spellEnd"/>
      <w:r>
        <w:t xml:space="preserve">. Le réseau d’interconnexion est un très bon réseau Gigabit Ethernet (très bon </w:t>
      </w:r>
      <w:proofErr w:type="spellStart"/>
      <w:r>
        <w:t>switch</w:t>
      </w:r>
      <w:proofErr w:type="spellEnd"/>
      <w:r>
        <w:t>).</w:t>
      </w:r>
    </w:p>
    <w:p w14:paraId="652B7C20" w14:textId="77777777" w:rsidR="003018F3" w:rsidRDefault="003018F3" w:rsidP="003018F3">
      <w:pPr>
        <w:pStyle w:val="Textbody"/>
        <w:jc w:val="both"/>
      </w:pPr>
      <w:r>
        <w:t>On a exécuté et mesuré les performances de deux applications très différentes sur ce cluster : une simulation de phénomène physique 3D, et un réseau de neurones d’inspiration biologique (réseaux de neurones tentant de mimer le fonctionnement de parties du cerveau). Dans les deux cas on a utilisé une parallélisation basée sur MPI, et on expérimenté le déploiement d’un processus MPI par nœud, et de deux processus MPI par nœud. Il n’y a pas de multithreading : dans le cas où l’on déploie un processus MPI par nœud, alors on n’utilise qu’un seul cœur par nœud.</w:t>
      </w:r>
    </w:p>
    <w:p w14:paraId="5045C4CB" w14:textId="77777777" w:rsidR="003018F3" w:rsidRDefault="003018F3" w:rsidP="003018F3">
      <w:pPr>
        <w:pStyle w:val="Textbody"/>
        <w:jc w:val="both"/>
      </w:pPr>
      <w:r>
        <w:t>On a obtenu les c</w:t>
      </w:r>
      <w:r w:rsidR="007D3500">
        <w:t>ourbes de performances représentées sur les figures 1 et 2. Pour chaque application on a tracé son temps d’exécution (pour un problème de taille fixe) en fonction du nombre de nœuds utilisés, et en fonction du nombre de processus MPI lancés (l’argument de l’option « -</w:t>
      </w:r>
      <w:proofErr w:type="spellStart"/>
      <w:r w:rsidR="007D3500">
        <w:t>np</w:t>
      </w:r>
      <w:proofErr w:type="spellEnd"/>
      <w:r w:rsidR="007D3500">
        <w:t> » de « </w:t>
      </w:r>
      <w:proofErr w:type="spellStart"/>
      <w:r w:rsidR="007D3500">
        <w:t>mpirun</w:t>
      </w:r>
      <w:proofErr w:type="spellEnd"/>
      <w:r w:rsidR="007D3500">
        <w:t> »).</w:t>
      </w:r>
    </w:p>
    <w:p w14:paraId="1F9B928A" w14:textId="77777777" w:rsidR="00262284" w:rsidRDefault="00262284" w:rsidP="003018F3">
      <w:pPr>
        <w:pStyle w:val="Textbody"/>
        <w:jc w:val="both"/>
      </w:pPr>
    </w:p>
    <w:p w14:paraId="2E51761A" w14:textId="77777777" w:rsidR="00262284" w:rsidRDefault="00262284" w:rsidP="003018F3">
      <w:pPr>
        <w:pStyle w:val="Textbody"/>
        <w:jc w:val="both"/>
      </w:pPr>
      <w:proofErr w:type="spellStart"/>
      <w:r>
        <w:t>Rmq</w:t>
      </w:r>
      <w:proofErr w:type="spellEnd"/>
      <w:r>
        <w:t> : Le problème du réseau de neurone est trop gros pour tenir sur un seul nœud (pas assez de mémoire). Il fallait au minimum 3 nœuds pour l’exécuter.</w:t>
      </w:r>
      <w:r w:rsidR="00B10566">
        <w:t xml:space="preserve"> C’est pourquoi les courbes de </w:t>
      </w:r>
      <w:proofErr w:type="gramStart"/>
      <w:r w:rsidR="00B10566">
        <w:t>performances</w:t>
      </w:r>
      <w:proofErr w:type="gramEnd"/>
      <w:r w:rsidR="00B10566">
        <w:t xml:space="preserve"> de ce problème ne commencent pas à 1 nœud.</w:t>
      </w:r>
    </w:p>
    <w:p w14:paraId="062C7F3E" w14:textId="77777777" w:rsidR="00262284" w:rsidRDefault="00262284" w:rsidP="003018F3">
      <w:pPr>
        <w:pStyle w:val="Textbody"/>
        <w:jc w:val="both"/>
      </w:pPr>
    </w:p>
    <w:p w14:paraId="741A1F0C" w14:textId="77777777" w:rsidR="007D3500" w:rsidRDefault="00351CF6" w:rsidP="003018F3">
      <w:pPr>
        <w:pStyle w:val="Textbody"/>
        <w:jc w:val="both"/>
      </w:pPr>
      <w:r w:rsidRPr="00351CF6">
        <w:rPr>
          <w:b/>
        </w:rPr>
        <w:t>Q1.1 :</w:t>
      </w:r>
      <w:r>
        <w:t xml:space="preserve"> Est-ce que ces applications exploitent bien les nœuds multi-cœurs du cluster ?</w:t>
      </w:r>
      <w:r w:rsidR="00CB5E1B">
        <w:t xml:space="preserve"> (</w:t>
      </w:r>
      <w:proofErr w:type="gramStart"/>
      <w:r w:rsidR="00CB5E1B">
        <w:t>justifiez</w:t>
      </w:r>
      <w:proofErr w:type="gramEnd"/>
      <w:r w:rsidR="00CB5E1B">
        <w:t xml:space="preserve"> votre réponse)</w:t>
      </w:r>
    </w:p>
    <w:p w14:paraId="29261209" w14:textId="77777777" w:rsidR="00351CF6" w:rsidRDefault="00351CF6" w:rsidP="003018F3">
      <w:pPr>
        <w:pStyle w:val="Textbody"/>
        <w:jc w:val="both"/>
      </w:pPr>
      <w:r w:rsidRPr="00DC1F3B">
        <w:rPr>
          <w:b/>
        </w:rPr>
        <w:t>Q1.2 :</w:t>
      </w:r>
      <w:r>
        <w:t xml:space="preserve"> Les calculs </w:t>
      </w:r>
      <w:r w:rsidR="00DC1F3B">
        <w:t xml:space="preserve">accomplis par ces applications sont-ils limités par les capacités de calcul des nœuds ? </w:t>
      </w:r>
      <w:proofErr w:type="gramStart"/>
      <w:r w:rsidR="00DC1F3B">
        <w:t>ou</w:t>
      </w:r>
      <w:proofErr w:type="gramEnd"/>
      <w:r w:rsidR="00DC1F3B">
        <w:t xml:space="preserve"> par leur capacité d’accès aux données en mémoire ?</w:t>
      </w:r>
      <w:r w:rsidR="00CB5E1B">
        <w:t xml:space="preserve"> (</w:t>
      </w:r>
      <w:proofErr w:type="gramStart"/>
      <w:r w:rsidR="00CB5E1B">
        <w:t>justifiez</w:t>
      </w:r>
      <w:proofErr w:type="gramEnd"/>
      <w:r w:rsidR="00CB5E1B">
        <w:t xml:space="preserve"> votre réponse)</w:t>
      </w:r>
    </w:p>
    <w:p w14:paraId="348EB4B8" w14:textId="77777777" w:rsidR="00DC1F3B" w:rsidRDefault="00DC1F3B" w:rsidP="003018F3">
      <w:pPr>
        <w:pStyle w:val="Textbody"/>
        <w:jc w:val="both"/>
      </w:pPr>
      <w:r w:rsidRPr="00DC1F3B">
        <w:rPr>
          <w:b/>
        </w:rPr>
        <w:t>Q1.3 :</w:t>
      </w:r>
      <w:r w:rsidR="00163E30">
        <w:t xml:space="preserve"> </w:t>
      </w:r>
      <w:r>
        <w:t>Est-ce</w:t>
      </w:r>
      <w:r w:rsidR="00163E30">
        <w:t xml:space="preserve"> que le réseau d’interconnexion </w:t>
      </w:r>
      <w:r>
        <w:t>à l’air assez rapide ?</w:t>
      </w:r>
      <w:r w:rsidR="00CB5E1B">
        <w:t xml:space="preserve"> (</w:t>
      </w:r>
      <w:proofErr w:type="gramStart"/>
      <w:r w:rsidR="00CB5E1B">
        <w:t>justifiez</w:t>
      </w:r>
      <w:proofErr w:type="gramEnd"/>
      <w:r w:rsidR="00CB5E1B">
        <w:t xml:space="preserve"> votre réponse)</w:t>
      </w:r>
    </w:p>
    <w:p w14:paraId="61B7BB54" w14:textId="77777777" w:rsidR="00DC1F3B" w:rsidRDefault="00DC1F3B" w:rsidP="003018F3">
      <w:pPr>
        <w:pStyle w:val="Textbody"/>
        <w:jc w:val="both"/>
      </w:pPr>
      <w:r w:rsidRPr="001E505C">
        <w:rPr>
          <w:b/>
        </w:rPr>
        <w:t>Q1.4 :</w:t>
      </w:r>
      <w:r>
        <w:t xml:space="preserve"> Un utilisateur veut exécuter ces applications sur de gros problèmes. Il demande à utiliser intensivement le cluster. Comment lui conseillez-vous d’utiliser les nœuds pour chaque problème ? (</w:t>
      </w:r>
      <w:proofErr w:type="gramStart"/>
      <w:r>
        <w:t>comment</w:t>
      </w:r>
      <w:proofErr w:type="gramEnd"/>
      <w:r>
        <w:t xml:space="preserve"> doit-il déployer ses processus ?)</w:t>
      </w:r>
    </w:p>
    <w:p w14:paraId="609A601A" w14:textId="77777777" w:rsidR="003018F3" w:rsidRDefault="003018F3" w:rsidP="003018F3">
      <w:pPr>
        <w:pStyle w:val="Textbody"/>
        <w:jc w:val="both"/>
      </w:pPr>
    </w:p>
    <w:p w14:paraId="1D65B671" w14:textId="77777777" w:rsidR="00C00619" w:rsidRDefault="00C00619" w:rsidP="003018F3">
      <w:pPr>
        <w:pStyle w:val="Textbody"/>
        <w:jc w:val="both"/>
      </w:pPr>
    </w:p>
    <w:p w14:paraId="6214BD3A" w14:textId="77777777" w:rsidR="00566E1E" w:rsidRDefault="00566E1E" w:rsidP="003018F3">
      <w:pPr>
        <w:pStyle w:val="Textbody"/>
        <w:jc w:val="both"/>
      </w:pPr>
    </w:p>
    <w:p w14:paraId="50AC5268" w14:textId="77777777" w:rsidR="003018F3" w:rsidRDefault="003018F3" w:rsidP="003018F3">
      <w:pPr>
        <w:pStyle w:val="Textbody"/>
        <w:jc w:val="both"/>
      </w:pPr>
      <w:r>
        <w:rPr>
          <w:noProof/>
        </w:rPr>
        <w:lastRenderedPageBreak/>
        <w:drawing>
          <wp:inline distT="0" distB="0" distL="0" distR="0" wp14:anchorId="1E8B711E" wp14:editId="667F3F13">
            <wp:extent cx="2801788" cy="2113472"/>
            <wp:effectExtent l="19050" t="0" r="17612" b="1078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082D8C">
        <w:t xml:space="preserve">  </w:t>
      </w:r>
      <w:r>
        <w:rPr>
          <w:noProof/>
        </w:rPr>
        <w:drawing>
          <wp:inline distT="0" distB="0" distL="0" distR="0" wp14:anchorId="3AA39811" wp14:editId="310D87B0">
            <wp:extent cx="2793161" cy="2117653"/>
            <wp:effectExtent l="19050" t="0" r="26239" b="0"/>
            <wp:docPr id="3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DE22EAD" w14:textId="77777777" w:rsidR="00C00619" w:rsidRDefault="007D3500" w:rsidP="00082D8C">
      <w:pPr>
        <w:pStyle w:val="Textbody"/>
        <w:jc w:val="center"/>
        <w:rPr>
          <w:b/>
        </w:rPr>
      </w:pPr>
      <w:proofErr w:type="spellStart"/>
      <w:r>
        <w:rPr>
          <w:b/>
        </w:rPr>
        <w:t>Fig</w:t>
      </w:r>
      <w:proofErr w:type="spellEnd"/>
      <w:r>
        <w:rPr>
          <w:b/>
        </w:rPr>
        <w:t xml:space="preserve"> 1 : </w:t>
      </w:r>
      <w:r w:rsidR="00C00619">
        <w:rPr>
          <w:b/>
        </w:rPr>
        <w:t>Simulation de phénomène physique 3D</w:t>
      </w:r>
    </w:p>
    <w:p w14:paraId="6925AD50" w14:textId="77777777" w:rsidR="00082D8C" w:rsidRDefault="00082D8C" w:rsidP="003018F3">
      <w:pPr>
        <w:pStyle w:val="Textbody"/>
        <w:jc w:val="both"/>
      </w:pPr>
    </w:p>
    <w:p w14:paraId="6576C9AD" w14:textId="77777777" w:rsidR="00082D8C" w:rsidRDefault="00C00619" w:rsidP="003018F3">
      <w:pPr>
        <w:pStyle w:val="Textbody"/>
        <w:jc w:val="both"/>
      </w:pPr>
      <w:r>
        <w:rPr>
          <w:noProof/>
        </w:rPr>
        <w:drawing>
          <wp:inline distT="0" distB="0" distL="0" distR="0" wp14:anchorId="6F1B37A9" wp14:editId="02334E9A">
            <wp:extent cx="2819400" cy="2247900"/>
            <wp:effectExtent l="19050" t="0" r="19050" b="0"/>
            <wp:docPr id="5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0D3040">
        <w:t xml:space="preserve">  </w:t>
      </w:r>
      <w:r>
        <w:rPr>
          <w:noProof/>
        </w:rPr>
        <w:drawing>
          <wp:inline distT="0" distB="0" distL="0" distR="0" wp14:anchorId="055B1555" wp14:editId="124E17E1">
            <wp:extent cx="2800350" cy="2238375"/>
            <wp:effectExtent l="19050" t="0" r="19050" b="0"/>
            <wp:docPr id="6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923D61B" w14:textId="77777777" w:rsidR="00C00619" w:rsidRPr="00082D8C" w:rsidRDefault="007D3500" w:rsidP="00C00619">
      <w:pPr>
        <w:pStyle w:val="Textbody"/>
        <w:jc w:val="center"/>
        <w:rPr>
          <w:b/>
        </w:rPr>
      </w:pPr>
      <w:proofErr w:type="spellStart"/>
      <w:r>
        <w:rPr>
          <w:b/>
        </w:rPr>
        <w:t>Fig</w:t>
      </w:r>
      <w:proofErr w:type="spellEnd"/>
      <w:r>
        <w:rPr>
          <w:b/>
        </w:rPr>
        <w:t xml:space="preserve"> 2 : </w:t>
      </w:r>
      <w:r w:rsidR="00C00619" w:rsidRPr="00082D8C">
        <w:rPr>
          <w:b/>
        </w:rPr>
        <w:t>Réseau de neurones (d’inspiration biologique)</w:t>
      </w:r>
    </w:p>
    <w:p w14:paraId="0ED97EA3" w14:textId="77777777" w:rsidR="00C00619" w:rsidRDefault="00C00619" w:rsidP="003018F3">
      <w:pPr>
        <w:pStyle w:val="Textbody"/>
        <w:jc w:val="both"/>
      </w:pPr>
    </w:p>
    <w:p w14:paraId="48DBE8DD" w14:textId="77777777" w:rsidR="003A3E6B" w:rsidRDefault="003A3E6B" w:rsidP="003018F3">
      <w:pPr>
        <w:pStyle w:val="Textbody"/>
        <w:jc w:val="both"/>
      </w:pPr>
    </w:p>
    <w:p w14:paraId="37814239" w14:textId="77777777" w:rsidR="00990E81" w:rsidRDefault="00990E81" w:rsidP="003018F3">
      <w:pPr>
        <w:pStyle w:val="Textbody"/>
        <w:jc w:val="both"/>
      </w:pPr>
    </w:p>
    <w:p w14:paraId="74D659AC" w14:textId="77777777" w:rsidR="00990E81" w:rsidRDefault="00990E81" w:rsidP="003018F3">
      <w:pPr>
        <w:pStyle w:val="Textbody"/>
        <w:jc w:val="both"/>
      </w:pPr>
    </w:p>
    <w:p w14:paraId="5E3B1AF0" w14:textId="77777777" w:rsidR="00990E81" w:rsidRDefault="00990E81" w:rsidP="003018F3">
      <w:pPr>
        <w:pStyle w:val="Textbody"/>
        <w:jc w:val="both"/>
      </w:pPr>
    </w:p>
    <w:p w14:paraId="1C8541FB" w14:textId="77777777" w:rsidR="00990E81" w:rsidRDefault="00990E81" w:rsidP="003018F3">
      <w:pPr>
        <w:pStyle w:val="Textbody"/>
        <w:jc w:val="both"/>
      </w:pPr>
    </w:p>
    <w:p w14:paraId="3F40F707" w14:textId="77777777" w:rsidR="00990E81" w:rsidRDefault="00990E81" w:rsidP="003018F3">
      <w:pPr>
        <w:pStyle w:val="Textbody"/>
        <w:jc w:val="both"/>
      </w:pPr>
    </w:p>
    <w:p w14:paraId="3A518DE7" w14:textId="77777777" w:rsidR="00990E81" w:rsidRDefault="00990E81" w:rsidP="003018F3">
      <w:pPr>
        <w:pStyle w:val="Textbody"/>
        <w:jc w:val="both"/>
      </w:pPr>
    </w:p>
    <w:p w14:paraId="65BD9FE5" w14:textId="77777777" w:rsidR="00990E81" w:rsidRDefault="00990E81" w:rsidP="003018F3">
      <w:pPr>
        <w:pStyle w:val="Textbody"/>
        <w:jc w:val="both"/>
      </w:pPr>
    </w:p>
    <w:p w14:paraId="36AC113F" w14:textId="77777777" w:rsidR="00990E81" w:rsidRDefault="00990E81" w:rsidP="003018F3">
      <w:pPr>
        <w:pStyle w:val="Textbody"/>
        <w:jc w:val="both"/>
      </w:pPr>
    </w:p>
    <w:p w14:paraId="021E7DCD" w14:textId="77777777" w:rsidR="00990E81" w:rsidRDefault="00990E81" w:rsidP="003018F3">
      <w:pPr>
        <w:pStyle w:val="Textbody"/>
        <w:jc w:val="both"/>
      </w:pPr>
    </w:p>
    <w:p w14:paraId="66CCC1C4" w14:textId="77777777" w:rsidR="00990E81" w:rsidRDefault="00990E81" w:rsidP="003018F3">
      <w:pPr>
        <w:pStyle w:val="Textbody"/>
        <w:jc w:val="both"/>
      </w:pPr>
    </w:p>
    <w:p w14:paraId="5832610F" w14:textId="77777777" w:rsidR="005477CC" w:rsidRDefault="00D757AB" w:rsidP="00D757AB">
      <w:pPr>
        <w:pStyle w:val="Titre3"/>
      </w:pPr>
      <w:r>
        <w:lastRenderedPageBreak/>
        <w:t xml:space="preserve">Exercice 2 : </w:t>
      </w:r>
      <w:r w:rsidR="00951A3C">
        <w:t xml:space="preserve">Distribution de calculs sur un cluster </w:t>
      </w:r>
      <w:r w:rsidR="00990E81">
        <w:t>(6 points)</w:t>
      </w:r>
    </w:p>
    <w:p w14:paraId="1FC259AA" w14:textId="77777777" w:rsidR="000A5714" w:rsidRPr="007C6142" w:rsidRDefault="00794EC9" w:rsidP="00990E81">
      <w:pPr>
        <w:jc w:val="both"/>
      </w:pPr>
      <w:r>
        <w:t>On considère un cluster de</w:t>
      </w:r>
      <w:r w:rsidR="007C6142">
        <w:t xml:space="preserve">  P </w:t>
      </w:r>
      <w:r>
        <w:t xml:space="preserve"> </w:t>
      </w:r>
      <w:proofErr w:type="spellStart"/>
      <w:r w:rsidR="000A5714">
        <w:t>PC</w:t>
      </w:r>
      <w:r w:rsidR="003A3E6B">
        <w:t>s</w:t>
      </w:r>
      <w:proofErr w:type="spellEnd"/>
      <w:r w:rsidR="000A5714">
        <w:t xml:space="preserve">, sur lequel est installé MPI, </w:t>
      </w:r>
      <w:r w:rsidR="007C6142">
        <w:t>et</w:t>
      </w:r>
      <w:r w:rsidR="003A3E6B">
        <w:t xml:space="preserve"> on considère  la fonction de </w:t>
      </w:r>
      <w:r w:rsidR="007C6142">
        <w:t xml:space="preserve"> calcul séquentiel suivant :</w:t>
      </w:r>
    </w:p>
    <w:p w14:paraId="7DF680BB" w14:textId="77777777" w:rsidR="007C6142" w:rsidRDefault="007C6142" w:rsidP="00990E81">
      <w:pPr>
        <w:spacing w:line="204" w:lineRule="auto"/>
        <w:rPr>
          <w:rFonts w:ascii="Courier New" w:hAnsi="Courier New" w:cs="Courier New"/>
          <w:b/>
          <w:sz w:val="20"/>
          <w:lang w:val="en-GB"/>
        </w:rPr>
      </w:pPr>
      <w:r>
        <w:rPr>
          <w:rFonts w:ascii="Courier New" w:hAnsi="Courier New" w:cs="Courier New"/>
          <w:b/>
          <w:sz w:val="20"/>
          <w:lang w:val="en-GB"/>
        </w:rPr>
        <w:t>//--------------------------------------</w:t>
      </w:r>
    </w:p>
    <w:p w14:paraId="74B58C0D" w14:textId="77777777" w:rsidR="000A5714" w:rsidRPr="000A5714" w:rsidRDefault="000A5714" w:rsidP="00990E81">
      <w:pPr>
        <w:spacing w:line="204" w:lineRule="auto"/>
        <w:rPr>
          <w:rFonts w:ascii="Courier New" w:hAnsi="Courier New" w:cs="Courier New"/>
          <w:b/>
          <w:sz w:val="20"/>
          <w:lang w:val="en-GB"/>
        </w:rPr>
      </w:pPr>
      <w:proofErr w:type="gramStart"/>
      <w:r w:rsidRPr="000A5714">
        <w:rPr>
          <w:rFonts w:ascii="Courier New" w:hAnsi="Courier New" w:cs="Courier New"/>
          <w:b/>
          <w:sz w:val="20"/>
          <w:lang w:val="en-GB"/>
        </w:rPr>
        <w:t>extern</w:t>
      </w:r>
      <w:proofErr w:type="gramEnd"/>
      <w:r w:rsidRPr="000A5714">
        <w:rPr>
          <w:rFonts w:ascii="Courier New" w:hAnsi="Courier New" w:cs="Courier New"/>
          <w:b/>
          <w:sz w:val="20"/>
          <w:lang w:val="en-GB"/>
        </w:rPr>
        <w:t xml:space="preserve"> double f(double tab1[L], double tab2[L]);</w:t>
      </w:r>
    </w:p>
    <w:p w14:paraId="73CAD451" w14:textId="77777777" w:rsidR="000A5714" w:rsidRDefault="000A5714" w:rsidP="00990E81">
      <w:pPr>
        <w:spacing w:line="204" w:lineRule="auto"/>
        <w:rPr>
          <w:rFonts w:ascii="Courier New" w:hAnsi="Courier New" w:cs="Courier New"/>
          <w:b/>
          <w:sz w:val="20"/>
          <w:lang w:val="en-GB"/>
        </w:rPr>
      </w:pPr>
      <w:proofErr w:type="gramStart"/>
      <w:r w:rsidRPr="000A5714">
        <w:rPr>
          <w:rFonts w:ascii="Courier New" w:hAnsi="Courier New" w:cs="Courier New"/>
          <w:b/>
          <w:sz w:val="20"/>
          <w:lang w:val="en-GB"/>
        </w:rPr>
        <w:t>double</w:t>
      </w:r>
      <w:proofErr w:type="gramEnd"/>
      <w:r w:rsidRPr="000A5714">
        <w:rPr>
          <w:rFonts w:ascii="Courier New" w:hAnsi="Courier New" w:cs="Courier New"/>
          <w:b/>
          <w:sz w:val="20"/>
          <w:lang w:val="en-GB"/>
        </w:rPr>
        <w:t xml:space="preserve"> Tab[N][L];</w:t>
      </w:r>
    </w:p>
    <w:p w14:paraId="47402288" w14:textId="77777777" w:rsidR="00584B88" w:rsidRDefault="00584B88" w:rsidP="00990E81">
      <w:pPr>
        <w:spacing w:line="204" w:lineRule="auto"/>
        <w:rPr>
          <w:rFonts w:ascii="Courier New" w:hAnsi="Courier New" w:cs="Courier New"/>
          <w:b/>
          <w:sz w:val="20"/>
          <w:lang w:val="en-GB"/>
        </w:rPr>
      </w:pPr>
      <w:proofErr w:type="gramStart"/>
      <w:r>
        <w:rPr>
          <w:rFonts w:ascii="Courier New" w:hAnsi="Courier New" w:cs="Courier New"/>
          <w:b/>
          <w:sz w:val="20"/>
          <w:lang w:val="en-GB"/>
        </w:rPr>
        <w:t>void</w:t>
      </w:r>
      <w:proofErr w:type="gramEnd"/>
      <w:r>
        <w:rPr>
          <w:rFonts w:ascii="Courier New" w:hAnsi="Courier New" w:cs="Courier New"/>
          <w:b/>
          <w:sz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lang w:val="en-GB"/>
        </w:rPr>
        <w:t>calcul</w:t>
      </w:r>
      <w:proofErr w:type="spellEnd"/>
      <w:r>
        <w:rPr>
          <w:rFonts w:ascii="Courier New" w:hAnsi="Courier New" w:cs="Courier New"/>
          <w:b/>
          <w:sz w:val="20"/>
          <w:lang w:val="en-GB"/>
        </w:rPr>
        <w:t>()</w:t>
      </w:r>
    </w:p>
    <w:p w14:paraId="0279A609" w14:textId="77777777" w:rsidR="00584B88" w:rsidRPr="000A5714" w:rsidRDefault="00584B88" w:rsidP="00990E81">
      <w:pPr>
        <w:spacing w:line="204" w:lineRule="auto"/>
        <w:rPr>
          <w:rFonts w:ascii="Courier New" w:hAnsi="Courier New" w:cs="Courier New"/>
          <w:b/>
          <w:sz w:val="20"/>
          <w:lang w:val="en-GB"/>
        </w:rPr>
      </w:pPr>
      <w:r>
        <w:rPr>
          <w:rFonts w:ascii="Courier New" w:hAnsi="Courier New" w:cs="Courier New"/>
          <w:b/>
          <w:sz w:val="20"/>
          <w:lang w:val="en-GB"/>
        </w:rPr>
        <w:t>{</w:t>
      </w:r>
    </w:p>
    <w:p w14:paraId="0FE34698" w14:textId="77777777" w:rsidR="000A5714" w:rsidRPr="000A5714" w:rsidRDefault="00584B88" w:rsidP="00990E81">
      <w:pPr>
        <w:spacing w:line="204" w:lineRule="auto"/>
        <w:rPr>
          <w:rFonts w:ascii="Courier New" w:hAnsi="Courier New" w:cs="Courier New"/>
          <w:b/>
          <w:sz w:val="20"/>
          <w:lang w:val="en-GB"/>
        </w:rPr>
      </w:pPr>
      <w:r>
        <w:rPr>
          <w:rFonts w:ascii="Courier New" w:hAnsi="Courier New" w:cs="Courier New"/>
          <w:b/>
          <w:sz w:val="20"/>
          <w:lang w:val="en-GB"/>
        </w:rPr>
        <w:t xml:space="preserve">  </w:t>
      </w:r>
      <w:proofErr w:type="gramStart"/>
      <w:r>
        <w:rPr>
          <w:rFonts w:ascii="Courier New" w:hAnsi="Courier New" w:cs="Courier New"/>
          <w:b/>
          <w:sz w:val="20"/>
          <w:lang w:val="en-GB"/>
        </w:rPr>
        <w:t>double</w:t>
      </w:r>
      <w:proofErr w:type="gramEnd"/>
      <w:r>
        <w:rPr>
          <w:rFonts w:ascii="Courier New" w:hAnsi="Courier New" w:cs="Courier New"/>
          <w:b/>
          <w:sz w:val="20"/>
          <w:lang w:val="en-GB"/>
        </w:rPr>
        <w:t xml:space="preserve"> res = 0.0;</w:t>
      </w:r>
    </w:p>
    <w:p w14:paraId="1D17E5DA" w14:textId="77777777" w:rsidR="000A5714" w:rsidRPr="000A5714" w:rsidRDefault="00584B88" w:rsidP="00990E81">
      <w:pPr>
        <w:spacing w:line="204" w:lineRule="auto"/>
        <w:rPr>
          <w:rFonts w:ascii="Courier New" w:hAnsi="Courier New" w:cs="Courier New"/>
          <w:b/>
          <w:sz w:val="20"/>
          <w:lang w:val="en-GB"/>
        </w:rPr>
      </w:pPr>
      <w:r>
        <w:rPr>
          <w:rFonts w:ascii="Courier New" w:hAnsi="Courier New" w:cs="Courier New"/>
          <w:b/>
          <w:sz w:val="20"/>
          <w:lang w:val="en-GB"/>
        </w:rPr>
        <w:t xml:space="preserve">  </w:t>
      </w:r>
      <w:proofErr w:type="gramStart"/>
      <w:r w:rsidR="000A5714" w:rsidRPr="000A5714">
        <w:rPr>
          <w:rFonts w:ascii="Courier New" w:hAnsi="Courier New" w:cs="Courier New"/>
          <w:b/>
          <w:sz w:val="20"/>
          <w:lang w:val="en-GB"/>
        </w:rPr>
        <w:t>for</w:t>
      </w:r>
      <w:proofErr w:type="gramEnd"/>
      <w:r w:rsidR="000A5714" w:rsidRPr="000A5714">
        <w:rPr>
          <w:rFonts w:ascii="Courier New" w:hAnsi="Courier New" w:cs="Courier New"/>
          <w:b/>
          <w:sz w:val="20"/>
          <w:lang w:val="en-GB"/>
        </w:rPr>
        <w:t xml:space="preserve"> (</w:t>
      </w:r>
      <w:proofErr w:type="spellStart"/>
      <w:r w:rsidR="000A5714" w:rsidRPr="000A5714">
        <w:rPr>
          <w:rFonts w:ascii="Courier New" w:hAnsi="Courier New" w:cs="Courier New"/>
          <w:b/>
          <w:sz w:val="20"/>
          <w:lang w:val="en-GB"/>
        </w:rPr>
        <w:t>int</w:t>
      </w:r>
      <w:proofErr w:type="spellEnd"/>
      <w:r w:rsidR="000A5714" w:rsidRPr="000A5714">
        <w:rPr>
          <w:rFonts w:ascii="Courier New" w:hAnsi="Courier New" w:cs="Courier New"/>
          <w:b/>
          <w:sz w:val="20"/>
          <w:lang w:val="en-GB"/>
        </w:rPr>
        <w:t xml:space="preserve"> </w:t>
      </w:r>
      <w:proofErr w:type="spellStart"/>
      <w:r w:rsidR="000A5714" w:rsidRPr="000A5714">
        <w:rPr>
          <w:rFonts w:ascii="Courier New" w:hAnsi="Courier New" w:cs="Courier New"/>
          <w:b/>
          <w:sz w:val="20"/>
          <w:lang w:val="en-GB"/>
        </w:rPr>
        <w:t>i</w:t>
      </w:r>
      <w:proofErr w:type="spellEnd"/>
      <w:r w:rsidR="000A5714" w:rsidRPr="000A5714">
        <w:rPr>
          <w:rFonts w:ascii="Courier New" w:hAnsi="Courier New" w:cs="Courier New"/>
          <w:b/>
          <w:sz w:val="20"/>
          <w:lang w:val="en-GB"/>
        </w:rPr>
        <w:t xml:space="preserve"> = 0</w:t>
      </w:r>
      <w:r w:rsidR="000A5714">
        <w:rPr>
          <w:rFonts w:ascii="Courier New" w:hAnsi="Courier New" w:cs="Courier New"/>
          <w:b/>
          <w:sz w:val="20"/>
          <w:lang w:val="en-GB"/>
        </w:rPr>
        <w:t>;</w:t>
      </w:r>
      <w:r w:rsidR="000A5714" w:rsidRPr="000A5714">
        <w:rPr>
          <w:rFonts w:ascii="Courier New" w:hAnsi="Courier New" w:cs="Courier New"/>
          <w:b/>
          <w:sz w:val="20"/>
          <w:lang w:val="en-GB"/>
        </w:rPr>
        <w:t xml:space="preserve"> </w:t>
      </w:r>
      <w:proofErr w:type="spellStart"/>
      <w:r w:rsidR="000A5714" w:rsidRPr="000A5714">
        <w:rPr>
          <w:rFonts w:ascii="Courier New" w:hAnsi="Courier New" w:cs="Courier New"/>
          <w:b/>
          <w:sz w:val="20"/>
          <w:lang w:val="en-GB"/>
        </w:rPr>
        <w:t>i</w:t>
      </w:r>
      <w:proofErr w:type="spellEnd"/>
      <w:r w:rsidR="000A5714" w:rsidRPr="000A5714">
        <w:rPr>
          <w:rFonts w:ascii="Courier New" w:hAnsi="Courier New" w:cs="Courier New"/>
          <w:b/>
          <w:sz w:val="20"/>
          <w:lang w:val="en-GB"/>
        </w:rPr>
        <w:t xml:space="preserve"> &lt; N-1; </w:t>
      </w:r>
      <w:proofErr w:type="spellStart"/>
      <w:r w:rsidR="000A5714" w:rsidRPr="000A5714">
        <w:rPr>
          <w:rFonts w:ascii="Courier New" w:hAnsi="Courier New" w:cs="Courier New"/>
          <w:b/>
          <w:sz w:val="20"/>
          <w:lang w:val="en-GB"/>
        </w:rPr>
        <w:t>i</w:t>
      </w:r>
      <w:proofErr w:type="spellEnd"/>
      <w:r w:rsidR="000A5714" w:rsidRPr="000A5714">
        <w:rPr>
          <w:rFonts w:ascii="Courier New" w:hAnsi="Courier New" w:cs="Courier New"/>
          <w:b/>
          <w:sz w:val="20"/>
          <w:lang w:val="en-GB"/>
        </w:rPr>
        <w:t>++) {</w:t>
      </w:r>
    </w:p>
    <w:p w14:paraId="38D9A241" w14:textId="77777777" w:rsidR="000A5714" w:rsidRPr="000A5714" w:rsidRDefault="000A5714" w:rsidP="00990E81">
      <w:pPr>
        <w:spacing w:line="204" w:lineRule="auto"/>
        <w:rPr>
          <w:rFonts w:ascii="Courier New" w:hAnsi="Courier New" w:cs="Courier New"/>
          <w:b/>
          <w:sz w:val="20"/>
          <w:lang w:val="en-GB"/>
        </w:rPr>
      </w:pPr>
      <w:r w:rsidRPr="000A5714">
        <w:rPr>
          <w:rFonts w:ascii="Courier New" w:hAnsi="Courier New" w:cs="Courier New"/>
          <w:b/>
          <w:sz w:val="20"/>
          <w:lang w:val="en-GB"/>
        </w:rPr>
        <w:t xml:space="preserve">  </w:t>
      </w:r>
      <w:r w:rsidR="00584B88">
        <w:rPr>
          <w:rFonts w:ascii="Courier New" w:hAnsi="Courier New" w:cs="Courier New"/>
          <w:b/>
          <w:sz w:val="20"/>
          <w:lang w:val="en-GB"/>
        </w:rPr>
        <w:t xml:space="preserve"> </w:t>
      </w:r>
      <w:r w:rsidRPr="000A5714">
        <w:rPr>
          <w:rFonts w:ascii="Courier New" w:hAnsi="Courier New" w:cs="Courier New"/>
          <w:b/>
          <w:sz w:val="20"/>
          <w:lang w:val="en-GB"/>
        </w:rPr>
        <w:t xml:space="preserve">  </w:t>
      </w:r>
      <w:proofErr w:type="gramStart"/>
      <w:r w:rsidRPr="000A5714">
        <w:rPr>
          <w:rFonts w:ascii="Courier New" w:hAnsi="Courier New" w:cs="Courier New"/>
          <w:b/>
          <w:sz w:val="20"/>
          <w:lang w:val="en-GB"/>
        </w:rPr>
        <w:t>res</w:t>
      </w:r>
      <w:proofErr w:type="gramEnd"/>
      <w:r w:rsidRPr="000A5714">
        <w:rPr>
          <w:rFonts w:ascii="Courier New" w:hAnsi="Courier New" w:cs="Courier New"/>
          <w:b/>
          <w:sz w:val="20"/>
          <w:lang w:val="en-GB"/>
        </w:rPr>
        <w:t xml:space="preserve"> += f(Tab[</w:t>
      </w:r>
      <w:proofErr w:type="spellStart"/>
      <w:r w:rsidRPr="000A5714">
        <w:rPr>
          <w:rFonts w:ascii="Courier New" w:hAnsi="Courier New" w:cs="Courier New"/>
          <w:b/>
          <w:sz w:val="20"/>
          <w:lang w:val="en-GB"/>
        </w:rPr>
        <w:t>i</w:t>
      </w:r>
      <w:proofErr w:type="spellEnd"/>
      <w:r w:rsidRPr="000A5714">
        <w:rPr>
          <w:rFonts w:ascii="Courier New" w:hAnsi="Courier New" w:cs="Courier New"/>
          <w:b/>
          <w:sz w:val="20"/>
          <w:lang w:val="en-GB"/>
        </w:rPr>
        <w:t>],Tab[i+1]);</w:t>
      </w:r>
    </w:p>
    <w:p w14:paraId="10326B16" w14:textId="77777777" w:rsidR="00584B88" w:rsidRPr="000A5714" w:rsidRDefault="00584B88" w:rsidP="00990E81">
      <w:pPr>
        <w:spacing w:line="204" w:lineRule="auto"/>
        <w:rPr>
          <w:rFonts w:ascii="Courier New" w:hAnsi="Courier New" w:cs="Courier New"/>
          <w:b/>
          <w:sz w:val="20"/>
          <w:lang w:val="en-GB"/>
        </w:rPr>
      </w:pPr>
      <w:r>
        <w:rPr>
          <w:rFonts w:ascii="Courier New" w:hAnsi="Courier New" w:cs="Courier New"/>
          <w:b/>
          <w:sz w:val="20"/>
          <w:lang w:val="en-GB"/>
        </w:rPr>
        <w:t xml:space="preserve">  </w:t>
      </w:r>
      <w:r w:rsidR="000A5714" w:rsidRPr="000A5714">
        <w:rPr>
          <w:rFonts w:ascii="Courier New" w:hAnsi="Courier New" w:cs="Courier New"/>
          <w:b/>
          <w:sz w:val="20"/>
          <w:lang w:val="en-GB"/>
        </w:rPr>
        <w:t>}</w:t>
      </w:r>
    </w:p>
    <w:p w14:paraId="7942EBCD" w14:textId="77777777" w:rsidR="00794EC9" w:rsidRDefault="00584B88" w:rsidP="00990E81">
      <w:pPr>
        <w:spacing w:line="204" w:lineRule="auto"/>
        <w:rPr>
          <w:rFonts w:ascii="Courier New" w:hAnsi="Courier New" w:cs="Courier New"/>
          <w:b/>
          <w:sz w:val="20"/>
          <w:lang w:val="en-GB"/>
        </w:rPr>
      </w:pPr>
      <w:r>
        <w:rPr>
          <w:rFonts w:ascii="Courier New" w:hAnsi="Courier New" w:cs="Courier New"/>
          <w:b/>
          <w:sz w:val="20"/>
          <w:lang w:val="en-GB"/>
        </w:rPr>
        <w:t xml:space="preserve">  </w:t>
      </w:r>
      <w:proofErr w:type="spellStart"/>
      <w:proofErr w:type="gramStart"/>
      <w:r w:rsidR="000A5714" w:rsidRPr="007C6142">
        <w:rPr>
          <w:rFonts w:ascii="Courier New" w:hAnsi="Courier New" w:cs="Courier New"/>
          <w:b/>
          <w:sz w:val="20"/>
          <w:lang w:val="en-GB"/>
        </w:rPr>
        <w:t>printf</w:t>
      </w:r>
      <w:proofErr w:type="spellEnd"/>
      <w:proofErr w:type="gramEnd"/>
      <w:r w:rsidR="000A5714" w:rsidRPr="007C6142">
        <w:rPr>
          <w:rFonts w:ascii="Courier New" w:hAnsi="Courier New" w:cs="Courier New"/>
          <w:b/>
          <w:sz w:val="20"/>
          <w:lang w:val="en-GB"/>
        </w:rPr>
        <w:t>(“Final result = %f\n”,(float) res);</w:t>
      </w:r>
    </w:p>
    <w:p w14:paraId="175D1C40" w14:textId="77777777" w:rsidR="00584B88" w:rsidRPr="003A3E6B" w:rsidRDefault="00584B88" w:rsidP="00990E81">
      <w:pPr>
        <w:spacing w:line="204" w:lineRule="auto"/>
        <w:rPr>
          <w:rFonts w:ascii="Courier New" w:hAnsi="Courier New" w:cs="Courier New"/>
          <w:b/>
          <w:sz w:val="20"/>
        </w:rPr>
      </w:pPr>
      <w:r w:rsidRPr="003A3E6B">
        <w:rPr>
          <w:rFonts w:ascii="Courier New" w:hAnsi="Courier New" w:cs="Courier New"/>
          <w:b/>
          <w:sz w:val="20"/>
        </w:rPr>
        <w:t>}</w:t>
      </w:r>
    </w:p>
    <w:p w14:paraId="6A1171A1" w14:textId="77777777" w:rsidR="007C6142" w:rsidRPr="003A3E6B" w:rsidRDefault="007C6142" w:rsidP="00990E81">
      <w:pPr>
        <w:spacing w:line="204" w:lineRule="auto"/>
        <w:rPr>
          <w:rFonts w:ascii="Courier New" w:hAnsi="Courier New" w:cs="Courier New"/>
          <w:b/>
          <w:sz w:val="20"/>
        </w:rPr>
      </w:pPr>
      <w:r w:rsidRPr="003A3E6B">
        <w:rPr>
          <w:rFonts w:ascii="Courier New" w:hAnsi="Courier New" w:cs="Courier New"/>
          <w:b/>
          <w:sz w:val="20"/>
        </w:rPr>
        <w:t>//--------------------------------------</w:t>
      </w:r>
    </w:p>
    <w:p w14:paraId="3A411809" w14:textId="77777777" w:rsidR="00794EC9" w:rsidRDefault="003A3E6B" w:rsidP="00990E81">
      <w:pPr>
        <w:jc w:val="both"/>
      </w:pPr>
      <w:proofErr w:type="spellStart"/>
      <w:r>
        <w:t>Rmq</w:t>
      </w:r>
      <w:proofErr w:type="spellEnd"/>
      <w:r>
        <w:t xml:space="preserve"> : </w:t>
      </w:r>
      <w:r w:rsidR="007C6142" w:rsidRPr="007C6142">
        <w:t xml:space="preserve">La fonction </w:t>
      </w:r>
      <w:r>
        <w:t>« </w:t>
      </w:r>
      <w:r w:rsidR="007C6142" w:rsidRPr="007C6142">
        <w:t>f</w:t>
      </w:r>
      <w:r>
        <w:t> »</w:t>
      </w:r>
      <w:r w:rsidR="007C6142" w:rsidRPr="007C6142">
        <w:t xml:space="preserve"> n</w:t>
      </w:r>
      <w:r>
        <w:t>e fait que lire le tableau Tab, elle ne le modifie pas.</w:t>
      </w:r>
    </w:p>
    <w:p w14:paraId="6E43F658" w14:textId="77777777" w:rsidR="007C6142" w:rsidRDefault="003A3E6B" w:rsidP="00990E81">
      <w:pPr>
        <w:jc w:val="both"/>
      </w:pPr>
      <w:proofErr w:type="spellStart"/>
      <w:r>
        <w:t>Rmq</w:t>
      </w:r>
      <w:proofErr w:type="spellEnd"/>
      <w:r>
        <w:t xml:space="preserve"> : </w:t>
      </w:r>
      <w:r w:rsidR="007C6142">
        <w:t xml:space="preserve">On suppose que le tableau Tab est présent en totalité en mémoire sur le processeur 0. </w:t>
      </w:r>
    </w:p>
    <w:p w14:paraId="404E8F72" w14:textId="77777777" w:rsidR="003A3E6B" w:rsidRDefault="003A3E6B" w:rsidP="00990E81">
      <w:pPr>
        <w:jc w:val="both"/>
      </w:pPr>
      <w:proofErr w:type="spellStart"/>
      <w:r>
        <w:t>Rmq</w:t>
      </w:r>
      <w:proofErr w:type="spellEnd"/>
      <w:r>
        <w:t> : On suppose que l’on déploie un seul processus MPI par nœud.</w:t>
      </w:r>
    </w:p>
    <w:p w14:paraId="20E1DD76" w14:textId="77777777" w:rsidR="003A3E6B" w:rsidRDefault="003A3E6B" w:rsidP="00990E81">
      <w:pPr>
        <w:jc w:val="both"/>
      </w:pPr>
    </w:p>
    <w:p w14:paraId="13F9B191" w14:textId="77777777" w:rsidR="003A3E6B" w:rsidRDefault="003A3E6B" w:rsidP="00990E81">
      <w:pPr>
        <w:jc w:val="both"/>
      </w:pPr>
      <w:r w:rsidRPr="003A3E6B">
        <w:rPr>
          <w:b/>
        </w:rPr>
        <w:t>Q2.1 :</w:t>
      </w:r>
      <w:r>
        <w:t xml:space="preserve"> Quelles données faut-il envoyer sur le processus « i » (0 &lt;= i  &lt; P) pour qu’il puisse faire ses calculs et que la charge de travail soit équitablement répartie sur les P processus ?</w:t>
      </w:r>
    </w:p>
    <w:p w14:paraId="6D1DB5E7" w14:textId="77777777" w:rsidR="003A3E6B" w:rsidRDefault="003A3E6B" w:rsidP="00990E81">
      <w:pPr>
        <w:jc w:val="both"/>
      </w:pPr>
      <w:proofErr w:type="spellStart"/>
      <w:r>
        <w:t>Rmq</w:t>
      </w:r>
      <w:proofErr w:type="spellEnd"/>
      <w:r>
        <w:t> : On suppose que N est un multiple de P.</w:t>
      </w:r>
    </w:p>
    <w:p w14:paraId="27D861E5" w14:textId="77777777" w:rsidR="003A3E6B" w:rsidRDefault="003A3E6B" w:rsidP="00990E81">
      <w:pPr>
        <w:jc w:val="both"/>
      </w:pPr>
    </w:p>
    <w:p w14:paraId="33305526" w14:textId="77777777" w:rsidR="003A3E6B" w:rsidRDefault="003A3E6B" w:rsidP="00990E81">
      <w:pPr>
        <w:jc w:val="both"/>
      </w:pPr>
      <w:r w:rsidRPr="003A3E6B">
        <w:rPr>
          <w:b/>
        </w:rPr>
        <w:t>Q2.2 :</w:t>
      </w:r>
      <w:r>
        <w:t xml:space="preserve"> </w:t>
      </w:r>
      <w:proofErr w:type="spellStart"/>
      <w:r>
        <w:t>Ré-écrivez</w:t>
      </w:r>
      <w:proofErr w:type="spellEnd"/>
      <w:r>
        <w:t xml:space="preserve"> la fonction « calcul » pour qu’elle s’exécute sur les « P » </w:t>
      </w:r>
      <w:proofErr w:type="spellStart"/>
      <w:r>
        <w:t>PCs</w:t>
      </w:r>
      <w:proofErr w:type="spellEnd"/>
      <w:r>
        <w:t xml:space="preserve"> du cluster :</w:t>
      </w:r>
    </w:p>
    <w:p w14:paraId="603F6D2B" w14:textId="77777777" w:rsidR="003A3E6B" w:rsidRDefault="003A3E6B" w:rsidP="00990E81">
      <w:pPr>
        <w:jc w:val="both"/>
      </w:pPr>
      <w:r>
        <w:t>- le processus 0 envoie une partie des données à chaque autre PC, et les autres PC attendent de recevoir leurs données,</w:t>
      </w:r>
    </w:p>
    <w:p w14:paraId="7C4BE6B4" w14:textId="77777777" w:rsidR="003A3E6B" w:rsidRDefault="003A3E6B" w:rsidP="00990E81">
      <w:pPr>
        <w:jc w:val="both"/>
      </w:pPr>
      <w:r>
        <w:t xml:space="preserve">- puis </w:t>
      </w:r>
      <w:r w:rsidR="00990E81">
        <w:t>chaque processus fait sa part de</w:t>
      </w:r>
      <w:r>
        <w:t xml:space="preserve"> calculs,</w:t>
      </w:r>
    </w:p>
    <w:p w14:paraId="06DE90AA" w14:textId="77777777" w:rsidR="003A3E6B" w:rsidRDefault="003A3E6B" w:rsidP="00990E81">
      <w:pPr>
        <w:jc w:val="both"/>
      </w:pPr>
      <w:r>
        <w:t>- enfin le processus 0 reçoit les résultats des autres PC et affiche le résultat final.</w:t>
      </w:r>
    </w:p>
    <w:p w14:paraId="2360743F" w14:textId="77777777" w:rsidR="003A3E6B" w:rsidRDefault="003A3E6B" w:rsidP="00990E81">
      <w:pPr>
        <w:jc w:val="both"/>
      </w:pPr>
      <w:r>
        <w:t xml:space="preserve">Vous pouvez écrire cette petite fonction parallèle à l’aide de communication en </w:t>
      </w:r>
      <w:proofErr w:type="spellStart"/>
      <w:r>
        <w:t>MPI_Bsend</w:t>
      </w:r>
      <w:proofErr w:type="spellEnd"/>
      <w:r>
        <w:t xml:space="preserve"> et </w:t>
      </w:r>
      <w:proofErr w:type="spellStart"/>
      <w:r>
        <w:t>MPI_Recv</w:t>
      </w:r>
      <w:proofErr w:type="spellEnd"/>
      <w:r>
        <w:t xml:space="preserve">, ou en </w:t>
      </w:r>
      <w:proofErr w:type="spellStart"/>
      <w:r>
        <w:t>MPI_Ssend</w:t>
      </w:r>
      <w:proofErr w:type="spellEnd"/>
      <w:r>
        <w:t xml:space="preserve"> et </w:t>
      </w:r>
      <w:proofErr w:type="spellStart"/>
      <w:r>
        <w:t>MPI_Recv</w:t>
      </w:r>
      <w:proofErr w:type="spellEnd"/>
      <w:r>
        <w:t>.</w:t>
      </w:r>
    </w:p>
    <w:p w14:paraId="465847FD" w14:textId="77777777" w:rsidR="003A3E6B" w:rsidRPr="007C6142" w:rsidRDefault="003A3E6B" w:rsidP="00D757AB"/>
    <w:p w14:paraId="43CE8A1B" w14:textId="77777777" w:rsidR="00EC690B" w:rsidRDefault="00D672EF">
      <w:pPr>
        <w:pStyle w:val="Heading2"/>
        <w:pageBreakBefore/>
        <w:numPr>
          <w:ilvl w:val="1"/>
          <w:numId w:val="1"/>
        </w:numPr>
      </w:pPr>
      <w:r>
        <w:lastRenderedPageBreak/>
        <w:t>II – Partie de S. Genaud  (10 points)</w:t>
      </w:r>
    </w:p>
    <w:p w14:paraId="6594F570" w14:textId="77777777" w:rsidR="00EC690B" w:rsidRDefault="00EC690B">
      <w:pPr>
        <w:pStyle w:val="Heading2"/>
        <w:numPr>
          <w:ilvl w:val="1"/>
          <w:numId w:val="1"/>
        </w:numPr>
        <w:jc w:val="both"/>
      </w:pPr>
    </w:p>
    <w:p w14:paraId="1E98BC68" w14:textId="77777777" w:rsidR="008B7E92" w:rsidRDefault="00D672EF">
      <w:pPr>
        <w:pStyle w:val="Paragraphedeliste"/>
        <w:jc w:val="both"/>
      </w:pPr>
      <w:r>
        <w:rPr>
          <w:b/>
        </w:rPr>
        <w:t>Q3 :</w:t>
      </w:r>
      <w:r>
        <w:t xml:space="preserve"> 10 pt : Une entreprise</w:t>
      </w:r>
      <w:r w:rsidR="00197481">
        <w:t xml:space="preserve">, que l’on désignera par </w:t>
      </w:r>
      <w:r w:rsidR="00197481" w:rsidRPr="00197481">
        <w:rPr>
          <w:i/>
        </w:rPr>
        <w:t>le fournisseur</w:t>
      </w:r>
      <w:r w:rsidR="00197481">
        <w:t xml:space="preserve"> dans la suite, </w:t>
      </w:r>
      <w:r w:rsidR="008B7E92">
        <w:t>vient d’obtenir un contrat pour le traitement des logs d’un site internet à forte fréquentation</w:t>
      </w:r>
      <w:r w:rsidR="00FC3061">
        <w:t xml:space="preserve"> nommé </w:t>
      </w:r>
      <w:proofErr w:type="spellStart"/>
      <w:r w:rsidR="00FC3061" w:rsidRPr="00FC3061">
        <w:rPr>
          <w:i/>
        </w:rPr>
        <w:t>SmallBrother</w:t>
      </w:r>
      <w:proofErr w:type="spellEnd"/>
      <w:r w:rsidR="008B7E92">
        <w:t>.</w:t>
      </w:r>
      <w:r w:rsidR="00FC3061">
        <w:t xml:space="preserve"> On vous demande de</w:t>
      </w:r>
      <w:r w:rsidR="003A2601">
        <w:t xml:space="preserve"> proposer</w:t>
      </w:r>
      <w:r w:rsidR="00FC3061">
        <w:t xml:space="preserve"> une solution d’ensemble pour mettre en place ce traitement. Cette solution peut consister en des préconisations d’équipements logiciels et ou matériels chez le client, plus une ou des solutions à mettre en place côté fournisseur.</w:t>
      </w:r>
    </w:p>
    <w:p w14:paraId="648098C7" w14:textId="77777777" w:rsidR="008B7E92" w:rsidRDefault="003F46E0">
      <w:pPr>
        <w:pStyle w:val="Paragraphedeliste"/>
        <w:jc w:val="both"/>
      </w:pPr>
      <w:r>
        <w:rPr>
          <w:noProof/>
        </w:rPr>
        <w:drawing>
          <wp:inline distT="0" distB="0" distL="0" distR="0" wp14:anchorId="58F6CD79" wp14:editId="0F357523">
            <wp:extent cx="5760720" cy="65665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exam_M2_ILC_2011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F092" w14:textId="7B4C3995" w:rsidR="00197481" w:rsidRDefault="00197481" w:rsidP="008B7E92">
      <w:pPr>
        <w:pStyle w:val="Paragraphedeliste"/>
        <w:jc w:val="both"/>
      </w:pPr>
      <w:r>
        <w:t>Le volume de log gén</w:t>
      </w:r>
      <w:r w:rsidR="00161CB3">
        <w:t xml:space="preserve">éré par 24 heures est estimé à </w:t>
      </w:r>
      <w:r w:rsidR="003F46E0">
        <w:t xml:space="preserve">1 million de lignes (format enrichi) pour un total de </w:t>
      </w:r>
      <w:r w:rsidR="00161CB3">
        <w:t>1</w:t>
      </w:r>
      <w:r>
        <w:t xml:space="preserve"> To</w:t>
      </w:r>
      <w:r w:rsidR="002202BA">
        <w:t xml:space="preserve"> stockés dans environ 10000 fichiers</w:t>
      </w:r>
      <w:r>
        <w:t xml:space="preserve">. </w:t>
      </w:r>
      <w:proofErr w:type="spellStart"/>
      <w:r w:rsidRPr="00FC3061">
        <w:rPr>
          <w:i/>
        </w:rPr>
        <w:t>SmallBrother</w:t>
      </w:r>
      <w:proofErr w:type="spellEnd"/>
      <w:r>
        <w:t xml:space="preserve"> effectue une copie des logs de ses serveurs web Apache vers une batterie de disque vers minuit. </w:t>
      </w:r>
      <w:proofErr w:type="spellStart"/>
      <w:r>
        <w:t>Smallbrother</w:t>
      </w:r>
      <w:proofErr w:type="spellEnd"/>
      <w:r>
        <w:t xml:space="preserve"> accepte de donner un accès en </w:t>
      </w:r>
      <w:r>
        <w:lastRenderedPageBreak/>
        <w:t xml:space="preserve">lecture à ces disques à partir de 3h00 du matin, du moment qu’ils reçoivent une requête dûment authentifiée du fournisseur.  A partir de l’ordre de lecture, le délai de transfert vers le fournisseur peut être établi  selon les caractéristiques suivantes : chaque disque peut être lu à 50 </w:t>
      </w:r>
      <w:r w:rsidR="00840AC2">
        <w:t>Mo</w:t>
      </w:r>
      <w:r>
        <w:t>/s</w:t>
      </w:r>
      <w:r w:rsidR="00840AC2">
        <w:t>, chaque disque contient une quantité égale de données</w:t>
      </w:r>
      <w:r>
        <w:t>, chaque machine hébergeant un disque peut transférer à 1 Gb/s vers le routeur connecté à l’extérieur. Le routeur</w:t>
      </w:r>
      <w:r w:rsidR="003A3F8F">
        <w:t xml:space="preserve"> et le lien vers l’extérieur  ont</w:t>
      </w:r>
      <w:r>
        <w:t xml:space="preserve"> une bande passante de 10 Gb/s.</w:t>
      </w:r>
    </w:p>
    <w:p w14:paraId="1226E88F" w14:textId="617F2781" w:rsidR="00197481" w:rsidRPr="00161CB3" w:rsidRDefault="00161CB3" w:rsidP="008B7E92">
      <w:pPr>
        <w:pStyle w:val="Paragraphedeliste"/>
        <w:jc w:val="both"/>
      </w:pPr>
      <w:r>
        <w:t xml:space="preserve">Le traitement des logs consiste à fabriquer un index des sites référents pour </w:t>
      </w:r>
      <w:proofErr w:type="spellStart"/>
      <w:r w:rsidRPr="00161CB3">
        <w:t>SmallBrother</w:t>
      </w:r>
      <w:proofErr w:type="spellEnd"/>
      <w:r w:rsidRPr="00161CB3">
        <w:t> </w:t>
      </w:r>
      <w:r>
        <w:t>à partir des lignes de logs</w:t>
      </w:r>
      <w:r w:rsidR="00DD3419">
        <w:t>. Rappelons que chaque visite d’une page web produit une ligne de log distincte, contenant l’IP du visiteur, le type de navigateur, la date,</w:t>
      </w:r>
      <w:r w:rsidR="003A3F8F">
        <w:t xml:space="preserve"> </w:t>
      </w:r>
      <w:proofErr w:type="spellStart"/>
      <w:r w:rsidR="003A3F8F">
        <w:t>etc</w:t>
      </w:r>
      <w:proofErr w:type="spellEnd"/>
      <w:r w:rsidR="003A3F8F">
        <w:t>, ainsi que le référent, c’est-à-dire</w:t>
      </w:r>
      <w:r w:rsidR="00DD3419">
        <w:t xml:space="preserve"> le site ayant renvoyé vers cette page. L</w:t>
      </w:r>
      <w:r w:rsidRPr="00161CB3">
        <w:t xml:space="preserve">e résultat du traitement </w:t>
      </w:r>
      <w:r>
        <w:t>est une liste de couples (</w:t>
      </w:r>
      <w:proofErr w:type="spellStart"/>
      <w:r w:rsidRPr="00F972E3">
        <w:rPr>
          <w:i/>
        </w:rPr>
        <w:t>url</w:t>
      </w:r>
      <w:proofErr w:type="gramStart"/>
      <w:r w:rsidRPr="00F972E3">
        <w:rPr>
          <w:i/>
        </w:rPr>
        <w:t>,nombre</w:t>
      </w:r>
      <w:proofErr w:type="spellEnd"/>
      <w:proofErr w:type="gramEnd"/>
      <w:r>
        <w:t xml:space="preserve">) </w:t>
      </w:r>
      <w:r w:rsidR="00F972E3">
        <w:t xml:space="preserve">, où </w:t>
      </w:r>
      <w:r w:rsidR="00F972E3" w:rsidRPr="00F972E3">
        <w:rPr>
          <w:i/>
        </w:rPr>
        <w:t>nombre</w:t>
      </w:r>
      <w:r w:rsidR="00DD3419">
        <w:t xml:space="preserve"> est le nombre de fois que le référent</w:t>
      </w:r>
      <w:r w:rsidR="00C10E4F">
        <w:t xml:space="preserve"> </w:t>
      </w:r>
      <w:r w:rsidR="00F972E3" w:rsidRPr="00F972E3">
        <w:rPr>
          <w:i/>
        </w:rPr>
        <w:t>url</w:t>
      </w:r>
      <w:r w:rsidR="00F972E3">
        <w:t xml:space="preserve"> apparaît dans les logs.</w:t>
      </w:r>
    </w:p>
    <w:p w14:paraId="1A2341ED" w14:textId="65C060F0" w:rsidR="00F972E3" w:rsidRDefault="00F972E3" w:rsidP="008B7E92">
      <w:pPr>
        <w:pStyle w:val="Paragraphedeliste"/>
        <w:jc w:val="both"/>
      </w:pPr>
      <w:proofErr w:type="spellStart"/>
      <w:r w:rsidRPr="00FC3061">
        <w:rPr>
          <w:i/>
        </w:rPr>
        <w:t>SmallBrother</w:t>
      </w:r>
      <w:proofErr w:type="spellEnd"/>
      <w:r w:rsidR="00C10E4F">
        <w:rPr>
          <w:i/>
        </w:rPr>
        <w:t xml:space="preserve"> </w:t>
      </w:r>
      <w:r w:rsidRPr="00F972E3">
        <w:t>souhaite que ces traitements soient effectués da</w:t>
      </w:r>
      <w:r>
        <w:t xml:space="preserve">ns un laps de temps de 3 heures, </w:t>
      </w:r>
      <w:r w:rsidR="003A3F8F">
        <w:t>de façon à ce que les résultats puissent  être utilisés dès 6h00</w:t>
      </w:r>
      <w:r>
        <w:t>.</w:t>
      </w:r>
      <w:r w:rsidR="003A3F8F">
        <w:t xml:space="preserve"> </w:t>
      </w:r>
    </w:p>
    <w:p w14:paraId="55A4E3DC" w14:textId="77777777" w:rsidR="00F972E3" w:rsidRDefault="00F972E3" w:rsidP="008B7E92">
      <w:pPr>
        <w:pStyle w:val="Paragraphedeliste"/>
        <w:jc w:val="both"/>
      </w:pPr>
      <w:r>
        <w:t>On vous demande de faire une proposition de solution. Vous direz, entre autres :</w:t>
      </w:r>
    </w:p>
    <w:p w14:paraId="31C642B1" w14:textId="4A2D7800" w:rsidR="00F972E3" w:rsidRDefault="002B15B3" w:rsidP="00F972E3">
      <w:pPr>
        <w:pStyle w:val="Paragraphedeliste"/>
        <w:numPr>
          <w:ilvl w:val="0"/>
          <w:numId w:val="5"/>
        </w:numPr>
        <w:jc w:val="both"/>
      </w:pPr>
      <w:r>
        <w:t>Q</w:t>
      </w:r>
      <w:r w:rsidR="00F972E3">
        <w:t xml:space="preserve">uel est le nombre de disques que vous préconisez pour la baie de disque recevant la copie des logs. Justifiez par une </w:t>
      </w:r>
      <w:r w:rsidR="003A3F8F">
        <w:t xml:space="preserve">évaluation </w:t>
      </w:r>
      <w:r w:rsidR="00F972E3">
        <w:t>approximative des volumes à transférer et des temps de transferts.</w:t>
      </w:r>
    </w:p>
    <w:p w14:paraId="1DF95CFD" w14:textId="77777777" w:rsidR="00F972E3" w:rsidRDefault="00F972E3" w:rsidP="00F972E3">
      <w:pPr>
        <w:pStyle w:val="Paragraphedeliste"/>
        <w:numPr>
          <w:ilvl w:val="0"/>
          <w:numId w:val="5"/>
        </w:numPr>
        <w:jc w:val="both"/>
      </w:pPr>
      <w:r>
        <w:t>Quel logiciel préconisez vous pour initier et piloter les transferts des logs vers le fournisseur.</w:t>
      </w:r>
    </w:p>
    <w:p w14:paraId="027123D7" w14:textId="77777777" w:rsidR="00DD3419" w:rsidRDefault="00F972E3" w:rsidP="00F972E3">
      <w:pPr>
        <w:pStyle w:val="Paragraphedeliste"/>
        <w:numPr>
          <w:ilvl w:val="0"/>
          <w:numId w:val="5"/>
        </w:numPr>
        <w:jc w:val="both"/>
      </w:pPr>
      <w:r>
        <w:t xml:space="preserve">Que conseillez vous pour programmer </w:t>
      </w:r>
      <w:r w:rsidR="00DD3419">
        <w:t>le traitement des logs ? Dites quels traitements on peut paralléliser. Ecrire le programme parallèle en pseudo-code dans le modèle de programmation que vous préconisez.</w:t>
      </w:r>
    </w:p>
    <w:p w14:paraId="58D40CA6" w14:textId="77777777" w:rsidR="006030ED" w:rsidRDefault="002202BA" w:rsidP="00D434E6">
      <w:pPr>
        <w:pStyle w:val="Paragraphedeliste"/>
        <w:numPr>
          <w:ilvl w:val="0"/>
          <w:numId w:val="5"/>
        </w:numPr>
        <w:jc w:val="both"/>
      </w:pPr>
      <w:r>
        <w:t>Esquissez la complexité de votre programme, en prenant en compte les paramètres suivants:</w:t>
      </w:r>
      <w:r w:rsidR="00D434E6">
        <w:t>,</w:t>
      </w:r>
      <w:r w:rsidR="006030ED">
        <w:t xml:space="preserve"> </w:t>
      </w:r>
    </w:p>
    <w:p w14:paraId="51442CFC" w14:textId="77777777" w:rsidR="006030ED" w:rsidRDefault="006030ED" w:rsidP="006030ED">
      <w:pPr>
        <w:pStyle w:val="Paragraphedeliste"/>
        <w:numPr>
          <w:ilvl w:val="1"/>
          <w:numId w:val="7"/>
        </w:numPr>
        <w:spacing w:after="20" w:line="240" w:lineRule="auto"/>
        <w:ind w:left="1434" w:hanging="357"/>
        <w:jc w:val="both"/>
      </w:pPr>
      <w:r>
        <w:t xml:space="preserve">P : le nombre de processeurs, </w:t>
      </w:r>
    </w:p>
    <w:p w14:paraId="760BC56E" w14:textId="77777777" w:rsidR="006030ED" w:rsidRDefault="00D434E6" w:rsidP="006030ED">
      <w:pPr>
        <w:pStyle w:val="Paragraphedeliste"/>
        <w:numPr>
          <w:ilvl w:val="1"/>
          <w:numId w:val="7"/>
        </w:numPr>
        <w:spacing w:after="20" w:line="240" w:lineRule="auto"/>
        <w:ind w:left="1434" w:hanging="357"/>
        <w:jc w:val="both"/>
      </w:pPr>
      <w:r w:rsidRPr="006030ED">
        <w:rPr>
          <w:i/>
        </w:rPr>
        <w:t>f</w:t>
      </w:r>
      <w:r>
        <w:t> : le temps</w:t>
      </w:r>
      <w:r w:rsidR="006030ED">
        <w:t xml:space="preserve"> constant</w:t>
      </w:r>
      <w:r>
        <w:t xml:space="preserve"> </w:t>
      </w:r>
      <w:r w:rsidR="006030ED">
        <w:t>de lecture ou écriture dans un fichier pour un bloc de données jusqu’à 1 Mo</w:t>
      </w:r>
      <w:r>
        <w:t xml:space="preserve">, </w:t>
      </w:r>
    </w:p>
    <w:p w14:paraId="2BCF44D2" w14:textId="77777777" w:rsidR="006030ED" w:rsidRDefault="006030ED" w:rsidP="006030ED">
      <w:pPr>
        <w:pStyle w:val="Paragraphedeliste"/>
        <w:numPr>
          <w:ilvl w:val="1"/>
          <w:numId w:val="7"/>
        </w:numPr>
        <w:spacing w:after="20" w:line="240" w:lineRule="auto"/>
        <w:ind w:left="1434" w:hanging="357"/>
        <w:jc w:val="both"/>
      </w:pPr>
      <w:r>
        <w:t xml:space="preserve">c : le temps de communication constant pour un message envoyé d’un processeur à un autre pour des messages jusqu’à 100 Ko, </w:t>
      </w:r>
    </w:p>
    <w:p w14:paraId="359B4DE9" w14:textId="77777777" w:rsidR="006030ED" w:rsidRDefault="00D434E6" w:rsidP="006030ED">
      <w:pPr>
        <w:pStyle w:val="Paragraphedeliste"/>
        <w:numPr>
          <w:ilvl w:val="1"/>
          <w:numId w:val="7"/>
        </w:numPr>
        <w:spacing w:after="20" w:line="240" w:lineRule="auto"/>
        <w:ind w:left="1434" w:hanging="357"/>
        <w:jc w:val="both"/>
      </w:pPr>
      <w:r w:rsidRPr="002B15B3">
        <w:rPr>
          <w:i/>
        </w:rPr>
        <w:t>i </w:t>
      </w:r>
      <w:r>
        <w:t xml:space="preserve">: le temps d’une opération élémentaire. </w:t>
      </w:r>
    </w:p>
    <w:p w14:paraId="49789EFC" w14:textId="2208B89E" w:rsidR="00F972E3" w:rsidRDefault="00D434E6" w:rsidP="006543F5">
      <w:pPr>
        <w:pStyle w:val="Paragraphedeliste"/>
        <w:ind w:left="720"/>
        <w:jc w:val="both"/>
      </w:pPr>
      <w:bookmarkStart w:id="0" w:name="_GoBack"/>
      <w:bookmarkEnd w:id="0"/>
      <w:r>
        <w:t xml:space="preserve">Considérez l’utilisation d ‘un algorithme de tri de </w:t>
      </w:r>
      <w:r w:rsidRPr="002B15B3">
        <w:rPr>
          <w:i/>
        </w:rPr>
        <w:t>n</w:t>
      </w:r>
      <w:r>
        <w:t xml:space="preserve"> éléments en </w:t>
      </w:r>
      <w:proofErr w:type="gramStart"/>
      <w:r>
        <w:t>O(</w:t>
      </w:r>
      <w:proofErr w:type="gramEnd"/>
      <w:r w:rsidRPr="002B15B3">
        <w:rPr>
          <w:i/>
        </w:rPr>
        <w:t>n</w:t>
      </w:r>
      <w:r>
        <w:t xml:space="preserve"> log </w:t>
      </w:r>
      <w:r w:rsidRPr="002B15B3">
        <w:rPr>
          <w:i/>
        </w:rPr>
        <w:t>n</w:t>
      </w:r>
      <w:r>
        <w:t>).</w:t>
      </w:r>
    </w:p>
    <w:p w14:paraId="33780603" w14:textId="77777777" w:rsidR="00EC690B" w:rsidRDefault="00EC690B" w:rsidP="003E68F6">
      <w:pPr>
        <w:pStyle w:val="Default"/>
        <w:jc w:val="both"/>
      </w:pPr>
    </w:p>
    <w:sectPr w:rsidR="00EC690B" w:rsidSect="00EC690B">
      <w:pgSz w:w="11906" w:h="16838"/>
      <w:pgMar w:top="1417" w:right="1417" w:bottom="1417" w:left="1417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C2A743" w14:textId="77777777" w:rsidR="006030ED" w:rsidRDefault="006030ED" w:rsidP="00EC690B">
      <w:pPr>
        <w:spacing w:after="0" w:line="240" w:lineRule="auto"/>
      </w:pPr>
      <w:r>
        <w:separator/>
      </w:r>
    </w:p>
  </w:endnote>
  <w:endnote w:type="continuationSeparator" w:id="0">
    <w:p w14:paraId="7E99E037" w14:textId="77777777" w:rsidR="006030ED" w:rsidRDefault="006030ED" w:rsidP="00EC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0EA" w:usb2="00000000" w:usb3="00000000" w:csb0="8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DejaVu Sans">
    <w:altName w:val="Genev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iberation Sans">
    <w:altName w:val="Arial"/>
    <w:charset w:val="80"/>
    <w:family w:val="swiss"/>
    <w:pitch w:val="variable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DB772A" w14:textId="77777777" w:rsidR="006030ED" w:rsidRDefault="006030ED" w:rsidP="00EC690B">
      <w:pPr>
        <w:spacing w:after="0" w:line="240" w:lineRule="auto"/>
      </w:pPr>
      <w:r>
        <w:separator/>
      </w:r>
    </w:p>
  </w:footnote>
  <w:footnote w:type="continuationSeparator" w:id="0">
    <w:p w14:paraId="5150178D" w14:textId="77777777" w:rsidR="006030ED" w:rsidRDefault="006030ED" w:rsidP="00EC6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157C4"/>
    <w:multiLevelType w:val="multilevel"/>
    <w:tmpl w:val="6242F6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3615509"/>
    <w:multiLevelType w:val="multilevel"/>
    <w:tmpl w:val="E0060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B70688D"/>
    <w:multiLevelType w:val="multilevel"/>
    <w:tmpl w:val="8DF6AE9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>
    <w:nsid w:val="4CAA6077"/>
    <w:multiLevelType w:val="hybridMultilevel"/>
    <w:tmpl w:val="1E32A54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CF183B"/>
    <w:multiLevelType w:val="multilevel"/>
    <w:tmpl w:val="D584AB0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nsid w:val="763118EC"/>
    <w:multiLevelType w:val="hybridMultilevel"/>
    <w:tmpl w:val="731A0AC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EA5DAD"/>
    <w:multiLevelType w:val="multilevel"/>
    <w:tmpl w:val="1E32A54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44C5C"/>
    <w:multiLevelType w:val="hybridMultilevel"/>
    <w:tmpl w:val="7D64E10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C690B"/>
    <w:rsid w:val="00006C60"/>
    <w:rsid w:val="0003083E"/>
    <w:rsid w:val="00082D8C"/>
    <w:rsid w:val="000A5714"/>
    <w:rsid w:val="000C7A37"/>
    <w:rsid w:val="000D3040"/>
    <w:rsid w:val="00161CB3"/>
    <w:rsid w:val="00163E30"/>
    <w:rsid w:val="00175166"/>
    <w:rsid w:val="00197481"/>
    <w:rsid w:val="001A03E7"/>
    <w:rsid w:val="001E505C"/>
    <w:rsid w:val="002202BA"/>
    <w:rsid w:val="00253199"/>
    <w:rsid w:val="00262284"/>
    <w:rsid w:val="002B15B3"/>
    <w:rsid w:val="003018F3"/>
    <w:rsid w:val="003135BA"/>
    <w:rsid w:val="00351CF6"/>
    <w:rsid w:val="003A2601"/>
    <w:rsid w:val="003A3E6B"/>
    <w:rsid w:val="003A3F8F"/>
    <w:rsid w:val="003E68F6"/>
    <w:rsid w:val="003F46E0"/>
    <w:rsid w:val="005423F6"/>
    <w:rsid w:val="005477CC"/>
    <w:rsid w:val="00566E1E"/>
    <w:rsid w:val="00584B88"/>
    <w:rsid w:val="006030ED"/>
    <w:rsid w:val="0062420B"/>
    <w:rsid w:val="006543F5"/>
    <w:rsid w:val="00661186"/>
    <w:rsid w:val="00677FB0"/>
    <w:rsid w:val="00794EC9"/>
    <w:rsid w:val="007C6142"/>
    <w:rsid w:val="007D3500"/>
    <w:rsid w:val="00815EDA"/>
    <w:rsid w:val="00840AC2"/>
    <w:rsid w:val="008955CE"/>
    <w:rsid w:val="008B7E92"/>
    <w:rsid w:val="00951A3C"/>
    <w:rsid w:val="00990E81"/>
    <w:rsid w:val="00A26C48"/>
    <w:rsid w:val="00B10566"/>
    <w:rsid w:val="00B502BF"/>
    <w:rsid w:val="00C00619"/>
    <w:rsid w:val="00C10E4F"/>
    <w:rsid w:val="00CB5E1B"/>
    <w:rsid w:val="00D434E6"/>
    <w:rsid w:val="00D672EF"/>
    <w:rsid w:val="00D757AB"/>
    <w:rsid w:val="00DC1F3B"/>
    <w:rsid w:val="00DD3419"/>
    <w:rsid w:val="00EC690B"/>
    <w:rsid w:val="00ED050E"/>
    <w:rsid w:val="00F60678"/>
    <w:rsid w:val="00F972E3"/>
    <w:rsid w:val="00FB6D0C"/>
    <w:rsid w:val="00FC3061"/>
    <w:rsid w:val="00FF1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7365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FB0"/>
  </w:style>
  <w:style w:type="paragraph" w:styleId="Titre2">
    <w:name w:val="heading 2"/>
    <w:basedOn w:val="Normal"/>
    <w:next w:val="Normal"/>
    <w:link w:val="Titre2Car1"/>
    <w:uiPriority w:val="9"/>
    <w:unhideWhenUsed/>
    <w:qFormat/>
    <w:rsid w:val="00F606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018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EC690B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paragraph" w:customStyle="1" w:styleId="Heading1">
    <w:name w:val="Heading 1"/>
    <w:basedOn w:val="Default"/>
    <w:next w:val="Textbody"/>
    <w:rsid w:val="00EC690B"/>
    <w:pPr>
      <w:keepNext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">
    <w:name w:val="Heading 2"/>
    <w:basedOn w:val="Default"/>
    <w:next w:val="Textbody"/>
    <w:rsid w:val="00EC690B"/>
    <w:pPr>
      <w:keepNext/>
      <w:spacing w:before="200" w:after="0"/>
      <w:ind w:left="576" w:hanging="576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Titre1Car">
    <w:name w:val="Titre 1 Car"/>
    <w:basedOn w:val="Policepardfaut"/>
    <w:rsid w:val="00EC690B"/>
  </w:style>
  <w:style w:type="character" w:customStyle="1" w:styleId="Titre2Car">
    <w:name w:val="Titre 2 Car"/>
    <w:basedOn w:val="Policepardfaut"/>
    <w:rsid w:val="00EC690B"/>
  </w:style>
  <w:style w:type="character" w:customStyle="1" w:styleId="ListLabel1">
    <w:name w:val="ListLabel 1"/>
    <w:rsid w:val="00EC690B"/>
    <w:rPr>
      <w:rFonts w:cs="Courier New"/>
    </w:rPr>
  </w:style>
  <w:style w:type="character" w:customStyle="1" w:styleId="FootnoteCharacters">
    <w:name w:val="Footnote Characters"/>
    <w:rsid w:val="00EC690B"/>
  </w:style>
  <w:style w:type="character" w:customStyle="1" w:styleId="Footnoteanchor">
    <w:name w:val="Footnote anchor"/>
    <w:rsid w:val="00EC690B"/>
  </w:style>
  <w:style w:type="character" w:customStyle="1" w:styleId="Bullets">
    <w:name w:val="Bullets"/>
    <w:rsid w:val="00EC690B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EC690B"/>
  </w:style>
  <w:style w:type="character" w:customStyle="1" w:styleId="Endnoteanchor">
    <w:name w:val="Endnote anchor"/>
    <w:rsid w:val="00EC690B"/>
  </w:style>
  <w:style w:type="character" w:customStyle="1" w:styleId="EndnoteCharacters">
    <w:name w:val="Endnote Characters"/>
    <w:rsid w:val="00EC690B"/>
  </w:style>
  <w:style w:type="paragraph" w:customStyle="1" w:styleId="Heading">
    <w:name w:val="Heading"/>
    <w:basedOn w:val="Default"/>
    <w:next w:val="Textbody"/>
    <w:rsid w:val="00EC690B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Default"/>
    <w:rsid w:val="00EC690B"/>
    <w:pPr>
      <w:spacing w:after="120"/>
    </w:pPr>
  </w:style>
  <w:style w:type="paragraph" w:styleId="Liste">
    <w:name w:val="List"/>
    <w:basedOn w:val="Textbody"/>
    <w:rsid w:val="00EC690B"/>
  </w:style>
  <w:style w:type="paragraph" w:customStyle="1" w:styleId="Caption">
    <w:name w:val="Caption"/>
    <w:basedOn w:val="Default"/>
    <w:rsid w:val="00EC690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rsid w:val="00EC690B"/>
    <w:pPr>
      <w:suppressLineNumbers/>
    </w:pPr>
  </w:style>
  <w:style w:type="paragraph" w:styleId="Paragraphedeliste">
    <w:name w:val="List Paragraph"/>
    <w:basedOn w:val="Default"/>
    <w:rsid w:val="00EC690B"/>
  </w:style>
  <w:style w:type="paragraph" w:customStyle="1" w:styleId="Footnote">
    <w:name w:val="Footnote"/>
    <w:basedOn w:val="Default"/>
    <w:rsid w:val="00EC690B"/>
    <w:pPr>
      <w:suppressLineNumbers/>
      <w:ind w:left="283" w:hanging="283"/>
    </w:pPr>
    <w:rPr>
      <w:sz w:val="20"/>
      <w:szCs w:val="20"/>
    </w:rPr>
  </w:style>
  <w:style w:type="character" w:customStyle="1" w:styleId="Titre2Car1">
    <w:name w:val="Titre 2 Car1"/>
    <w:basedOn w:val="Policepardfaut"/>
    <w:link w:val="Titre2"/>
    <w:uiPriority w:val="9"/>
    <w:rsid w:val="00F606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unhideWhenUsed/>
    <w:rsid w:val="00ED050E"/>
    <w:pPr>
      <w:spacing w:after="0" w:line="240" w:lineRule="auto"/>
    </w:pPr>
    <w:rPr>
      <w:sz w:val="24"/>
      <w:szCs w:val="24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D050E"/>
    <w:rPr>
      <w:sz w:val="24"/>
      <w:szCs w:val="24"/>
    </w:rPr>
  </w:style>
  <w:style w:type="character" w:styleId="Marquenotebasdepage">
    <w:name w:val="footnote reference"/>
    <w:basedOn w:val="Policepardfaut"/>
    <w:uiPriority w:val="99"/>
    <w:semiHidden/>
    <w:unhideWhenUsed/>
    <w:rsid w:val="00ED050E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B7E9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7E92"/>
    <w:rPr>
      <w:rFonts w:ascii="Lucida Grande" w:hAnsi="Lucida Grande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3018F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FB0"/>
  </w:style>
  <w:style w:type="paragraph" w:styleId="Titre2">
    <w:name w:val="heading 2"/>
    <w:basedOn w:val="Normal"/>
    <w:next w:val="Normal"/>
    <w:link w:val="Titre2Car1"/>
    <w:uiPriority w:val="9"/>
    <w:unhideWhenUsed/>
    <w:qFormat/>
    <w:rsid w:val="00F606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EC690B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paragraph" w:customStyle="1" w:styleId="Heading1">
    <w:name w:val="Heading 1"/>
    <w:basedOn w:val="Default"/>
    <w:next w:val="Textbody"/>
    <w:rsid w:val="00EC690B"/>
    <w:pPr>
      <w:keepNext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">
    <w:name w:val="Heading 2"/>
    <w:basedOn w:val="Default"/>
    <w:next w:val="Textbody"/>
    <w:rsid w:val="00EC690B"/>
    <w:pPr>
      <w:keepNext/>
      <w:spacing w:before="200" w:after="0"/>
      <w:ind w:left="576" w:hanging="576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Titre1Car">
    <w:name w:val="Titre 1 Car"/>
    <w:basedOn w:val="Policepardfaut"/>
    <w:rsid w:val="00EC690B"/>
  </w:style>
  <w:style w:type="character" w:customStyle="1" w:styleId="Titre2Car">
    <w:name w:val="Titre 2 Car"/>
    <w:basedOn w:val="Policepardfaut"/>
    <w:rsid w:val="00EC690B"/>
  </w:style>
  <w:style w:type="character" w:customStyle="1" w:styleId="ListLabel1">
    <w:name w:val="ListLabel 1"/>
    <w:rsid w:val="00EC690B"/>
    <w:rPr>
      <w:rFonts w:cs="Courier New"/>
    </w:rPr>
  </w:style>
  <w:style w:type="character" w:customStyle="1" w:styleId="FootnoteCharacters">
    <w:name w:val="Footnote Characters"/>
    <w:rsid w:val="00EC690B"/>
  </w:style>
  <w:style w:type="character" w:customStyle="1" w:styleId="Footnoteanchor">
    <w:name w:val="Footnote anchor"/>
    <w:rsid w:val="00EC690B"/>
  </w:style>
  <w:style w:type="character" w:customStyle="1" w:styleId="Bullets">
    <w:name w:val="Bullets"/>
    <w:rsid w:val="00EC690B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EC690B"/>
  </w:style>
  <w:style w:type="character" w:customStyle="1" w:styleId="Endnoteanchor">
    <w:name w:val="Endnote anchor"/>
    <w:rsid w:val="00EC690B"/>
  </w:style>
  <w:style w:type="character" w:customStyle="1" w:styleId="EndnoteCharacters">
    <w:name w:val="Endnote Characters"/>
    <w:rsid w:val="00EC690B"/>
  </w:style>
  <w:style w:type="paragraph" w:customStyle="1" w:styleId="Heading">
    <w:name w:val="Heading"/>
    <w:basedOn w:val="Default"/>
    <w:next w:val="Textbody"/>
    <w:rsid w:val="00EC690B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Default"/>
    <w:rsid w:val="00EC690B"/>
    <w:pPr>
      <w:spacing w:after="120"/>
    </w:pPr>
  </w:style>
  <w:style w:type="paragraph" w:styleId="Liste">
    <w:name w:val="List"/>
    <w:basedOn w:val="Textbody"/>
    <w:rsid w:val="00EC690B"/>
  </w:style>
  <w:style w:type="paragraph" w:customStyle="1" w:styleId="Caption">
    <w:name w:val="Caption"/>
    <w:basedOn w:val="Default"/>
    <w:rsid w:val="00EC690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rsid w:val="00EC690B"/>
    <w:pPr>
      <w:suppressLineNumbers/>
    </w:pPr>
  </w:style>
  <w:style w:type="paragraph" w:styleId="Paragraphedeliste">
    <w:name w:val="List Paragraph"/>
    <w:basedOn w:val="Default"/>
    <w:rsid w:val="00EC690B"/>
  </w:style>
  <w:style w:type="paragraph" w:customStyle="1" w:styleId="Footnote">
    <w:name w:val="Footnote"/>
    <w:basedOn w:val="Default"/>
    <w:rsid w:val="00EC690B"/>
    <w:pPr>
      <w:suppressLineNumbers/>
      <w:ind w:left="283" w:hanging="283"/>
    </w:pPr>
    <w:rPr>
      <w:sz w:val="20"/>
      <w:szCs w:val="20"/>
    </w:rPr>
  </w:style>
  <w:style w:type="character" w:customStyle="1" w:styleId="Titre2Car1">
    <w:name w:val="Titre 2 Car1"/>
    <w:basedOn w:val="Policepardfaut"/>
    <w:link w:val="Titre2"/>
    <w:uiPriority w:val="9"/>
    <w:rsid w:val="00F606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unhideWhenUsed/>
    <w:rsid w:val="00ED050E"/>
    <w:pPr>
      <w:spacing w:after="0" w:line="240" w:lineRule="auto"/>
    </w:pPr>
    <w:rPr>
      <w:sz w:val="24"/>
      <w:szCs w:val="24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D050E"/>
    <w:rPr>
      <w:sz w:val="24"/>
      <w:szCs w:val="24"/>
    </w:rPr>
  </w:style>
  <w:style w:type="character" w:styleId="Marquenotebasdepage">
    <w:name w:val="footnote reference"/>
    <w:basedOn w:val="Policepardfaut"/>
    <w:uiPriority w:val="99"/>
    <w:semiHidden/>
    <w:unhideWhenUsed/>
    <w:rsid w:val="00ED050E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B7E9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7E9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4.xml"/><Relationship Id="rId12" Type="http://schemas.openxmlformats.org/officeDocument/2006/relationships/image" Target="media/image1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vialle\Bureau\port-publi\en-cours-publi\PARA-2010-InterCell\LNCS-paper\curves\InterCell-Benchs-SV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vialle\Bureau\port-publi\en-cours-publi\PARA-2010-InterCell\LNCS-paper\curves\InterCell-Benchs-SV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vialle\Bureau\port-publi\en-cours-publi\PARA-2010-InterCell\LNCS-paper\curves\InterCell-connexionnism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vialle\Bureau\port-publi\en-cours-publi\PARA-2010-InterCell\LNCS-paper\curves\InterCell-connexionnis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87775752944035"/>
          <c:y val="0.060405530692704"/>
          <c:w val="0.660237220295035"/>
          <c:h val="0.696167669540903"/>
        </c:manualLayout>
      </c:layout>
      <c:scatterChart>
        <c:scatterStyle val="lineMarker"/>
        <c:varyColors val="0"/>
        <c:ser>
          <c:idx val="2"/>
          <c:order val="0"/>
          <c:tx>
            <c:v>sequential</c:v>
          </c:tx>
          <c:spPr>
            <a:ln>
              <a:solidFill>
                <a:srgbClr val="9BBB59">
                  <a:lumMod val="50000"/>
                </a:srgbClr>
              </a:solidFill>
            </a:ln>
          </c:spPr>
          <c:marker>
            <c:spPr>
              <a:solidFill>
                <a:schemeClr val="accent3">
                  <a:lumMod val="50000"/>
                </a:schemeClr>
              </a:solidFill>
              <a:ln>
                <a:solidFill>
                  <a:schemeClr val="accent3">
                    <a:lumMod val="50000"/>
                  </a:schemeClr>
                </a:solidFill>
              </a:ln>
            </c:spPr>
          </c:marker>
          <c:xVal>
            <c:numRef>
              <c:f>'Wave-basic-100x300 1ppn'!$I$8</c:f>
              <c:numCache>
                <c:formatCode>General</c:formatCode>
                <c:ptCount val="1"/>
                <c:pt idx="0">
                  <c:v>1.0</c:v>
                </c:pt>
              </c:numCache>
            </c:numRef>
          </c:xVal>
          <c:yVal>
            <c:numRef>
              <c:f>'Wave-basic-100x300 1ppn'!$N$8</c:f>
              <c:numCache>
                <c:formatCode>0.00E+00</c:formatCode>
                <c:ptCount val="1"/>
                <c:pt idx="0">
                  <c:v>0.0455</c:v>
                </c:pt>
              </c:numCache>
            </c:numRef>
          </c:yVal>
          <c:smooth val="0"/>
        </c:ser>
        <c:ser>
          <c:idx val="1"/>
          <c:order val="1"/>
          <c:tx>
            <c:v>1 process/node</c:v>
          </c:tx>
          <c:spPr>
            <a:ln>
              <a:solidFill>
                <a:srgbClr val="C00000"/>
              </a:solidFill>
            </a:ln>
          </c:spPr>
          <c:marker>
            <c:symbol val="x"/>
            <c:size val="5"/>
            <c:spPr>
              <a:solidFill>
                <a:srgbClr val="C00000"/>
              </a:solidFill>
              <a:ln>
                <a:solidFill>
                  <a:srgbClr val="C00000"/>
                </a:solidFill>
              </a:ln>
            </c:spPr>
          </c:marker>
          <c:xVal>
            <c:numRef>
              <c:f>'Wave-basic-100x300 1ppn'!$I$9:$I$18</c:f>
              <c:numCache>
                <c:formatCode>General</c:formatCode>
                <c:ptCount val="10"/>
                <c:pt idx="0">
                  <c:v>2.0</c:v>
                </c:pt>
                <c:pt idx="1">
                  <c:v>3.0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10.0</c:v>
                </c:pt>
                <c:pt idx="8">
                  <c:v>16.0</c:v>
                </c:pt>
                <c:pt idx="9">
                  <c:v>24.0</c:v>
                </c:pt>
              </c:numCache>
            </c:numRef>
          </c:xVal>
          <c:yVal>
            <c:numRef>
              <c:f>'Wave-basic-100x300 1ppn'!$N$9:$N$18</c:f>
              <c:numCache>
                <c:formatCode>0.00E+00</c:formatCode>
                <c:ptCount val="10"/>
                <c:pt idx="0">
                  <c:v>0.0300333333333334</c:v>
                </c:pt>
                <c:pt idx="1">
                  <c:v>0.0199</c:v>
                </c:pt>
                <c:pt idx="2">
                  <c:v>0.0149</c:v>
                </c:pt>
                <c:pt idx="3">
                  <c:v>0.0118</c:v>
                </c:pt>
                <c:pt idx="4">
                  <c:v>0.01</c:v>
                </c:pt>
                <c:pt idx="5">
                  <c:v>0.00886666666666668</c:v>
                </c:pt>
                <c:pt idx="6">
                  <c:v>0.00783000000000001</c:v>
                </c:pt>
                <c:pt idx="7">
                  <c:v>0.00672666666666667</c:v>
                </c:pt>
                <c:pt idx="8">
                  <c:v>0.00586</c:v>
                </c:pt>
                <c:pt idx="9">
                  <c:v>0.00590333333333334</c:v>
                </c:pt>
              </c:numCache>
            </c:numRef>
          </c:yVal>
          <c:smooth val="0"/>
        </c:ser>
        <c:ser>
          <c:idx val="0"/>
          <c:order val="2"/>
          <c:tx>
            <c:v>2 processes/node</c:v>
          </c:tx>
          <c:spPr>
            <a:ln>
              <a:solidFill>
                <a:srgbClr val="0070C0"/>
              </a:solidFill>
            </a:ln>
          </c:spPr>
          <c:marker>
            <c:symbol val="circle"/>
            <c:size val="5"/>
            <c:spPr>
              <a:solidFill>
                <a:srgbClr val="0070C0"/>
              </a:solidFill>
              <a:ln>
                <a:solidFill>
                  <a:srgbClr val="0070C0"/>
                </a:solidFill>
              </a:ln>
            </c:spPr>
          </c:marker>
          <c:xVal>
            <c:numRef>
              <c:f>'Wave-basic-100x300 2ppn'!$I$8:$I$12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12.0</c:v>
                </c:pt>
              </c:numCache>
            </c:numRef>
          </c:xVal>
          <c:yVal>
            <c:numRef>
              <c:f>'Wave-basic-100x300 2ppn'!$N$8:$N$12</c:f>
              <c:numCache>
                <c:formatCode>0.00E+00</c:formatCode>
                <c:ptCount val="5"/>
                <c:pt idx="0">
                  <c:v>0.0301</c:v>
                </c:pt>
                <c:pt idx="1">
                  <c:v>0.0149666666666667</c:v>
                </c:pt>
                <c:pt idx="2">
                  <c:v>0.00806666666666668</c:v>
                </c:pt>
                <c:pt idx="3">
                  <c:v>0.00581</c:v>
                </c:pt>
                <c:pt idx="4">
                  <c:v>0.00594333333333334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409736"/>
        <c:axId val="545643944"/>
      </c:scatterChart>
      <c:valAx>
        <c:axId val="531409736"/>
        <c:scaling>
          <c:logBase val="2.0"/>
          <c:orientation val="minMax"/>
          <c:max val="32.0"/>
          <c:min val="1.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baseline="0"/>
                </a:pPr>
                <a:r>
                  <a:rPr lang="fr-FR" baseline="0"/>
                  <a:t>Nb of nodes (log)</a:t>
                </a:r>
              </a:p>
            </c:rich>
          </c:tx>
          <c:layout>
            <c:manualLayout>
              <c:xMode val="edge"/>
              <c:yMode val="edge"/>
              <c:x val="0.419787185862887"/>
              <c:y val="0.91749993074551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baseline="0"/>
            </a:pPr>
            <a:endParaRPr lang="fr-FR"/>
          </a:p>
        </c:txPr>
        <c:crossAx val="545643944"/>
        <c:crossesAt val="0.001"/>
        <c:crossBetween val="midCat"/>
        <c:majorUnit val="2.0"/>
      </c:valAx>
      <c:valAx>
        <c:axId val="545643944"/>
        <c:scaling>
          <c:logBase val="2.0"/>
          <c:orientation val="minMax"/>
          <c:max val="0.0640000000000001"/>
          <c:min val="0.00400000000000001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T-1-cycle (s)  (log)</a:t>
                </a:r>
              </a:p>
            </c:rich>
          </c:tx>
          <c:layout>
            <c:manualLayout>
              <c:xMode val="edge"/>
              <c:yMode val="edge"/>
              <c:x val="0.00555552404434123"/>
              <c:y val="0.218682090082699"/>
            </c:manualLayout>
          </c:layout>
          <c:overlay val="0"/>
        </c:title>
        <c:numFmt formatCode="0.0E+00" sourceLinked="0"/>
        <c:majorTickMark val="none"/>
        <c:minorTickMark val="none"/>
        <c:tickLblPos val="nextTo"/>
        <c:txPr>
          <a:bodyPr/>
          <a:lstStyle/>
          <a:p>
            <a:pPr>
              <a:defRPr baseline="0"/>
            </a:pPr>
            <a:endParaRPr lang="fr-FR"/>
          </a:p>
        </c:txPr>
        <c:crossAx val="531409736"/>
        <c:crosses val="autoZero"/>
        <c:crossBetween val="midCat"/>
        <c:majorUnit val="2.0"/>
      </c:valAx>
    </c:plotArea>
    <c:legend>
      <c:legendPos val="r"/>
      <c:layout>
        <c:manualLayout>
          <c:xMode val="edge"/>
          <c:yMode val="edge"/>
          <c:x val="0.451253630643212"/>
          <c:y val="0.0766975592130511"/>
          <c:w val="0.476402522646532"/>
          <c:h val="0.228888869388845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 sz="1100" baseline="0"/>
      </a:pPr>
      <a:endParaRPr lang="fr-F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86937725903139"/>
          <c:y val="0.060405530692704"/>
          <c:w val="0.661546721167277"/>
          <c:h val="0.714254227133722"/>
        </c:manualLayout>
      </c:layout>
      <c:scatterChart>
        <c:scatterStyle val="lineMarker"/>
        <c:varyColors val="0"/>
        <c:ser>
          <c:idx val="2"/>
          <c:order val="0"/>
          <c:tx>
            <c:v>sequential</c:v>
          </c:tx>
          <c:spPr>
            <a:ln>
              <a:solidFill>
                <a:srgbClr val="9BBB59">
                  <a:lumMod val="50000"/>
                </a:srgbClr>
              </a:solidFill>
            </a:ln>
          </c:spPr>
          <c:marker>
            <c:symbol val="triangle"/>
            <c:size val="7"/>
            <c:spPr>
              <a:solidFill>
                <a:srgbClr val="9BBB59">
                  <a:lumMod val="50000"/>
                </a:srgbClr>
              </a:solidFill>
              <a:ln>
                <a:solidFill>
                  <a:srgbClr val="9BBB59">
                    <a:lumMod val="50000"/>
                  </a:srgbClr>
                </a:solidFill>
              </a:ln>
            </c:spPr>
          </c:marker>
          <c:xVal>
            <c:numRef>
              <c:f>'Wave-basic-100x300 1ppn'!$I$8</c:f>
              <c:numCache>
                <c:formatCode>General</c:formatCode>
                <c:ptCount val="1"/>
                <c:pt idx="0">
                  <c:v>1.0</c:v>
                </c:pt>
              </c:numCache>
            </c:numRef>
          </c:xVal>
          <c:yVal>
            <c:numRef>
              <c:f>'Wave-basic-100x300 1ppn'!$N$8</c:f>
              <c:numCache>
                <c:formatCode>0.00E+00</c:formatCode>
                <c:ptCount val="1"/>
                <c:pt idx="0">
                  <c:v>0.0455</c:v>
                </c:pt>
              </c:numCache>
            </c:numRef>
          </c:yVal>
          <c:smooth val="0"/>
        </c:ser>
        <c:ser>
          <c:idx val="1"/>
          <c:order val="1"/>
          <c:tx>
            <c:v>1 process/node</c:v>
          </c:tx>
          <c:spPr>
            <a:ln>
              <a:solidFill>
                <a:srgbClr val="C00000"/>
              </a:solidFill>
            </a:ln>
          </c:spPr>
          <c:marker>
            <c:symbol val="square"/>
            <c:size val="5"/>
            <c:spPr>
              <a:solidFill>
                <a:srgbClr val="C00000"/>
              </a:solidFill>
              <a:ln>
                <a:solidFill>
                  <a:srgbClr val="C00000"/>
                </a:solidFill>
              </a:ln>
            </c:spPr>
          </c:marker>
          <c:xVal>
            <c:numRef>
              <c:f>'Wave-basic-100x300 1ppn'!$K$9:$K$18</c:f>
              <c:numCache>
                <c:formatCode>General</c:formatCode>
                <c:ptCount val="10"/>
                <c:pt idx="0">
                  <c:v>2.0</c:v>
                </c:pt>
                <c:pt idx="1">
                  <c:v>3.0</c:v>
                </c:pt>
                <c:pt idx="2">
                  <c:v>4.0</c:v>
                </c:pt>
                <c:pt idx="3" formatCode="0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10.0</c:v>
                </c:pt>
                <c:pt idx="8">
                  <c:v>16.0</c:v>
                </c:pt>
                <c:pt idx="9">
                  <c:v>24.0</c:v>
                </c:pt>
              </c:numCache>
            </c:numRef>
          </c:xVal>
          <c:yVal>
            <c:numRef>
              <c:f>'Wave-basic-100x300 1ppn'!$N$9:$N$18</c:f>
              <c:numCache>
                <c:formatCode>0.00E+00</c:formatCode>
                <c:ptCount val="10"/>
                <c:pt idx="0">
                  <c:v>0.0300333333333334</c:v>
                </c:pt>
                <c:pt idx="1">
                  <c:v>0.0199</c:v>
                </c:pt>
                <c:pt idx="2">
                  <c:v>0.0149</c:v>
                </c:pt>
                <c:pt idx="3">
                  <c:v>0.0118</c:v>
                </c:pt>
                <c:pt idx="4">
                  <c:v>0.01</c:v>
                </c:pt>
                <c:pt idx="5">
                  <c:v>0.00886666666666668</c:v>
                </c:pt>
                <c:pt idx="6">
                  <c:v>0.00783000000000001</c:v>
                </c:pt>
                <c:pt idx="7">
                  <c:v>0.00672666666666667</c:v>
                </c:pt>
                <c:pt idx="8">
                  <c:v>0.00586</c:v>
                </c:pt>
                <c:pt idx="9">
                  <c:v>0.00590333333333334</c:v>
                </c:pt>
              </c:numCache>
            </c:numRef>
          </c:yVal>
          <c:smooth val="0"/>
        </c:ser>
        <c:ser>
          <c:idx val="0"/>
          <c:order val="2"/>
          <c:tx>
            <c:v>2 processes/node</c:v>
          </c:tx>
          <c:spPr>
            <a:ln>
              <a:solidFill>
                <a:srgbClr val="0070C0"/>
              </a:solidFill>
            </a:ln>
          </c:spPr>
          <c:marker>
            <c:symbol val="circle"/>
            <c:size val="5"/>
            <c:spPr>
              <a:solidFill>
                <a:srgbClr val="0070C0"/>
              </a:solidFill>
              <a:ln>
                <a:solidFill>
                  <a:srgbClr val="0070C0"/>
                </a:solidFill>
              </a:ln>
            </c:spPr>
          </c:marker>
          <c:xVal>
            <c:numRef>
              <c:f>'Wave-basic-100x300 2ppn'!$K$8:$K$12</c:f>
              <c:numCache>
                <c:formatCode>General</c:formatCode>
                <c:ptCount val="5"/>
                <c:pt idx="0">
                  <c:v>2.0</c:v>
                </c:pt>
                <c:pt idx="1">
                  <c:v>4.0</c:v>
                </c:pt>
                <c:pt idx="2">
                  <c:v>8.0</c:v>
                </c:pt>
                <c:pt idx="3">
                  <c:v>16.0</c:v>
                </c:pt>
                <c:pt idx="4">
                  <c:v>24.0</c:v>
                </c:pt>
              </c:numCache>
            </c:numRef>
          </c:xVal>
          <c:yVal>
            <c:numRef>
              <c:f>'Wave-basic-100x300 2ppn'!$N$8:$N$12</c:f>
              <c:numCache>
                <c:formatCode>0.00E+00</c:formatCode>
                <c:ptCount val="5"/>
                <c:pt idx="0">
                  <c:v>0.0301</c:v>
                </c:pt>
                <c:pt idx="1">
                  <c:v>0.0149666666666667</c:v>
                </c:pt>
                <c:pt idx="2">
                  <c:v>0.00806666666666668</c:v>
                </c:pt>
                <c:pt idx="3">
                  <c:v>0.00581</c:v>
                </c:pt>
                <c:pt idx="4">
                  <c:v>0.00594333333333334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5832"/>
        <c:axId val="531506616"/>
      </c:scatterChart>
      <c:valAx>
        <c:axId val="1705832"/>
        <c:scaling>
          <c:logBase val="2.0"/>
          <c:orientation val="minMax"/>
          <c:max val="32.0"/>
          <c:min val="1.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Nb of MPI processes  (log)</a:t>
                </a:r>
              </a:p>
            </c:rich>
          </c:tx>
          <c:layout>
            <c:manualLayout>
              <c:xMode val="edge"/>
              <c:yMode val="edge"/>
              <c:x val="0.279562833448094"/>
              <c:y val="0.920039826054038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531506616"/>
        <c:crossesAt val="0.001"/>
        <c:crossBetween val="midCat"/>
        <c:majorUnit val="2.0"/>
      </c:valAx>
      <c:valAx>
        <c:axId val="531506616"/>
        <c:scaling>
          <c:logBase val="2.0"/>
          <c:orientation val="minMax"/>
          <c:max val="0.0640000000000001"/>
          <c:min val="0.00400000000000001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T-1-cycle (s)  (log)</a:t>
                </a:r>
              </a:p>
            </c:rich>
          </c:tx>
          <c:layout>
            <c:manualLayout>
              <c:xMode val="edge"/>
              <c:yMode val="edge"/>
              <c:x val="1.44471728107146E-5"/>
              <c:y val="0.218681954422547"/>
            </c:manualLayout>
          </c:layout>
          <c:overlay val="0"/>
        </c:title>
        <c:numFmt formatCode="0.0E+00" sourceLinked="0"/>
        <c:majorTickMark val="none"/>
        <c:minorTickMark val="none"/>
        <c:tickLblPos val="nextTo"/>
        <c:crossAx val="1705832"/>
        <c:crosses val="autoZero"/>
        <c:crossBetween val="midCat"/>
        <c:majorUnit val="2.0"/>
      </c:valAx>
    </c:plotArea>
    <c:legend>
      <c:legendPos val="r"/>
      <c:layout>
        <c:manualLayout>
          <c:xMode val="edge"/>
          <c:yMode val="edge"/>
          <c:x val="0.42545918405706"/>
          <c:y val="0.0765281186294449"/>
          <c:w val="0.516465478390746"/>
          <c:h val="0.258996549823258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 sz="1100" baseline="0"/>
      </a:pPr>
      <a:endParaRPr lang="fr-F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29940058168405"/>
          <c:y val="0.111744739534677"/>
          <c:w val="0.717920479534653"/>
          <c:h val="0.677143200514593"/>
        </c:manualLayout>
      </c:layout>
      <c:scatterChart>
        <c:scatterStyle val="lineMarker"/>
        <c:varyColors val="0"/>
        <c:ser>
          <c:idx val="0"/>
          <c:order val="0"/>
          <c:tx>
            <c:v>2 processes/node</c:v>
          </c:tx>
          <c:spPr>
            <a:ln>
              <a:solidFill>
                <a:schemeClr val="accent1"/>
              </a:solidFill>
            </a:ln>
          </c:spPr>
          <c:marker>
            <c:symbol val="circle"/>
            <c:size val="6"/>
            <c:spPr>
              <a:solidFill>
                <a:schemeClr val="accent1"/>
              </a:solidFill>
              <a:ln>
                <a:solidFill>
                  <a:srgbClr val="4F81BD"/>
                </a:solidFill>
              </a:ln>
            </c:spPr>
          </c:marker>
          <c:xVal>
            <c:numRef>
              <c:f>Data!$F$10:$F$16</c:f>
              <c:numCache>
                <c:formatCode>General</c:formatCode>
                <c:ptCount val="7"/>
                <c:pt idx="0">
                  <c:v>3.0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9.0</c:v>
                </c:pt>
              </c:numCache>
            </c:numRef>
          </c:xVal>
          <c:yVal>
            <c:numRef>
              <c:f>Data!$I$10:$I$16</c:f>
              <c:numCache>
                <c:formatCode>0.000E+00</c:formatCode>
                <c:ptCount val="7"/>
                <c:pt idx="0">
                  <c:v>0.7642</c:v>
                </c:pt>
                <c:pt idx="1">
                  <c:v>0.525840000000001</c:v>
                </c:pt>
                <c:pt idx="2">
                  <c:v>0.39302</c:v>
                </c:pt>
                <c:pt idx="3">
                  <c:v>0.33903</c:v>
                </c:pt>
                <c:pt idx="4">
                  <c:v>0.289813333333333</c:v>
                </c:pt>
                <c:pt idx="5">
                  <c:v>0.25052</c:v>
                </c:pt>
                <c:pt idx="6">
                  <c:v>0.218105555555556</c:v>
                </c:pt>
              </c:numCache>
            </c:numRef>
          </c:yVal>
          <c:smooth val="0"/>
        </c:ser>
        <c:ser>
          <c:idx val="1"/>
          <c:order val="1"/>
          <c:tx>
            <c:v>1 process/node</c:v>
          </c:tx>
          <c:spPr>
            <a:ln>
              <a:solidFill>
                <a:srgbClr val="C00000"/>
              </a:solidFill>
            </a:ln>
          </c:spPr>
          <c:marker>
            <c:symbol val="x"/>
            <c:size val="6"/>
            <c:spPr>
              <a:solidFill>
                <a:srgbClr val="C00000"/>
              </a:solidFill>
              <a:ln>
                <a:solidFill>
                  <a:srgbClr val="C00000"/>
                </a:solidFill>
              </a:ln>
            </c:spPr>
          </c:marker>
          <c:xVal>
            <c:numRef>
              <c:f>Data!$F$24:$F$31</c:f>
              <c:numCache>
                <c:formatCode>General</c:formatCode>
                <c:ptCount val="8"/>
                <c:pt idx="0">
                  <c:v>4.0</c:v>
                </c:pt>
                <c:pt idx="1">
                  <c:v>6.0</c:v>
                </c:pt>
                <c:pt idx="2">
                  <c:v>8.0</c:v>
                </c:pt>
                <c:pt idx="3">
                  <c:v>10.0</c:v>
                </c:pt>
                <c:pt idx="4">
                  <c:v>12.0</c:v>
                </c:pt>
                <c:pt idx="5">
                  <c:v>14.0</c:v>
                </c:pt>
                <c:pt idx="6">
                  <c:v>16.0</c:v>
                </c:pt>
                <c:pt idx="7">
                  <c:v>18.0</c:v>
                </c:pt>
              </c:numCache>
            </c:numRef>
          </c:xVal>
          <c:yVal>
            <c:numRef>
              <c:f>Data!$I$24:$I$31</c:f>
              <c:numCache>
                <c:formatCode>0.000E+00</c:formatCode>
                <c:ptCount val="8"/>
                <c:pt idx="0">
                  <c:v>0.75556</c:v>
                </c:pt>
                <c:pt idx="1">
                  <c:v>0.36976</c:v>
                </c:pt>
                <c:pt idx="2">
                  <c:v>0.26284</c:v>
                </c:pt>
                <c:pt idx="3">
                  <c:v>0.20777</c:v>
                </c:pt>
                <c:pt idx="4">
                  <c:v>0.165708333333333</c:v>
                </c:pt>
                <c:pt idx="5">
                  <c:v>0.138166666666667</c:v>
                </c:pt>
                <c:pt idx="6">
                  <c:v>0.12974</c:v>
                </c:pt>
                <c:pt idx="7">
                  <c:v>0.111488571428571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5353240"/>
        <c:axId val="545923432"/>
      </c:scatterChart>
      <c:valAx>
        <c:axId val="545353240"/>
        <c:scaling>
          <c:logBase val="2.0"/>
          <c:orientation val="minMax"/>
          <c:max val="32.0"/>
          <c:min val="2.0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Nb of nodes (log)</a:t>
                </a:r>
              </a:p>
            </c:rich>
          </c:tx>
          <c:layout>
            <c:manualLayout>
              <c:xMode val="edge"/>
              <c:yMode val="edge"/>
              <c:x val="0.390733844080301"/>
              <c:y val="0.907175141242937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545923432"/>
        <c:crossesAt val="0.04"/>
        <c:crossBetween val="midCat"/>
        <c:majorUnit val="2.0"/>
      </c:valAx>
      <c:valAx>
        <c:axId val="545923432"/>
        <c:scaling>
          <c:logBase val="2.0"/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T-1-cycle (s)  (log)</a:t>
                </a:r>
              </a:p>
            </c:rich>
          </c:tx>
          <c:layout/>
          <c:overlay val="0"/>
        </c:title>
        <c:numFmt formatCode="#,##0.00" sourceLinked="0"/>
        <c:majorTickMark val="none"/>
        <c:minorTickMark val="none"/>
        <c:tickLblPos val="nextTo"/>
        <c:crossAx val="54535324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189496343540904"/>
          <c:y val="0.607718314871657"/>
          <c:w val="0.544169326807122"/>
          <c:h val="0.177790382134437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 sz="1100" baseline="0"/>
      </a:pPr>
      <a:endParaRPr lang="fr-FR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6039423643473"/>
          <c:y val="0.117346289160663"/>
          <c:w val="0.711466423839877"/>
          <c:h val="0.677143200514594"/>
        </c:manualLayout>
      </c:layout>
      <c:scatterChart>
        <c:scatterStyle val="lineMarker"/>
        <c:varyColors val="0"/>
        <c:ser>
          <c:idx val="0"/>
          <c:order val="0"/>
          <c:tx>
            <c:v>2 processes/node</c:v>
          </c:tx>
          <c:spPr>
            <a:ln>
              <a:solidFill>
                <a:schemeClr val="tx2">
                  <a:lumMod val="60000"/>
                  <a:lumOff val="40000"/>
                </a:schemeClr>
              </a:solidFill>
            </a:ln>
          </c:spPr>
          <c:marker>
            <c:symbol val="circle"/>
            <c:size val="5"/>
            <c:spPr>
              <a:solidFill>
                <a:schemeClr val="tx2">
                  <a:lumMod val="60000"/>
                  <a:lumOff val="40000"/>
                </a:schemeClr>
              </a:solidFill>
              <a:ln>
                <a:solidFill>
                  <a:srgbClr val="0070C0"/>
                </a:solidFill>
              </a:ln>
            </c:spPr>
          </c:marker>
          <c:xVal>
            <c:numRef>
              <c:f>Data!$E$11:$E$17</c:f>
              <c:numCache>
                <c:formatCode>General</c:formatCode>
                <c:ptCount val="7"/>
                <c:pt idx="0">
                  <c:v>8.0</c:v>
                </c:pt>
                <c:pt idx="1">
                  <c:v>10.0</c:v>
                </c:pt>
                <c:pt idx="2">
                  <c:v>12.0</c:v>
                </c:pt>
                <c:pt idx="3">
                  <c:v>14.0</c:v>
                </c:pt>
                <c:pt idx="4">
                  <c:v>16.0</c:v>
                </c:pt>
                <c:pt idx="5">
                  <c:v>18.0</c:v>
                </c:pt>
                <c:pt idx="6">
                  <c:v>20.0</c:v>
                </c:pt>
              </c:numCache>
            </c:numRef>
          </c:xVal>
          <c:yVal>
            <c:numRef>
              <c:f>Data!$I$10:$I$16</c:f>
              <c:numCache>
                <c:formatCode>0.000E+00</c:formatCode>
                <c:ptCount val="7"/>
                <c:pt idx="0">
                  <c:v>0.7642</c:v>
                </c:pt>
                <c:pt idx="1">
                  <c:v>0.525840000000001</c:v>
                </c:pt>
                <c:pt idx="2">
                  <c:v>0.39302</c:v>
                </c:pt>
                <c:pt idx="3">
                  <c:v>0.33903</c:v>
                </c:pt>
                <c:pt idx="4">
                  <c:v>0.289813333333333</c:v>
                </c:pt>
                <c:pt idx="5">
                  <c:v>0.25052</c:v>
                </c:pt>
                <c:pt idx="6">
                  <c:v>0.218105555555556</c:v>
                </c:pt>
              </c:numCache>
            </c:numRef>
          </c:yVal>
          <c:smooth val="0"/>
        </c:ser>
        <c:ser>
          <c:idx val="1"/>
          <c:order val="1"/>
          <c:tx>
            <c:v>1 process/node</c:v>
          </c:tx>
          <c:spPr>
            <a:ln>
              <a:solidFill>
                <a:srgbClr val="C00000"/>
              </a:solidFill>
            </a:ln>
          </c:spPr>
          <c:marker>
            <c:symbol val="square"/>
            <c:size val="5"/>
            <c:spPr>
              <a:solidFill>
                <a:srgbClr val="C00000"/>
              </a:solidFill>
              <a:ln>
                <a:solidFill>
                  <a:srgbClr val="C00000"/>
                </a:solidFill>
              </a:ln>
            </c:spPr>
          </c:marker>
          <c:dPt>
            <c:idx val="1"/>
            <c:marker>
              <c:spPr>
                <a:solidFill>
                  <a:srgbClr val="C00000"/>
                </a:solidFill>
                <a:ln>
                  <a:solidFill>
                    <a:schemeClr val="tx1"/>
                  </a:solidFill>
                </a:ln>
              </c:spPr>
            </c:marker>
            <c:bubble3D val="0"/>
          </c:dPt>
          <c:xVal>
            <c:numRef>
              <c:f>Data!$E$24:$E$31</c:f>
              <c:numCache>
                <c:formatCode>General</c:formatCode>
                <c:ptCount val="8"/>
                <c:pt idx="0">
                  <c:v>4.0</c:v>
                </c:pt>
                <c:pt idx="1">
                  <c:v>6.0</c:v>
                </c:pt>
                <c:pt idx="2">
                  <c:v>8.0</c:v>
                </c:pt>
                <c:pt idx="3">
                  <c:v>10.0</c:v>
                </c:pt>
                <c:pt idx="4">
                  <c:v>12.0</c:v>
                </c:pt>
                <c:pt idx="5">
                  <c:v>14.0</c:v>
                </c:pt>
                <c:pt idx="6">
                  <c:v>16.0</c:v>
                </c:pt>
                <c:pt idx="7">
                  <c:v>18.0</c:v>
                </c:pt>
              </c:numCache>
            </c:numRef>
          </c:xVal>
          <c:yVal>
            <c:numRef>
              <c:f>Data!$I$24:$I$31</c:f>
              <c:numCache>
                <c:formatCode>0.000E+00</c:formatCode>
                <c:ptCount val="8"/>
                <c:pt idx="0">
                  <c:v>0.75556</c:v>
                </c:pt>
                <c:pt idx="1">
                  <c:v>0.36976</c:v>
                </c:pt>
                <c:pt idx="2">
                  <c:v>0.26284</c:v>
                </c:pt>
                <c:pt idx="3">
                  <c:v>0.20777</c:v>
                </c:pt>
                <c:pt idx="4">
                  <c:v>0.165708333333333</c:v>
                </c:pt>
                <c:pt idx="5">
                  <c:v>0.138166666666667</c:v>
                </c:pt>
                <c:pt idx="6">
                  <c:v>0.12974</c:v>
                </c:pt>
                <c:pt idx="7">
                  <c:v>0.111488571428571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505016"/>
        <c:axId val="446291096"/>
      </c:scatterChart>
      <c:valAx>
        <c:axId val="531505016"/>
        <c:scaling>
          <c:logBase val="2.0"/>
          <c:orientation val="minMax"/>
          <c:max val="32.0"/>
          <c:min val="2.0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Nb of MPI processes (log)</a:t>
                </a:r>
              </a:p>
            </c:rich>
          </c:tx>
          <c:layout>
            <c:manualLayout>
              <c:xMode val="edge"/>
              <c:yMode val="edge"/>
              <c:x val="0.327101612298463"/>
              <c:y val="0.906780141843971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446291096"/>
        <c:crossesAt val="0.04"/>
        <c:crossBetween val="midCat"/>
        <c:majorUnit val="2.0"/>
      </c:valAx>
      <c:valAx>
        <c:axId val="446291096"/>
        <c:scaling>
          <c:logBase val="2.0"/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T-1-cycle (s)  (log)</a:t>
                </a:r>
              </a:p>
            </c:rich>
          </c:tx>
          <c:layout/>
          <c:overlay val="0"/>
        </c:title>
        <c:numFmt formatCode="#,##0.00" sourceLinked="0"/>
        <c:majorTickMark val="none"/>
        <c:minorTickMark val="none"/>
        <c:tickLblPos val="nextTo"/>
        <c:crossAx val="53150501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228767832592355"/>
          <c:y val="0.614614173228347"/>
          <c:w val="0.501579088328244"/>
          <c:h val="0.177958563690177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 sz="1100" baseline="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5</Pages>
  <Words>1047</Words>
  <Characters>5763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vialle</dc:creator>
  <cp:lastModifiedBy>Stéphane Genaud</cp:lastModifiedBy>
  <cp:revision>23</cp:revision>
  <dcterms:created xsi:type="dcterms:W3CDTF">2011-06-04T20:17:00Z</dcterms:created>
  <dcterms:modified xsi:type="dcterms:W3CDTF">2011-06-08T06:01:00Z</dcterms:modified>
</cp:coreProperties>
</file>