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</w:pPr>
      <w:r>
        <w:rPr>
          <w:rFonts w:hint="eastAsia"/>
        </w:rPr>
        <w:t>课件测评平台对外API接口文档</w:t>
      </w:r>
    </w:p>
    <w:p>
      <w:pPr>
        <w:pStyle w:val="7"/>
        <w:ind w:left="0" w:leftChars="0"/>
      </w:pPr>
    </w:p>
    <w:p>
      <w:pPr>
        <w:pStyle w:val="12"/>
        <w:tabs>
          <w:tab w:val="right" w:leader="dot" w:pos="864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_Toc6461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一、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播放器模块：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_Toc6461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64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_Toc25298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lang w:val="en-US" w:eastAsia="zh-CN" w:bidi="ar-SA"/>
        </w:rPr>
        <w:t xml:space="preserve">1．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播放器：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_Toc25298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64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_Toc16103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① 表单按钮是否出现：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_Toc16103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64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_Toc23197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② 手册按钮是否出现：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_Toc23197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64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_Toc10317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③ 工具栏按钮是否出现：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_Toc10317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64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_Toc2741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④ 故障现象按钮按钮是否出现：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_Toc2741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64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_Toc14150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lang w:val="en-US" w:eastAsia="zh-CN" w:bidi="ar-SA"/>
        </w:rPr>
        <w:t xml:space="preserve">2．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内容：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_Toc14150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bookmarkStart w:id="7" w:name="_GoBack"/>
      <w:bookmarkEnd w:id="7"/>
    </w:p>
    <w:p>
      <w:pPr>
        <w:pStyle w:val="7"/>
        <w:ind w:left="0" w:leftChars="0"/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6461"/>
      <w:r>
        <w:rPr>
          <w:rFonts w:hint="eastAsia"/>
          <w:lang w:eastAsia="zh-CN"/>
        </w:rPr>
        <w:t>播放器</w:t>
      </w:r>
      <w:r>
        <w:rPr>
          <w:rFonts w:hint="eastAsia"/>
        </w:rPr>
        <w:t>模块：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每个模块以组件的形式来处理。每个页面需要加载的放到一个静态类中去处理。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其他的放到其他的公共类中。</w:t>
      </w:r>
    </w:p>
    <w:p>
      <w:pPr>
        <w:pStyle w:val="3"/>
        <w:numPr>
          <w:ilvl w:val="0"/>
          <w:numId w:val="2"/>
        </w:numPr>
        <w:ind w:firstLine="643" w:firstLineChars="200"/>
      </w:pPr>
      <w:bookmarkStart w:id="1" w:name="_Toc25298"/>
      <w:r>
        <w:rPr>
          <w:rFonts w:hint="eastAsia"/>
          <w:lang w:eastAsia="zh-CN"/>
        </w:rPr>
        <w:t>播放器</w:t>
      </w:r>
      <w:r>
        <w:rPr>
          <w:rFonts w:hint="eastAsia"/>
        </w:rPr>
        <w:t>：</w:t>
      </w:r>
      <w:bookmarkEnd w:id="1"/>
    </w:p>
    <w:p>
      <w:pPr>
        <w:ind w:left="1000" w:firstLine="500"/>
        <w:rPr>
          <w:rFonts w:hint="eastAsia"/>
        </w:rPr>
      </w:pPr>
      <w:r>
        <w:rPr>
          <w:rFonts w:hint="eastAsia"/>
          <w:lang w:eastAsia="zh-CN"/>
        </w:rPr>
        <w:t>播放器以及内容</w:t>
      </w:r>
      <w:r>
        <w:rPr>
          <w:rFonts w:hint="eastAsia"/>
        </w:rPr>
        <w:t>、测评类API；</w:t>
      </w:r>
    </w:p>
    <w:p>
      <w:pPr>
        <w:ind w:left="1000" w:firstLine="500"/>
        <w:rPr>
          <w:rFonts w:hint="eastAsia"/>
        </w:rPr>
      </w:pP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eastAsia="zh-CN"/>
        </w:rPr>
        <w:t>初始化学习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T.initStudy()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表单是否出现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sessionId、token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ind w:left="1680"/>
        <w:rPr>
          <w:rFonts w:hint="eastAsia"/>
          <w:lang w:val="en-US"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调用后台方法，获取的</w:t>
      </w:r>
      <w:r>
        <w:rPr>
          <w:rFonts w:hint="eastAsia"/>
          <w:lang w:val="en-US" w:eastAsia="zh-CN"/>
        </w:rPr>
        <w:t>维护SessionID，token</w:t>
      </w:r>
    </w:p>
    <w:p>
      <w:pPr>
        <w:ind w:left="1000" w:firstLine="500"/>
        <w:rPr>
          <w:rFonts w:hint="eastAsia"/>
        </w:rPr>
      </w:pP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eastAsia="zh-CN"/>
        </w:rPr>
        <w:t>获取学习数据和历史数据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T.initStudy()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表单是否出现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学习数据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功能流程：</w:t>
      </w:r>
    </w:p>
    <w:p>
      <w:pPr>
        <w:ind w:left="1680"/>
        <w:rPr>
          <w:rFonts w:hint="eastAsia"/>
          <w:lang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获取学习历史数据。显示进度学习到什么程序</w:t>
      </w:r>
    </w:p>
    <w:p>
      <w:pPr>
        <w:ind w:left="168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eastAsia="zh-CN"/>
        </w:rPr>
        <w:t>判断是否是新老用户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T.isNewOrOld()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是否是新老用户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  新用户  。False 老用户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ind w:left="16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1新用户，不可以点击，老用户可以点击进去直接学习。</w:t>
      </w:r>
    </w:p>
    <w:p>
      <w:pPr>
        <w:ind w:left="16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 新用户显示 是开始学习。老用户继续学习。</w:t>
      </w:r>
    </w:p>
    <w:p>
      <w:pPr>
        <w:ind w:left="1000" w:firstLine="500"/>
        <w:rPr>
          <w:rFonts w:hint="eastAsia"/>
        </w:rPr>
      </w:pPr>
    </w:p>
    <w:p>
      <w:pPr>
        <w:ind w:left="1000" w:firstLine="500"/>
        <w:rPr>
          <w:rFonts w:hint="eastAsia"/>
        </w:rPr>
      </w:pPr>
    </w:p>
    <w:p>
      <w:pPr>
        <w:ind w:left="1000" w:firstLine="500"/>
        <w:rPr>
          <w:rFonts w:hint="eastAsia"/>
        </w:rPr>
      </w:pPr>
    </w:p>
    <w:p>
      <w:pPr>
        <w:ind w:left="1000" w:firstLine="500"/>
        <w:rPr>
          <w:rFonts w:hint="eastAsia"/>
        </w:rPr>
      </w:pP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eastAsia="zh-CN"/>
        </w:rPr>
        <w:t>显示进度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T.canForm()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表单是否出现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 显示、false 不显示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ind w:left="1680"/>
        <w:rPr>
          <w:rFonts w:hint="eastAsia"/>
          <w:lang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根据返回课程信息判断是否有表单显示</w:t>
      </w:r>
    </w:p>
    <w:p>
      <w:pPr>
        <w:ind w:left="1000" w:firstLine="500"/>
        <w:rPr>
          <w:rFonts w:hint="eastAsia"/>
        </w:rPr>
      </w:pPr>
    </w:p>
    <w:p>
      <w:pPr>
        <w:pStyle w:val="4"/>
        <w:numPr>
          <w:ilvl w:val="0"/>
          <w:numId w:val="3"/>
        </w:numPr>
        <w:ind w:firstLine="643" w:firstLineChars="200"/>
      </w:pPr>
      <w:bookmarkStart w:id="2" w:name="_Toc16103"/>
      <w:r>
        <w:rPr>
          <w:rFonts w:hint="eastAsia"/>
        </w:rPr>
        <w:t>表单按钮是否出现：</w:t>
      </w:r>
      <w:bookmarkEnd w:id="2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T.canForm()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表单是否出现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 显示、false 不显示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ind w:left="1680"/>
        <w:rPr>
          <w:rFonts w:hint="eastAsia"/>
          <w:lang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根据返回课程信息判断是否有表单显示</w:t>
      </w:r>
    </w:p>
    <w:p>
      <w:pPr>
        <w:pStyle w:val="4"/>
        <w:numPr>
          <w:ilvl w:val="0"/>
          <w:numId w:val="3"/>
        </w:numPr>
        <w:ind w:firstLine="643" w:firstLineChars="200"/>
      </w:pPr>
      <w:bookmarkStart w:id="3" w:name="_Toc23197"/>
      <w:r>
        <w:rPr>
          <w:rFonts w:hint="eastAsia"/>
          <w:lang w:eastAsia="zh-CN"/>
        </w:rPr>
        <w:t>手册</w:t>
      </w:r>
      <w:r>
        <w:rPr>
          <w:rFonts w:hint="eastAsia"/>
        </w:rPr>
        <w:t>按钮是否出现：</w:t>
      </w:r>
      <w:bookmarkEnd w:id="3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T.canBook()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手册是否出现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 显示、false 不显示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ind w:left="1680"/>
        <w:rPr>
          <w:rFonts w:hint="eastAsia"/>
          <w:lang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根据返回课程信息判断是否有手册显示</w:t>
      </w:r>
    </w:p>
    <w:p>
      <w:pPr>
        <w:pStyle w:val="4"/>
        <w:numPr>
          <w:ilvl w:val="0"/>
          <w:numId w:val="3"/>
        </w:numPr>
        <w:ind w:firstLine="643" w:firstLineChars="200"/>
      </w:pPr>
      <w:bookmarkStart w:id="4" w:name="_Toc10317"/>
      <w:r>
        <w:rPr>
          <w:rFonts w:hint="eastAsia"/>
          <w:lang w:eastAsia="zh-CN"/>
        </w:rPr>
        <w:t>工具栏</w:t>
      </w:r>
      <w:r>
        <w:rPr>
          <w:rFonts w:hint="eastAsia"/>
        </w:rPr>
        <w:t>按钮是否出现：</w:t>
      </w:r>
      <w:bookmarkEnd w:id="4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T.canTool()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手册是否出现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 显示、false 不显示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ind w:left="1680"/>
        <w:rPr>
          <w:rFonts w:hint="eastAsia"/>
          <w:lang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根据返回课程信息判断是否有工具栏显示</w:t>
      </w:r>
    </w:p>
    <w:p>
      <w:pPr>
        <w:ind w:left="1680"/>
        <w:rPr>
          <w:rFonts w:hint="eastAsia"/>
          <w:lang w:eastAsia="zh-CN"/>
        </w:rPr>
      </w:pPr>
    </w:p>
    <w:p>
      <w:pPr>
        <w:pStyle w:val="4"/>
        <w:numPr>
          <w:ilvl w:val="0"/>
          <w:numId w:val="3"/>
        </w:numPr>
        <w:ind w:firstLine="643" w:firstLineChars="200"/>
      </w:pPr>
      <w:bookmarkStart w:id="5" w:name="_Toc2741"/>
      <w:r>
        <w:rPr>
          <w:rFonts w:hint="eastAsia"/>
          <w:lang w:eastAsia="zh-CN"/>
        </w:rPr>
        <w:t>故障现象按钮</w:t>
      </w:r>
      <w:r>
        <w:rPr>
          <w:rFonts w:hint="eastAsia"/>
        </w:rPr>
        <w:t>按钮是否出现：</w:t>
      </w:r>
      <w:bookmarkEnd w:id="5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T.canFailure()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故障现象按钮是否出现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 显示、false 不显示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ind w:left="1680"/>
        <w:rPr>
          <w:rFonts w:hint="eastAsia"/>
          <w:lang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根据返回课程信息判断是否有故障现象按钮是否出现显示</w:t>
      </w:r>
    </w:p>
    <w:p>
      <w:pPr>
        <w:ind w:left="1680"/>
        <w:rPr>
          <w:rFonts w:hint="eastAsia"/>
          <w:lang w:eastAsia="zh-CN"/>
        </w:rPr>
      </w:pPr>
    </w:p>
    <w:p>
      <w:pPr>
        <w:ind w:left="1680"/>
        <w:rPr>
          <w:rFonts w:hint="eastAsia"/>
          <w:lang w:eastAsia="zh-CN"/>
        </w:rPr>
      </w:pP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eastAsia="zh-CN"/>
        </w:rPr>
        <w:t>故障历史按钮</w:t>
      </w:r>
      <w:r>
        <w:rPr>
          <w:rFonts w:hint="eastAsia"/>
        </w:rPr>
        <w:t>是否出现：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T.canHistory()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故障历史按钮按钮是否出现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 显示、false 不显示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ind w:left="1680"/>
        <w:rPr>
          <w:rFonts w:hint="eastAsia"/>
          <w:lang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根据返回课程信息判断是否有故障历史按钮按钮是否出现显示</w:t>
      </w:r>
    </w:p>
    <w:p>
      <w:pPr>
        <w:ind w:left="1680"/>
        <w:rPr>
          <w:rFonts w:hint="eastAsia"/>
          <w:lang w:eastAsia="zh-CN"/>
        </w:rPr>
      </w:pPr>
    </w:p>
    <w:p>
      <w:pPr>
        <w:ind w:left="1680"/>
        <w:rPr>
          <w:rFonts w:hint="eastAsia"/>
          <w:lang w:eastAsia="zh-CN"/>
        </w:rPr>
      </w:pP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val="en-US" w:eastAsia="zh-CN"/>
        </w:rPr>
        <w:t>Wbt类型是否是测试还是学习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T.wbtType()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故障历史按钮按钮是否出现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Test测评、study教学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ind w:left="1680"/>
        <w:rPr>
          <w:rFonts w:hint="eastAsia"/>
          <w:lang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根据返回课程信息取得</w:t>
      </w: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eastAsia="zh-CN"/>
        </w:rPr>
        <w:t>页面类型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T.pageType()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故障历史按钮按钮是否出现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Test测评、study教学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ind w:left="1680"/>
        <w:rPr>
          <w:rFonts w:hint="eastAsia"/>
          <w:lang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根据返回课程信息取得</w:t>
      </w:r>
    </w:p>
    <w:p>
      <w:pPr>
        <w:ind w:left="168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播放器维护</w:t>
      </w:r>
    </w:p>
    <w:p>
      <w:pPr>
        <w:rPr>
          <w:rFonts w:hint="eastAsia"/>
          <w:lang w:val="en-US" w:eastAsia="zh-CN"/>
        </w:rPr>
      </w:pPr>
    </w:p>
    <w:p>
      <w:pPr>
        <w:ind w:left="1680"/>
        <w:rPr>
          <w:rFonts w:hint="eastAsia"/>
          <w:lang w:eastAsia="zh-CN"/>
        </w:rPr>
      </w:pPr>
    </w:p>
    <w:p>
      <w:pPr>
        <w:ind w:firstLine="500" w:firstLineChars="0"/>
        <w:rPr>
          <w:rFonts w:hint="eastAsia"/>
          <w:lang w:eastAsia="zh-CN"/>
        </w:rPr>
      </w:pPr>
    </w:p>
    <w:p>
      <w:pPr>
        <w:ind w:firstLine="500" w:firstLineChars="0"/>
        <w:rPr>
          <w:rFonts w:hint="eastAsia"/>
          <w:lang w:eastAsia="zh-CN"/>
        </w:rPr>
      </w:pP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eastAsia="zh-CN"/>
        </w:rPr>
        <w:t>进度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T.playerProgress()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播放器的进度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ind w:left="500" w:leftChars="0" w:firstLine="500" w:firstLineChars="0"/>
        <w:rPr>
          <w:rFonts w:hint="eastAsia"/>
          <w:lang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播放器维护</w:t>
      </w:r>
    </w:p>
    <w:p>
      <w:pPr>
        <w:ind w:left="500" w:leftChars="0" w:firstLine="500" w:firstLineChars="0"/>
        <w:rPr>
          <w:rFonts w:hint="eastAsia"/>
          <w:lang w:eastAsia="zh-CN"/>
        </w:rPr>
      </w:pPr>
    </w:p>
    <w:p>
      <w:pPr>
        <w:ind w:left="500" w:leftChars="0" w:firstLine="500" w:firstLineChars="0"/>
        <w:rPr>
          <w:rFonts w:hint="eastAsia"/>
          <w:lang w:eastAsia="zh-CN"/>
        </w:rPr>
      </w:pP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eastAsia="zh-CN"/>
        </w:rPr>
        <w:t>得分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T.playerRawScore()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播放器的得分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ind w:left="500" w:leftChars="0" w:firstLine="500" w:firstLineChars="0"/>
        <w:rPr>
          <w:rFonts w:hint="eastAsia"/>
          <w:lang w:eastAsia="zh-CN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播放器维护</w:t>
      </w:r>
    </w:p>
    <w:p>
      <w:pPr>
        <w:ind w:left="500" w:leftChars="0" w:firstLine="500" w:firstLineChars="0"/>
        <w:rPr>
          <w:rFonts w:hint="eastAsia"/>
          <w:lang w:eastAsia="zh-CN"/>
        </w:rPr>
      </w:pP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eastAsia="zh-CN"/>
        </w:rPr>
        <w:t>最高分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T.playerMaxScore()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播放器的得分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eastAsia="zh-CN"/>
        </w:rPr>
        <w:t>最低分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T.minScore()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播放器的得分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numPr>
          <w:numId w:val="0"/>
        </w:numPr>
        <w:ind w:left="1260" w:leftChars="0"/>
      </w:pP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eastAsia="zh-CN"/>
        </w:rPr>
        <w:t>通过得分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T.MmasteryScore()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播放器的得分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widowControl w:val="0"/>
        <w:numPr>
          <w:numId w:val="0"/>
        </w:numPr>
        <w:jc w:val="both"/>
      </w:pP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val="en-US" w:eastAsia="zh-CN"/>
        </w:rPr>
        <w:t>Session维护时间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T.sessionTime()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播放器自己计算时间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返回时间戳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ind w:left="1260" w:leftChars="0"/>
      </w:pPr>
    </w:p>
    <w:p>
      <w:pPr>
        <w:ind w:left="500" w:leftChars="0" w:firstLine="50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val="en-US" w:eastAsia="zh-CN"/>
        </w:rPr>
        <w:t>像服务器提交数据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T.commitServer()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向服务器提交数据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courseNumber：课程编号；字符型；非空。</w:t>
      </w:r>
    </w:p>
    <w:p>
      <w:pPr>
        <w:ind w:left="1680"/>
      </w:pPr>
      <w:r>
        <w:t>u</w:t>
      </w:r>
      <w:r>
        <w:rPr>
          <w:rFonts w:hint="eastAsia"/>
        </w:rPr>
        <w:t>serId：用户Id；数字型；非空。</w:t>
      </w:r>
    </w:p>
    <w:p>
      <w:pPr>
        <w:ind w:left="1680"/>
      </w:pPr>
      <w:r>
        <w:rPr>
          <w:rFonts w:hint="eastAsia"/>
        </w:rPr>
        <w:t>sessionId：会话id；非空。</w:t>
      </w:r>
    </w:p>
    <w:p>
      <w:pPr>
        <w:ind w:left="1680"/>
      </w:pPr>
      <w:r>
        <w:rPr>
          <w:rFonts w:hint="eastAsia"/>
        </w:rPr>
        <w:t>token：会话令牌；非空。</w:t>
      </w:r>
    </w:p>
    <w:p>
      <w:pPr>
        <w:ind w:left="1680"/>
      </w:pPr>
      <w:r>
        <w:t>dataObj</w:t>
      </w:r>
      <w:r>
        <w:rPr>
          <w:rFonts w:hint="eastAsia"/>
        </w:rPr>
        <w:t>：封装好wbt通信数据对象；非空。</w:t>
      </w:r>
    </w:p>
    <w:p>
      <w:pPr>
        <w:numPr>
          <w:numId w:val="0"/>
        </w:numPr>
      </w:pP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  <w:lang w:val="en-US" w:eastAsia="zh-CN"/>
        </w:rPr>
        <w:t>state</w:t>
      </w:r>
      <w:r>
        <w:rPr>
          <w:rFonts w:hint="eastAsia"/>
        </w:rPr>
        <w:t>：操作状态；1操作成功，0表示失败；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numPr>
          <w:numId w:val="0"/>
        </w:numPr>
        <w:ind w:left="1680" w:leftChars="0"/>
      </w:pPr>
      <w:r>
        <w:rPr>
          <w:rFonts w:hint="eastAsia"/>
        </w:rPr>
        <w:t>obj ：封装好wbt通信数据对象。字段见附录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widowControl w:val="0"/>
        <w:numPr>
          <w:numId w:val="0"/>
        </w:numPr>
        <w:ind w:left="1500" w:leftChars="0"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根据是否向服务器提交数据，</w:t>
      </w:r>
      <w:r>
        <w:rPr>
          <w:rFonts w:hint="eastAsia"/>
          <w:lang w:val="en-US" w:eastAsia="zh-CN"/>
        </w:rPr>
        <w:t>is_commit 确定是否向服务器提交数据，</w:t>
      </w:r>
    </w:p>
    <w:p>
      <w:pPr>
        <w:widowControl w:val="0"/>
        <w:numPr>
          <w:numId w:val="0"/>
        </w:numPr>
        <w:ind w:left="1500" w:leftChars="0"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如果两分钟没有相应则向服务器提交数据。退出的时候也向服务器提交数据。</w:t>
      </w:r>
    </w:p>
    <w:p>
      <w:pPr>
        <w:numPr>
          <w:numId w:val="0"/>
        </w:numPr>
        <w:ind w:left="1260" w:leftChars="0"/>
      </w:pP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val="en-US" w:eastAsia="zh-CN"/>
        </w:rPr>
        <w:t xml:space="preserve"> 下一页按钮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T.pageIsNext()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播放器自己计算时间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返回 true 可以点击 false 不可以点击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widowControl w:val="0"/>
        <w:numPr>
          <w:numId w:val="0"/>
        </w:numPr>
        <w:ind w:left="1000" w:leftChars="0" w:firstLine="500" w:firstLineChars="0"/>
        <w:jc w:val="both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next='isRight' 表示测试题必须做对才能 'isSelectded'表示试题</w:t>
      </w:r>
    </w:p>
    <w:p>
      <w:pPr>
        <w:pStyle w:val="4"/>
        <w:numPr>
          <w:ilvl w:val="0"/>
          <w:numId w:val="3"/>
        </w:numPr>
        <w:ind w:firstLine="643" w:firstLineChars="200"/>
      </w:pPr>
      <w:r>
        <w:rPr>
          <w:rFonts w:hint="eastAsia"/>
          <w:lang w:val="en-US" w:eastAsia="zh-CN"/>
        </w:rPr>
        <w:t xml:space="preserve"> 上一页按钮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T.pageIsBack()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播放器自己计算时间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返回 true 可以后退 false 不可以后退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widowControl w:val="0"/>
        <w:numPr>
          <w:numId w:val="0"/>
        </w:numPr>
        <w:ind w:left="1000" w:leftChars="0" w:firstLine="500" w:firstLineChars="0"/>
        <w:jc w:val="both"/>
        <w:rPr>
          <w:lang w:val="en-US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1680"/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ind w:firstLine="643" w:firstLineChars="200"/>
      </w:pPr>
      <w:r>
        <w:rPr>
          <w:rFonts w:hint="eastAsia"/>
          <w:lang w:val="en-US" w:eastAsia="zh-CN"/>
        </w:rPr>
        <w:t xml:space="preserve">  </w:t>
      </w:r>
      <w:bookmarkStart w:id="6" w:name="_Toc14150"/>
      <w:r>
        <w:rPr>
          <w:rFonts w:hint="eastAsia"/>
          <w:lang w:val="en-US" w:eastAsia="zh-CN"/>
        </w:rPr>
        <w:t>内容</w:t>
      </w:r>
      <w:r>
        <w:rPr>
          <w:rFonts w:hint="eastAsia"/>
        </w:rPr>
        <w:t>：</w:t>
      </w:r>
      <w:bookmarkEnd w:id="6"/>
    </w:p>
    <w:p>
      <w:pPr>
        <w:rPr>
          <w:rFonts w:hint="eastAsia" w:eastAsia="宋体"/>
          <w:lang w:eastAsia="zh-CN"/>
        </w:rPr>
      </w:pPr>
    </w:p>
    <w:p/>
    <w:p/>
    <w:p/>
    <w:p>
      <w:pPr>
        <w:pStyle w:val="4"/>
        <w:numPr>
          <w:ilvl w:val="0"/>
          <w:numId w:val="6"/>
        </w:numPr>
        <w:ind w:firstLine="643" w:firstLineChars="200"/>
      </w:pPr>
      <w:r>
        <w:rPr>
          <w:rFonts w:hint="eastAsia"/>
          <w:lang w:eastAsia="zh-CN"/>
        </w:rPr>
        <w:t>课程组件是否可以点击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</w:t>
      </w:r>
      <w:r>
        <w:rPr>
          <w:rFonts w:hint="eastAsia"/>
          <w:lang w:val="en-US" w:eastAsia="zh-CN"/>
        </w:rPr>
        <w:t>TC.isNewOld();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</w:t>
      </w:r>
      <w:r>
        <w:rPr>
          <w:rFonts w:hint="eastAsia"/>
          <w:lang w:eastAsia="zh-CN"/>
        </w:rPr>
        <w:t>表单是否出现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  <w:r>
        <w:rPr>
          <w:rFonts w:hint="eastAsia"/>
          <w:lang w:eastAsia="zh-CN"/>
        </w:rPr>
        <w:t>空</w:t>
      </w:r>
    </w:p>
    <w:p>
      <w:pPr>
        <w:numPr>
          <w:ilvl w:val="0"/>
          <w:numId w:val="4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返回参数：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True  是新学习显示开始学习。False 旧的学习。显示继续学习</w:t>
      </w:r>
    </w:p>
    <w:p>
      <w:pPr>
        <w:numPr>
          <w:ilvl w:val="0"/>
          <w:numId w:val="5"/>
        </w:numPr>
        <w:ind w:left="168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功能流程：</w:t>
      </w:r>
    </w:p>
    <w:p>
      <w:pPr>
        <w:numPr>
          <w:ilvl w:val="0"/>
          <w:numId w:val="5"/>
        </w:numPr>
        <w:ind w:left="1680"/>
      </w:pPr>
    </w:p>
    <w:p>
      <w:pPr>
        <w:ind w:left="1680"/>
        <w:rPr>
          <w:rFonts w:hint="eastAsia"/>
          <w:lang w:eastAsia="zh-CN"/>
        </w:rPr>
      </w:pPr>
    </w:p>
    <w:p>
      <w:pPr>
        <w:pStyle w:val="3"/>
        <w:rPr>
          <w:lang w:val="en-US"/>
        </w:rPr>
      </w:pPr>
      <w:r>
        <w:rPr>
          <w:rFonts w:hint="eastAsia"/>
        </w:rPr>
        <w:br w:type="page"/>
      </w:r>
      <w:r>
        <w:rPr>
          <w:rStyle w:val="26"/>
          <w:rFonts w:hint="eastAsia"/>
          <w:lang w:val="en-US" w:eastAsia="zh-CN"/>
        </w:rP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3059153">
    <w:nsid w:val="53A0FBD1"/>
    <w:multiLevelType w:val="singleLevel"/>
    <w:tmpl w:val="53A0FBD1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abstractNum w:abstractNumId="824778060">
    <w:nsid w:val="31291D4C"/>
    <w:multiLevelType w:val="multilevel"/>
    <w:tmpl w:val="31291D4C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8222964">
    <w:nsid w:val="53573074"/>
    <w:multiLevelType w:val="singleLevel"/>
    <w:tmpl w:val="53573074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abstractNum w:abstractNumId="1398161178">
    <w:nsid w:val="53563F1A"/>
    <w:multiLevelType w:val="singleLevel"/>
    <w:tmpl w:val="53563F1A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98221751">
    <w:nsid w:val="53572BB7"/>
    <w:multiLevelType w:val="multilevel"/>
    <w:tmpl w:val="53572BB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98218693">
    <w:nsid w:val="53571FC5"/>
    <w:multiLevelType w:val="multilevel"/>
    <w:tmpl w:val="53571FC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824778060"/>
  </w:num>
  <w:num w:numId="2">
    <w:abstractNumId w:val="1398161178"/>
  </w:num>
  <w:num w:numId="3">
    <w:abstractNumId w:val="1398222964"/>
  </w:num>
  <w:num w:numId="4">
    <w:abstractNumId w:val="1398218693"/>
  </w:num>
  <w:num w:numId="5">
    <w:abstractNumId w:val="1398221751"/>
  </w:num>
  <w:num w:numId="6">
    <w:abstractNumId w:val="14030591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60C2196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link w:val="25"/>
    <w:unhideWhenUsed/>
    <w:uiPriority w:val="39"/>
    <w:pPr>
      <w:ind w:left="2520" w:leftChars="1200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Balloon Text"/>
    <w:basedOn w:val="1"/>
    <w:link w:val="27"/>
    <w:unhideWhenUsed/>
    <w:uiPriority w:val="0"/>
    <w:rPr>
      <w:sz w:val="18"/>
      <w:szCs w:val="18"/>
    </w:rPr>
  </w:style>
  <w:style w:type="paragraph" w:styleId="10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2">
    <w:name w:val="toc 1"/>
    <w:basedOn w:val="1"/>
    <w:next w:val="1"/>
    <w:link w:val="26"/>
    <w:unhideWhenUsed/>
    <w:qFormat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link w:val="24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character" w:styleId="18">
    <w:name w:val="Hyperlink"/>
    <w:unhideWhenUsed/>
    <w:uiPriority w:val="99"/>
    <w:rPr>
      <w:color w:val="0000FF"/>
      <w:u w:val="single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21">
    <w:name w:val="标题 3 Char"/>
    <w:link w:val="4"/>
    <w:uiPriority w:val="0"/>
    <w:rPr>
      <w:b/>
      <w:sz w:val="32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23">
    <w:name w:val="标题 1 Char"/>
    <w:link w:val="2"/>
    <w:uiPriority w:val="0"/>
    <w:rPr>
      <w:b/>
      <w:kern w:val="44"/>
      <w:sz w:val="44"/>
    </w:rPr>
  </w:style>
  <w:style w:type="character" w:customStyle="1" w:styleId="24">
    <w:name w:val="目录 2 Char"/>
    <w:link w:val="15"/>
    <w:uiPriority w:val="0"/>
  </w:style>
  <w:style w:type="character" w:customStyle="1" w:styleId="25">
    <w:name w:val="目录 7 Char"/>
    <w:link w:val="5"/>
    <w:uiPriority w:val="0"/>
  </w:style>
  <w:style w:type="character" w:customStyle="1" w:styleId="26">
    <w:name w:val="目录 1 Char"/>
    <w:link w:val="12"/>
    <w:uiPriority w:val="39"/>
  </w:style>
  <w:style w:type="character" w:customStyle="1" w:styleId="27">
    <w:name w:val="批注框文本 Char"/>
    <w:link w:val="9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2729</Words>
  <Characters>15557</Characters>
  <Lines>129</Lines>
  <Paragraphs>36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2014-04-22T09:46:00Z</dcterms:created>
  <cp:lastModifiedBy>Administrator</cp:lastModifiedBy>
  <dcterms:modified xsi:type="dcterms:W3CDTF">2015-01-15T03:21:38Z</dcterms:modified>
  <dc:title>课件测评平台对外API接口文档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