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jpeg" ContentType="image/jpeg"/>
  <Default Extension="png" ContentType="image/pn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879475</wp:posOffset>
            </wp:positionH>
            <wp:positionV relativeFrom="paragraph">
              <wp:posOffset>-48260</wp:posOffset>
            </wp:positionV>
            <wp:extent cx="877570" cy="840740"/>
            <wp:effectExtent l="0" t="0" r="6350" b="12700"/>
            <wp:wrapNone/>
            <wp:docPr id="2" name="图片 1" descr="https://ss0.bdstatic.com/94oJfD_bAAcT8t7mm9GUKT-xh_/timg?image&amp;quality=100&amp;size=b4000_4000&amp;sec=1532595232&amp;di=d8d26736865858faba36bc1baea9487a&amp;src=http://pic31.photophoto.cn/20140627/0007019888291485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https://ss0.bdstatic.com/94oJfD_bAAcT8t7mm9GUKT-xh_/timg?image&amp;quality=100&amp;size=b4000_4000&amp;sec=1532595232&amp;di=d8d26736865858faba36bc1baea9487a&amp;src=http://pic31.photophoto.cn/20140627/0007019888291485_b.jpg"/>
                    <pic:cNvPicPr>
                      <a:picLocks noChangeAspect="1"/>
                    </pic:cNvPicPr>
                  </pic:nvPicPr>
                  <pic:blipFill>
                    <a:blip r:embed="rId4"/>
                    <a:srcRect t="34885" r="76134" b="14536"/>
                    <a:stretch>
                      <a:fillRect/>
                    </a:stretch>
                  </pic:blipFill>
                  <pic:spPr>
                    <a:xfrm>
                      <a:off x="0" y="0"/>
                      <a:ext cx="877570" cy="84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1658620</wp:posOffset>
            </wp:positionH>
            <wp:positionV relativeFrom="paragraph">
              <wp:posOffset>143510</wp:posOffset>
            </wp:positionV>
            <wp:extent cx="1818005" cy="518160"/>
            <wp:effectExtent l="0" t="0" r="10795" b="0"/>
            <wp:wrapNone/>
            <wp:docPr id="1" name="图片 3" descr="https://ss0.bdstatic.com/94oJfD_bAAcT8t7mm9GUKT-xh_/timg?image&amp;quality=100&amp;size=b4000_4000&amp;sec=1532595232&amp;di=d8d26736865858faba36bc1baea9487a&amp;src=http://pic31.photophoto.cn/20140627/0007019888291485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" descr="https://ss0.bdstatic.com/94oJfD_bAAcT8t7mm9GUKT-xh_/timg?image&amp;quality=100&amp;size=b4000_4000&amp;sec=1532595232&amp;di=d8d26736865858faba36bc1baea9487a&amp;src=http://pic31.photophoto.cn/20140627/0007019888291485_b.jpg"/>
                    <pic:cNvPicPr>
                      <a:picLocks noChangeAspect="1"/>
                    </pic:cNvPicPr>
                  </pic:nvPicPr>
                  <pic:blipFill>
                    <a:blip r:embed="rId5"/>
                    <a:srcRect l="20894" t="34885" r="-378" b="14536"/>
                    <a:stretch>
                      <a:fillRect/>
                    </a:stretch>
                  </pic:blipFill>
                  <pic:spPr>
                    <a:xfrm>
                      <a:off x="0" y="0"/>
                      <a:ext cx="1818005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                                                  </w:t>
      </w:r>
    </w:p>
    <w:p>
      <w:r>
        <w:rPr>
          <w:rFonts w:hint="eastAsia"/>
        </w:rPr>
        <w:t xml:space="preserve">                                                 </w:t>
      </w:r>
      <w:r>
        <w:rPr>
          <w:rFonts w:hint="eastAsia"/>
          <w:sz w:val="36"/>
          <w:szCs w:val="36"/>
          <w:lang w:val="en-US" w:eastAsia="zh-CN"/>
        </w:rPr>
        <w:t xml:space="preserve"> </w:t>
      </w:r>
      <w:r>
        <w:rPr>
          <w:rFonts w:hint="eastAsia"/>
          <w:sz w:val="36"/>
          <w:szCs w:val="36"/>
        </w:rPr>
        <w:t>（深圳）</w:t>
      </w:r>
    </w:p>
    <w:p/>
    <w:p/>
    <w:p/>
    <w:p/>
    <w:p>
      <w:pPr>
        <w:jc w:val="center"/>
      </w:pPr>
      <w:r>
        <w:rPr>
          <w:rFonts w:hint="eastAsia" w:ascii="黑体" w:hAnsi="黑体" w:eastAsia="黑体"/>
          <w:sz w:val="72"/>
          <w:szCs w:val="72"/>
        </w:rPr>
        <w:t>实验报告</w:t>
      </w:r>
    </w:p>
    <w:p/>
    <w:p/>
    <w:p/>
    <w:p/>
    <w:p/>
    <w:p/>
    <w:p>
      <w:pPr>
        <w:jc w:val="left"/>
        <w:rPr>
          <w:rFonts w:hint="eastAsia" w:eastAsia="宋体"/>
          <w:sz w:val="36"/>
          <w:szCs w:val="36"/>
          <w:u w:val="single"/>
          <w:lang w:val="en-US" w:eastAsia="zh-CN"/>
        </w:rPr>
      </w:pPr>
      <w:r>
        <w:rPr>
          <w:rFonts w:hint="eastAsia"/>
          <w:sz w:val="36"/>
          <w:szCs w:val="36"/>
        </w:rPr>
        <w:t xml:space="preserve">         开课学期：</w:t>
      </w:r>
      <w:r>
        <w:rPr>
          <w:rFonts w:hint="eastAsia"/>
          <w:sz w:val="36"/>
          <w:szCs w:val="36"/>
          <w:u w:val="single"/>
        </w:rPr>
        <w:t xml:space="preserve">   </w:t>
      </w:r>
      <w:r>
        <w:rPr>
          <w:rFonts w:hint="eastAsia"/>
          <w:sz w:val="36"/>
          <w:szCs w:val="36"/>
          <w:u w:val="single"/>
          <w:lang w:val="en-US" w:eastAsia="zh-CN"/>
        </w:rPr>
        <w:t xml:space="preserve">  2020年秋季学期</w:t>
      </w:r>
      <w:r>
        <w:rPr>
          <w:rFonts w:hint="eastAsia"/>
          <w:sz w:val="36"/>
          <w:szCs w:val="36"/>
          <w:u w:val="single"/>
        </w:rPr>
        <w:t xml:space="preserve">  </w:t>
      </w:r>
      <w:r>
        <w:rPr>
          <w:rFonts w:hint="eastAsia"/>
          <w:sz w:val="36"/>
          <w:szCs w:val="36"/>
          <w:u w:val="single"/>
          <w:lang w:val="en-US" w:eastAsia="zh-CN"/>
        </w:rPr>
        <w:t xml:space="preserve"> </w:t>
      </w:r>
      <w:r>
        <w:rPr>
          <w:rFonts w:hint="eastAsia"/>
          <w:sz w:val="36"/>
          <w:szCs w:val="36"/>
          <w:u w:val="single"/>
        </w:rPr>
        <w:t xml:space="preserve"> </w:t>
      </w:r>
    </w:p>
    <w:p>
      <w:pPr>
        <w:jc w:val="left"/>
        <w:rPr>
          <w:rFonts w:hint="default" w:eastAsiaTheme="minorEastAsia"/>
          <w:sz w:val="36"/>
          <w:szCs w:val="36"/>
          <w:u w:val="single"/>
          <w:lang w:val="en-US" w:eastAsia="zh-CN"/>
        </w:rPr>
      </w:pPr>
      <w:r>
        <w:rPr>
          <w:rFonts w:hint="eastAsia"/>
          <w:sz w:val="36"/>
          <w:szCs w:val="36"/>
        </w:rPr>
        <w:t xml:space="preserve">         课程名称：</w:t>
      </w:r>
      <w:r>
        <w:rPr>
          <w:rFonts w:hint="eastAsia"/>
          <w:sz w:val="36"/>
          <w:szCs w:val="36"/>
          <w:u w:val="single"/>
        </w:rPr>
        <w:t xml:space="preserve">      </w:t>
      </w:r>
      <w:r>
        <w:rPr>
          <w:rFonts w:hint="eastAsia"/>
          <w:sz w:val="36"/>
          <w:szCs w:val="36"/>
          <w:u w:val="single"/>
          <w:lang w:val="en-US" w:eastAsia="zh-CN"/>
        </w:rPr>
        <w:t>web信息处理</w:t>
      </w:r>
      <w:r>
        <w:rPr>
          <w:rFonts w:hint="eastAsia"/>
          <w:sz w:val="36"/>
          <w:szCs w:val="36"/>
          <w:u w:val="single"/>
        </w:rPr>
        <w:t xml:space="preserve">   </w:t>
      </w:r>
      <w:r>
        <w:rPr>
          <w:rFonts w:hint="eastAsia"/>
          <w:sz w:val="36"/>
          <w:szCs w:val="36"/>
          <w:u w:val="single"/>
          <w:lang w:val="en-US" w:eastAsia="zh-CN"/>
        </w:rPr>
        <w:t xml:space="preserve">   </w:t>
      </w:r>
    </w:p>
    <w:p>
      <w:pPr>
        <w:jc w:val="left"/>
        <w:rPr>
          <w:rFonts w:hint="default" w:eastAsiaTheme="minor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</w:rPr>
        <w:t xml:space="preserve">         实验名称：</w:t>
      </w:r>
      <w:r>
        <w:rPr>
          <w:rFonts w:hint="eastAsia"/>
          <w:sz w:val="36"/>
          <w:szCs w:val="36"/>
          <w:u w:val="single"/>
        </w:rPr>
        <w:t xml:space="preserve">      </w:t>
      </w:r>
      <w:r>
        <w:rPr>
          <w:rFonts w:hint="eastAsia"/>
          <w:sz w:val="36"/>
          <w:szCs w:val="36"/>
          <w:u w:val="single"/>
          <w:lang w:val="en-US" w:eastAsia="zh-CN"/>
        </w:rPr>
        <w:t xml:space="preserve">   实验二</w:t>
      </w:r>
      <w:r>
        <w:rPr>
          <w:rFonts w:hint="eastAsia"/>
          <w:sz w:val="36"/>
          <w:szCs w:val="36"/>
          <w:u w:val="single"/>
        </w:rPr>
        <w:t xml:space="preserve">      </w:t>
      </w:r>
      <w:r>
        <w:rPr>
          <w:rFonts w:hint="eastAsia"/>
          <w:sz w:val="36"/>
          <w:szCs w:val="36"/>
          <w:u w:val="single"/>
          <w:lang w:val="en-US" w:eastAsia="zh-CN"/>
        </w:rPr>
        <w:t xml:space="preserve">   </w:t>
      </w:r>
    </w:p>
    <w:p>
      <w:pPr>
        <w:jc w:val="left"/>
        <w:rPr>
          <w:rFonts w:hint="default" w:eastAsiaTheme="minorEastAsia"/>
          <w:sz w:val="36"/>
          <w:szCs w:val="36"/>
          <w:u w:val="single"/>
          <w:lang w:val="en-US" w:eastAsia="zh-CN"/>
        </w:rPr>
      </w:pPr>
      <w:r>
        <w:rPr>
          <w:rFonts w:hint="eastAsia"/>
          <w:sz w:val="36"/>
          <w:szCs w:val="36"/>
        </w:rPr>
        <w:t xml:space="preserve">         实验性质：</w:t>
      </w:r>
      <w:r>
        <w:rPr>
          <w:rFonts w:hint="eastAsia"/>
          <w:sz w:val="36"/>
          <w:szCs w:val="36"/>
          <w:u w:val="single"/>
        </w:rPr>
        <w:t xml:space="preserve">        </w:t>
      </w:r>
      <w:r>
        <w:rPr>
          <w:rFonts w:hint="eastAsia"/>
          <w:sz w:val="36"/>
          <w:szCs w:val="36"/>
          <w:u w:val="single"/>
          <w:lang w:val="en-US" w:eastAsia="zh-CN"/>
        </w:rPr>
        <w:t>课内实验</w:t>
      </w:r>
      <w:r>
        <w:rPr>
          <w:rFonts w:hint="eastAsia"/>
          <w:sz w:val="36"/>
          <w:szCs w:val="36"/>
          <w:u w:val="single"/>
        </w:rPr>
        <w:t xml:space="preserve">     </w:t>
      </w:r>
      <w:r>
        <w:rPr>
          <w:rFonts w:hint="eastAsia"/>
          <w:sz w:val="36"/>
          <w:szCs w:val="36"/>
          <w:u w:val="single"/>
          <w:lang w:val="en-US" w:eastAsia="zh-CN"/>
        </w:rPr>
        <w:t xml:space="preserve">   </w:t>
      </w:r>
    </w:p>
    <w:p>
      <w:pPr>
        <w:jc w:val="left"/>
        <w:rPr>
          <w:rFonts w:hint="eastAsia" w:eastAsiaTheme="minorEastAsia"/>
          <w:sz w:val="36"/>
          <w:szCs w:val="36"/>
          <w:u w:val="single"/>
          <w:lang w:val="en-US" w:eastAsia="zh-CN"/>
        </w:rPr>
      </w:pPr>
      <w:r>
        <w:rPr>
          <w:rFonts w:hint="eastAsia"/>
          <w:sz w:val="36"/>
          <w:szCs w:val="36"/>
        </w:rPr>
        <w:t xml:space="preserve">         学生专业：</w:t>
      </w:r>
      <w:r>
        <w:rPr>
          <w:rFonts w:hint="eastAsia"/>
          <w:sz w:val="36"/>
          <w:szCs w:val="36"/>
          <w:u w:val="single"/>
        </w:rPr>
        <w:t xml:space="preserve">     </w:t>
      </w:r>
      <w:r>
        <w:rPr>
          <w:rFonts w:hint="eastAsia"/>
          <w:sz w:val="36"/>
          <w:szCs w:val="36"/>
          <w:u w:val="single"/>
          <w:lang w:val="en-US" w:eastAsia="zh-CN"/>
        </w:rPr>
        <w:t>计算机科学与技术</w:t>
      </w:r>
      <w:r>
        <w:rPr>
          <w:rFonts w:hint="eastAsia"/>
          <w:sz w:val="36"/>
          <w:szCs w:val="36"/>
          <w:u w:val="single"/>
        </w:rPr>
        <w:t xml:space="preserve">  </w:t>
      </w:r>
      <w:r>
        <w:rPr>
          <w:rFonts w:hint="eastAsia"/>
          <w:sz w:val="36"/>
          <w:szCs w:val="36"/>
          <w:u w:val="single"/>
          <w:lang w:val="en-US" w:eastAsia="zh-CN"/>
        </w:rPr>
        <w:t xml:space="preserve"> </w:t>
      </w:r>
    </w:p>
    <w:p>
      <w:pPr>
        <w:jc w:val="left"/>
        <w:rPr>
          <w:sz w:val="36"/>
          <w:szCs w:val="36"/>
          <w:u w:val="single"/>
        </w:rPr>
      </w:pPr>
      <w:r>
        <w:rPr>
          <w:rFonts w:hint="eastAsia"/>
          <w:sz w:val="36"/>
          <w:szCs w:val="36"/>
        </w:rPr>
        <w:t xml:space="preserve">         学生学号：</w:t>
      </w:r>
      <w:r>
        <w:rPr>
          <w:rFonts w:hint="eastAsia"/>
          <w:sz w:val="36"/>
          <w:szCs w:val="36"/>
          <w:u w:val="single"/>
        </w:rPr>
        <w:t xml:space="preserve">       </w:t>
      </w:r>
      <w:r>
        <w:rPr>
          <w:rFonts w:hint="eastAsia"/>
          <w:sz w:val="36"/>
          <w:szCs w:val="36"/>
          <w:u w:val="single"/>
          <w:lang w:val="en-US" w:eastAsia="zh-CN"/>
        </w:rPr>
        <w:t>SZ170110333</w:t>
      </w:r>
      <w:r>
        <w:rPr>
          <w:rFonts w:hint="eastAsia"/>
          <w:sz w:val="36"/>
          <w:szCs w:val="36"/>
          <w:u w:val="single"/>
        </w:rPr>
        <w:t xml:space="preserve">    </w:t>
      </w:r>
      <w:r>
        <w:rPr>
          <w:rFonts w:hint="eastAsia"/>
          <w:sz w:val="36"/>
          <w:szCs w:val="36"/>
          <w:u w:val="single"/>
          <w:lang w:val="en-US" w:eastAsia="zh-CN"/>
        </w:rPr>
        <w:t xml:space="preserve"> </w:t>
      </w:r>
      <w:r>
        <w:rPr>
          <w:rFonts w:hint="eastAsia"/>
          <w:sz w:val="36"/>
          <w:szCs w:val="36"/>
          <w:u w:val="single"/>
        </w:rPr>
        <w:t xml:space="preserve"> </w:t>
      </w:r>
    </w:p>
    <w:p>
      <w:pPr>
        <w:jc w:val="left"/>
        <w:rPr>
          <w:rFonts w:hint="eastAsia" w:eastAsiaTheme="minor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</w:rPr>
        <w:t xml:space="preserve">         学生姓名：</w:t>
      </w:r>
      <w:r>
        <w:rPr>
          <w:rFonts w:hint="eastAsia"/>
          <w:sz w:val="36"/>
          <w:szCs w:val="36"/>
          <w:u w:val="single"/>
        </w:rPr>
        <w:t xml:space="preserve">         </w:t>
      </w:r>
      <w:r>
        <w:rPr>
          <w:rFonts w:hint="eastAsia"/>
          <w:sz w:val="36"/>
          <w:szCs w:val="36"/>
          <w:u w:val="single"/>
          <w:lang w:val="en-US" w:eastAsia="zh-CN"/>
        </w:rPr>
        <w:t>段吕欣</w:t>
      </w:r>
      <w:r>
        <w:rPr>
          <w:rFonts w:hint="eastAsia"/>
          <w:sz w:val="36"/>
          <w:szCs w:val="36"/>
          <w:u w:val="single"/>
        </w:rPr>
        <w:t xml:space="preserve">      </w:t>
      </w:r>
      <w:r>
        <w:rPr>
          <w:rFonts w:hint="eastAsia"/>
          <w:sz w:val="36"/>
          <w:szCs w:val="36"/>
          <w:u w:val="single"/>
          <w:lang w:val="en-US" w:eastAsia="zh-CN"/>
        </w:rPr>
        <w:t xml:space="preserve">   </w:t>
      </w:r>
    </w:p>
    <w:p>
      <w:pPr>
        <w:jc w:val="left"/>
        <w:rPr>
          <w:rFonts w:hint="default"/>
          <w:sz w:val="36"/>
          <w:szCs w:val="36"/>
          <w:lang w:val="en-US"/>
        </w:rPr>
      </w:pPr>
      <w:r>
        <w:rPr>
          <w:rFonts w:hint="eastAsia"/>
          <w:sz w:val="36"/>
          <w:szCs w:val="36"/>
        </w:rPr>
        <w:t xml:space="preserve">         评阅教师：</w:t>
      </w:r>
      <w:r>
        <w:rPr>
          <w:rFonts w:hint="eastAsia"/>
          <w:sz w:val="36"/>
          <w:szCs w:val="36"/>
          <w:u w:val="single"/>
        </w:rPr>
        <w:t xml:space="preserve">                   </w:t>
      </w:r>
      <w:r>
        <w:rPr>
          <w:rFonts w:hint="eastAsia"/>
          <w:sz w:val="36"/>
          <w:szCs w:val="36"/>
          <w:u w:val="single"/>
          <w:lang w:val="en-US" w:eastAsia="zh-CN"/>
        </w:rPr>
        <w:t xml:space="preserve">     </w:t>
      </w:r>
    </w:p>
    <w:p>
      <w:pPr>
        <w:jc w:val="left"/>
        <w:rPr>
          <w:rFonts w:hint="default"/>
          <w:sz w:val="36"/>
          <w:szCs w:val="36"/>
          <w:lang w:val="en-US"/>
        </w:rPr>
      </w:pPr>
      <w:r>
        <w:rPr>
          <w:rFonts w:hint="eastAsia"/>
          <w:sz w:val="36"/>
          <w:szCs w:val="36"/>
        </w:rPr>
        <w:t xml:space="preserve">         报告成绩：</w:t>
      </w:r>
      <w:r>
        <w:rPr>
          <w:rFonts w:hint="eastAsia"/>
          <w:sz w:val="36"/>
          <w:szCs w:val="36"/>
          <w:u w:val="single"/>
        </w:rPr>
        <w:t xml:space="preserve">                    </w:t>
      </w:r>
      <w:r>
        <w:rPr>
          <w:rFonts w:hint="eastAsia"/>
          <w:sz w:val="36"/>
          <w:szCs w:val="36"/>
          <w:u w:val="single"/>
          <w:lang w:val="en-US" w:eastAsia="zh-CN"/>
        </w:rPr>
        <w:t xml:space="preserve">    </w:t>
      </w:r>
    </w:p>
    <w:p>
      <w:pPr>
        <w:rPr>
          <w:rFonts w:hint="eastAsia"/>
          <w:sz w:val="30"/>
          <w:szCs w:val="30"/>
        </w:rPr>
      </w:pPr>
    </w:p>
    <w:p>
      <w:pPr>
        <w:jc w:val="center"/>
        <w:rPr>
          <w:sz w:val="30"/>
          <w:szCs w:val="30"/>
        </w:rPr>
      </w:pPr>
    </w:p>
    <w:p>
      <w:pPr>
        <w:jc w:val="center"/>
        <w:rPr>
          <w:sz w:val="30"/>
          <w:szCs w:val="30"/>
        </w:rPr>
      </w:pPr>
      <w:r>
        <w:rPr>
          <w:rFonts w:hint="eastAsia"/>
          <w:sz w:val="30"/>
          <w:szCs w:val="30"/>
        </w:rPr>
        <w:t>实验与创新实践教育中心印制</w:t>
      </w:r>
    </w:p>
    <w:p>
      <w:pPr>
        <w:jc w:val="center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2018年9月</w:t>
      </w:r>
    </w:p>
    <w:p>
      <w:pPr>
        <w:rPr>
          <w:rFonts w:hint="eastAsia"/>
          <w:lang w:val="en-US" w:eastAsia="zh-CN"/>
        </w:rPr>
      </w:pPr>
    </w:p>
    <w:p/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基于协同过滤算法的推荐系统</w:t>
      </w:r>
    </w:p>
    <w:p>
      <w:pPr>
        <w:numPr>
          <w:ilvl w:val="0"/>
          <w:numId w:val="2"/>
        </w:numPr>
        <w:ind w:left="315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基于用户的协同过滤（User_CF.py）</w:t>
      </w:r>
    </w:p>
    <w:p>
      <w:pPr>
        <w:numPr>
          <w:ilvl w:val="0"/>
          <w:numId w:val="3"/>
        </w:numPr>
        <w:ind w:left="84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算法原理</w:t>
      </w:r>
    </w:p>
    <w:p>
      <w:pPr>
        <w:numPr>
          <w:ilvl w:val="0"/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基于用户的协同过滤首先计算相似用户，然后再根据相似用户的喜好推荐物品。因此问题在于计算用户相似矩阵，当用户数量很多时，效率很低。计算用户相似度的方法有很多，如余弦相似度，Jaccard相似度，Pearson相关系数等。余弦相似度适用于评分数据，Jaccard适用于隐式反馈数据，Pearson相关系数适用于</w:t>
      </w:r>
      <w:r>
        <w:rPr>
          <w:rFonts w:hint="default"/>
          <w:lang w:val="en-US" w:eastAsia="zh-CN"/>
        </w:rPr>
        <w:t>连续数据,正态分布,线性关系</w:t>
      </w:r>
      <w:r>
        <w:rPr>
          <w:rFonts w:hint="eastAsia"/>
          <w:lang w:val="en-US" w:eastAsia="zh-CN"/>
        </w:rPr>
        <w:t>。因为用户相似度矩阵是评分数据，因此使用余弦相似度公式进行计算（也可以采用Pearson相关系数）。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余弦相似度：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682240" cy="952500"/>
            <wp:effectExtent l="0" t="0" r="0" b="7620"/>
            <wp:docPr id="2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8224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Jaccard公式：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286000" cy="876300"/>
            <wp:effectExtent l="0" t="0" r="0" b="7620"/>
            <wp:docPr id="9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Person相关系数：</w:t>
      </w:r>
    </w:p>
    <w:p>
      <w:pPr>
        <w:numPr>
          <w:ilvl w:val="0"/>
          <w:numId w:val="0"/>
        </w:numPr>
        <w:ind w:left="840"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07330" cy="974090"/>
            <wp:effectExtent l="0" t="0" r="11430" b="1270"/>
            <wp:docPr id="8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7330" cy="974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通过余弦相似度公式计算得到用户相似度矩阵后，就可以结合与用户相似的用户喜欢的物品给用户推荐物品了。可采用以下公式来预测用户u对物品i的评分（法一）：</w:t>
      </w:r>
    </w:p>
    <w:p>
      <w:pPr>
        <w:numPr>
          <w:ilvl w:val="0"/>
          <w:numId w:val="0"/>
        </w:numPr>
        <w:ind w:left="840" w:leftChars="0"/>
      </w:pPr>
      <w:r>
        <w:rPr>
          <w:rFonts w:hint="eastAsia"/>
          <w:lang w:val="en-US" w:eastAsia="zh-CN"/>
        </w:rPr>
        <w:t xml:space="preserve">                      </w:t>
      </w:r>
      <w:r>
        <w:rPr>
          <w:rFonts w:hint="eastAsia"/>
          <w:position w:val="-34"/>
          <w:lang w:val="en-US" w:eastAsia="zh-CN"/>
        </w:rPr>
        <w:object>
          <v:shape id="_x0000_i1025" o:spt="75" type="#_x0000_t75" style="height:60.65pt;width:163.05pt;" o:ole="t" filled="f" o:preferrelative="t" stroked="f" coordsize="21600,21600">
            <v:path/>
            <v:fill on="f" focussize="0,0"/>
            <v:stroke on="f"/>
            <v:imagedata r:id="rId10" o:title=""/>
            <o:lock v:ext="edit" aspectratio="t"/>
            <w10:wrap type="none"/>
            <w10:anchorlock/>
          </v:shape>
          <o:OLEObject Type="Embed" ProgID="Equation.KSEE3" ShapeID="_x0000_i1025" DrawAspect="Content" ObjectID="_1468075725" r:id="rId9">
            <o:LockedField>false</o:LockedField>
          </o:OLEObject>
        </w:object>
      </w:r>
    </w:p>
    <w:p>
      <w:pPr>
        <w:numPr>
          <w:ilvl w:val="0"/>
          <w:numId w:val="0"/>
        </w:numPr>
        <w:tabs>
          <w:tab w:val="left" w:pos="2298"/>
        </w:tabs>
        <w:ind w:left="840"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也可以不预测评分，直接进行推荐，找出与该用户最相似的K个用户，对他们使用过的物品进行计分（按照用户之间的相似度加分），得分最高的N个物品作为推荐物品（本次实验中采用的是这种方法（法二））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ind w:left="84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实现步骤</w:t>
      </w:r>
    </w:p>
    <w:p>
      <w:pPr>
        <w:numPr>
          <w:ilvl w:val="0"/>
          <w:numId w:val="4"/>
        </w:numPr>
        <w:ind w:left="1155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设定初始参数</w:t>
      </w:r>
    </w:p>
    <w:p>
      <w:pPr>
        <w:numPr>
          <w:ilvl w:val="0"/>
          <w:numId w:val="0"/>
        </w:numPr>
        <w:ind w:left="1155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选定考虑的相似用户为20，推荐电影数为10。</w:t>
      </w:r>
    </w:p>
    <w:p>
      <w:pPr>
        <w:numPr>
          <w:ilvl w:val="0"/>
          <w:numId w:val="0"/>
        </w:numPr>
        <w:ind w:left="1155" w:leftChars="0"/>
      </w:pPr>
      <w:r>
        <w:drawing>
          <wp:inline distT="0" distB="0" distL="114300" distR="114300">
            <wp:extent cx="5274310" cy="2995295"/>
            <wp:effectExtent l="0" t="0" r="1397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155" w:leftChars="0"/>
        <w:rPr>
          <w:rFonts w:hint="default"/>
          <w:lang w:val="en-US"/>
        </w:rPr>
      </w:pPr>
      <w:r>
        <w:rPr>
          <w:rFonts w:hint="default" w:ascii="Calibri" w:hAnsi="Calibri" w:cs="Calibri"/>
          <w:lang w:val="en-US" w:eastAsia="zh-CN"/>
        </w:rPr>
        <w:t>②</w:t>
      </w:r>
      <w:r>
        <w:rPr>
          <w:rFonts w:hint="eastAsia" w:ascii="Calibri" w:hAnsi="Calibri" w:cs="Calibri"/>
          <w:lang w:val="en-US" w:eastAsia="zh-CN"/>
        </w:rPr>
        <w:t xml:space="preserve"> 划分训练集和测试集，70%为训练集，30%为测试集。</w:t>
      </w:r>
    </w:p>
    <w:p>
      <w:pPr>
        <w:numPr>
          <w:ilvl w:val="0"/>
          <w:numId w:val="0"/>
        </w:numPr>
        <w:ind w:left="1155" w:leftChars="0"/>
      </w:pPr>
      <w:r>
        <w:drawing>
          <wp:inline distT="0" distB="0" distL="114300" distR="114300">
            <wp:extent cx="5270500" cy="385191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5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155" w:leftChars="0"/>
        <w:rPr>
          <w:rFonts w:hint="default"/>
          <w:lang w:val="en-US" w:eastAsia="zh-CN"/>
        </w:rPr>
      </w:pPr>
      <w:r>
        <w:rPr>
          <w:rFonts w:hint="default" w:ascii="Calibri" w:hAnsi="Calibri" w:cs="Calibri"/>
          <w:lang w:val="en-US" w:eastAsia="zh-CN"/>
        </w:rPr>
        <w:t>③</w:t>
      </w:r>
      <w:r>
        <w:rPr>
          <w:rFonts w:hint="eastAsia"/>
          <w:lang w:val="en-US" w:eastAsia="zh-CN"/>
        </w:rPr>
        <w:t xml:space="preserve"> 计算用户相似性矩阵</w:t>
      </w:r>
    </w:p>
    <w:p>
      <w:pPr>
        <w:numPr>
          <w:ilvl w:val="0"/>
          <w:numId w:val="0"/>
        </w:numPr>
        <w:ind w:left="1155" w:leftChars="0"/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5273675" cy="1078865"/>
            <wp:effectExtent l="0" t="0" r="14605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7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155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首先，计算出每部电影的观看用户，保存到movie2users中，即movie2users[movie]={user1,user2,...}；同时统计movie_popular(用于计算popularity)</w:t>
      </w:r>
    </w:p>
    <w:p>
      <w:pPr>
        <w:numPr>
          <w:ilvl w:val="0"/>
          <w:numId w:val="0"/>
        </w:numPr>
        <w:ind w:left="1155" w:leftChars="0"/>
      </w:pPr>
      <w:r>
        <w:drawing>
          <wp:inline distT="0" distB="0" distL="114300" distR="114300">
            <wp:extent cx="5272405" cy="1900555"/>
            <wp:effectExtent l="0" t="0" r="635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0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155"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其次，对于训练集中的每一个用户，和另外某一个用户，如果他们看过同一部电影，则“相似度”（两个用户共同看过的电影数量，即余弦相似度公式中的分子）加一，暂时保存到用户相似度矩阵usersim_mat中。</w:t>
      </w:r>
    </w:p>
    <w:p>
      <w:pPr>
        <w:numPr>
          <w:ilvl w:val="0"/>
          <w:numId w:val="0"/>
        </w:numPr>
        <w:ind w:left="1155" w:leftChars="0"/>
      </w:pPr>
      <w:r>
        <w:drawing>
          <wp:inline distT="0" distB="0" distL="114300" distR="114300">
            <wp:extent cx="5273040" cy="1428750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155"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对于相似度矩阵usersim_mat中的“相似度”，根据余弦相似度公式还需要将原来的值（即u用户和v用户都看过的电影数量）/</w:t>
      </w:r>
      <w:r>
        <w:rPr>
          <w:rFonts w:hint="eastAsia"/>
          <w:position w:val="-10"/>
          <w:lang w:val="en-US" w:eastAsia="zh-CN"/>
        </w:rPr>
        <w:object>
          <v:shape id="_x0000_i1026" o:spt="75" type="#_x0000_t75" style="height:20pt;width:236pt;" o:ole="t" filled="f" o:preferrelative="t" stroked="f" coordsize="21600,21600">
            <v:path/>
            <v:fill on="f" focussize="0,0"/>
            <v:stroke on="f"/>
            <v:imagedata r:id="rId17" o:title=""/>
            <o:lock v:ext="edit" aspectratio="t"/>
            <w10:wrap type="none"/>
            <w10:anchorlock/>
          </v:shape>
          <o:OLEObject Type="Embed" ProgID="Equation.KSEE3" ShapeID="_x0000_i1026" DrawAspect="Content" ObjectID="_1468075726" r:id="rId16">
            <o:LockedField>false</o:LockedField>
          </o:OLEObject>
        </w:object>
      </w:r>
      <w:r>
        <w:rPr>
          <w:rFonts w:hint="eastAsia"/>
          <w:lang w:val="en-US" w:eastAsia="zh-CN"/>
        </w:rPr>
        <w:t>，得到最终的用户相似性矩阵。(usersim_mat[user]形如{u:{user1:3,user2:2}})</w:t>
      </w:r>
    </w:p>
    <w:p>
      <w:pPr>
        <w:numPr>
          <w:ilvl w:val="0"/>
          <w:numId w:val="0"/>
        </w:numPr>
        <w:ind w:left="1155" w:leftChars="0"/>
      </w:pPr>
      <w:r>
        <w:drawing>
          <wp:inline distT="0" distB="0" distL="114300" distR="114300">
            <wp:extent cx="5270500" cy="824865"/>
            <wp:effectExtent l="0" t="0" r="2540" b="133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2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155" w:leftChars="0"/>
        <w:rPr>
          <w:rFonts w:hint="eastAsia"/>
          <w:lang w:val="en-US" w:eastAsia="zh-CN"/>
        </w:rPr>
      </w:pPr>
      <w:r>
        <w:rPr>
          <w:rFonts w:hint="default" w:ascii="Calibri" w:hAnsi="Calibri" w:cs="Calibri"/>
          <w:lang w:val="en-US" w:eastAsia="zh-CN"/>
        </w:rPr>
        <w:t>④</w:t>
      </w:r>
      <w:r>
        <w:rPr>
          <w:rFonts w:hint="eastAsia"/>
          <w:lang w:val="en-US" w:eastAsia="zh-CN"/>
        </w:rPr>
        <w:t xml:space="preserve"> 对用户推荐电影</w:t>
      </w:r>
    </w:p>
    <w:p>
      <w:pPr>
        <w:numPr>
          <w:ilvl w:val="0"/>
          <w:numId w:val="0"/>
        </w:numPr>
        <w:ind w:left="115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首先，根据用户相似度矩阵，找到与该用户最相似的K个用户；</w:t>
      </w:r>
    </w:p>
    <w:p>
      <w:pPr>
        <w:numPr>
          <w:ilvl w:val="0"/>
          <w:numId w:val="0"/>
        </w:numPr>
        <w:ind w:left="115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之后，对于这K个用户看过的每一部电影，放入集合rank中，统计这部电影可能被该用户喜欢的概率作为电影的“得分”（根据用户相似度，用户相似度越高，被该用户喜欢的概率越大，则电影“得分”越高）。根据最后得出的每部电影的得分，取前10部电影。</w:t>
      </w:r>
    </w:p>
    <w:p>
      <w:pPr>
        <w:numPr>
          <w:ilvl w:val="0"/>
          <w:numId w:val="0"/>
        </w:numPr>
        <w:ind w:left="1155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如果采用方法一，则user_sim_mat[user]形如{u:[(v1,0.5,1),(v2,1,3),(v3,0.3,4)]}，则评分为</w:t>
      </w:r>
      <w:r>
        <w:rPr>
          <w:rFonts w:hint="eastAsia"/>
          <w:position w:val="-24"/>
          <w:lang w:val="en-US" w:eastAsia="zh-CN"/>
        </w:rPr>
        <w:object>
          <v:shape id="_x0000_i1027" o:spt="75" type="#_x0000_t75" style="height:31pt;width:100pt;" o:ole="t" filled="f" o:preferrelative="t" stroked="f" coordsize="21600,21600">
            <v:path/>
            <v:fill on="f" focussize="0,0"/>
            <v:stroke on="f"/>
            <v:imagedata r:id="rId20" o:title=""/>
            <o:lock v:ext="edit" aspectratio="t"/>
            <w10:wrap type="none"/>
            <w10:anchorlock/>
          </v:shape>
          <o:OLEObject Type="Embed" ProgID="Equation.KSEE3" ShapeID="_x0000_i1027" DrawAspect="Content" ObjectID="_1468075727" r:id="rId19">
            <o:LockedField>false</o:LockedField>
          </o:OLEObject>
        </w:object>
      </w:r>
    </w:p>
    <w:p>
      <w:pPr>
        <w:numPr>
          <w:ilvl w:val="0"/>
          <w:numId w:val="0"/>
        </w:numPr>
        <w:ind w:left="1155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2688590"/>
            <wp:effectExtent l="0" t="0" r="3175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8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155" w:leftChars="0"/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ind w:left="84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模型评估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计算精确率，召回率，覆盖率，新颖性（推荐物品的平均流行度）。</w:t>
      </w:r>
    </w:p>
    <w:p>
      <w:pPr>
        <w:numPr>
          <w:ilvl w:val="0"/>
          <w:numId w:val="0"/>
        </w:numPr>
        <w:ind w:left="1260" w:leftChars="400" w:hanging="420" w:hanging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rPr>
          <w:rFonts w:hint="eastAsia"/>
          <w:position w:val="-24"/>
          <w:lang w:val="en-US" w:eastAsia="zh-CN"/>
        </w:rPr>
        <w:object>
          <v:shape id="_x0000_i1028" o:spt="75" type="#_x0000_t75" style="height:31pt;width:103.95pt;" o:ole="t" filled="f" o:preferrelative="t" stroked="f" coordsize="21600,21600">
            <v:path/>
            <v:fill on="f" focussize="0,0"/>
            <v:stroke on="f"/>
            <v:imagedata r:id="rId23" o:title=""/>
            <o:lock v:ext="edit" aspectratio="t"/>
            <w10:wrap type="none"/>
            <w10:anchorlock/>
          </v:shape>
          <o:OLEObject Type="Embed" ProgID="Equation.KSEE3" ShapeID="_x0000_i1028" DrawAspect="Content" ObjectID="_1468075728" r:id="rId22">
            <o:LockedField>false</o:LockedField>
          </o:OLEObject>
        </w:object>
      </w:r>
      <w:r>
        <w:rPr>
          <w:rFonts w:hint="eastAsia"/>
          <w:lang w:val="en-US" w:eastAsia="zh-CN"/>
        </w:rPr>
        <w:t>,</w:t>
      </w:r>
      <w:r>
        <w:rPr>
          <w:rFonts w:hint="eastAsia"/>
          <w:position w:val="-24"/>
          <w:lang w:val="en-US" w:eastAsia="zh-CN"/>
        </w:rPr>
        <w:object>
          <v:shape id="_x0000_i1029" o:spt="75" type="#_x0000_t75" style="height:31pt;width:85pt;" o:ole="t" filled="f" o:preferrelative="t" stroked="f" coordsize="21600,21600">
            <v:path/>
            <v:fill on="f" focussize="0,0"/>
            <v:stroke on="f"/>
            <v:imagedata r:id="rId25" o:title=""/>
            <o:lock v:ext="edit" aspectratio="t"/>
            <w10:wrap type="none"/>
            <w10:anchorlock/>
          </v:shape>
          <o:OLEObject Type="Embed" ProgID="Equation.KSEE3" ShapeID="_x0000_i1029" DrawAspect="Content" ObjectID="_1468075729" r:id="rId24">
            <o:LockedField>false</o:LockedField>
          </o:OLEObject>
        </w:object>
      </w:r>
      <w:r>
        <w:rPr>
          <w:rFonts w:hint="eastAsia"/>
          <w:lang w:val="en-US" w:eastAsia="zh-CN"/>
        </w:rPr>
        <w:t>,</w:t>
      </w:r>
      <w:r>
        <w:rPr>
          <w:rFonts w:hint="eastAsia"/>
          <w:position w:val="-28"/>
          <w:lang w:val="en-US" w:eastAsia="zh-CN"/>
        </w:rPr>
        <w:object>
          <v:shape id="_x0000_i1030" o:spt="75" type="#_x0000_t75" style="height:33pt;width:118pt;" o:ole="t" filled="f" o:preferrelative="t" stroked="f" coordsize="21600,21600">
            <v:path/>
            <v:fill on="f" focussize="0,0"/>
            <v:stroke on="f"/>
            <v:imagedata r:id="rId27" o:title=""/>
            <o:lock v:ext="edit" aspectratio="t"/>
            <w10:wrap type="none"/>
            <w10:anchorlock/>
          </v:shape>
          <o:OLEObject Type="Embed" ProgID="Equation.KSEE3" ShapeID="_x0000_i1030" DrawAspect="Content" ObjectID="_1468075730" r:id="rId26">
            <o:LockedField>false</o:LockedField>
          </o:OLEObject>
        </w:object>
      </w:r>
      <w:r>
        <w:rPr>
          <w:rFonts w:hint="eastAsia"/>
          <w:lang w:val="en-US" w:eastAsia="zh-CN"/>
        </w:rPr>
        <w:t>，</w:t>
      </w:r>
      <w:r>
        <w:rPr>
          <w:rFonts w:hint="eastAsia"/>
          <w:position w:val="-24"/>
          <w:lang w:val="en-US" w:eastAsia="zh-CN"/>
        </w:rPr>
        <w:object>
          <v:shape id="_x0000_i1031" o:spt="75" type="#_x0000_t75" style="height:34pt;width:162pt;" o:ole="t" filled="f" o:preferrelative="t" stroked="f" coordsize="21600,21600">
            <v:path/>
            <v:fill on="f" focussize="0,0"/>
            <v:stroke on="f"/>
            <v:imagedata r:id="rId29" o:title=""/>
            <o:lock v:ext="edit" aspectratio="t"/>
            <w10:wrap type="none"/>
            <w10:anchorlock/>
          </v:shape>
          <o:OLEObject Type="Embed" ProgID="Equation.KSEE3" ShapeID="_x0000_i1031" DrawAspect="Content" ObjectID="_1468075731" r:id="rId28">
            <o:LockedField>false</o:LockedField>
          </o:OLEObject>
        </w:object>
      </w:r>
    </w:p>
    <w:p>
      <w:pPr>
        <w:numPr>
          <w:ilvl w:val="0"/>
          <w:numId w:val="0"/>
        </w:numPr>
        <w:ind w:left="840" w:leftChars="0"/>
      </w:pP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4426585" cy="2831465"/>
            <wp:effectExtent l="0" t="0" r="8255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26585" cy="283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4418330" cy="541655"/>
            <wp:effectExtent l="0" t="0" r="1270" b="6985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18330" cy="54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315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基于物品的协同过滤（Item_CF.py）</w:t>
      </w:r>
    </w:p>
    <w:p>
      <w:pPr>
        <w:numPr>
          <w:ilvl w:val="0"/>
          <w:numId w:val="5"/>
        </w:numPr>
        <w:ind w:left="84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算法原理</w:t>
      </w:r>
    </w:p>
    <w:p>
      <w:pPr>
        <w:numPr>
          <w:ilvl w:val="0"/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给用户推荐用户喜欢的物品相似的物品。问题在于“相似的物品”是如何度量的，即计算物品相似度矩阵。衡量公式有余弦相似度，Jaccard相似度，Pearson相关系数。因为物品相似度矩阵属于隐式反馈数据，因此最好采用Jaccard公式来计算。也可以采用余弦相似度公式来计算。（本实验中采用余弦相似度）</w:t>
      </w:r>
    </w:p>
    <w:p>
      <w:pPr>
        <w:numPr>
          <w:ilvl w:val="0"/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   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286000" cy="876300"/>
            <wp:effectExtent l="0" t="0" r="0" b="7620"/>
            <wp:docPr id="29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8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通过相似度计算计算得到物品相似度矩阵后，就可以结合用户已经喜欢过的物品集合给用户推荐物品了，可以通过下面的公式计算用户u对待推荐物品i的评分：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193415" cy="1064260"/>
            <wp:effectExtent l="0" t="0" r="6985" b="2540"/>
            <wp:docPr id="2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93415" cy="106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84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实现步骤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基本与基于用户的协同过滤相同，唯一不同的计算的是物品相似矩阵以及最后是根据电影向用户推荐。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rPr>
          <w:rFonts w:hint="default" w:ascii="Calibri" w:hAnsi="Calibri" w:cs="Calibri"/>
          <w:lang w:val="en-US" w:eastAsia="zh-CN"/>
        </w:rPr>
        <w:t>①</w:t>
      </w:r>
      <w:r>
        <w:rPr>
          <w:rFonts w:hint="eastAsia"/>
          <w:lang w:val="en-US" w:eastAsia="zh-CN"/>
        </w:rPr>
        <w:t>对于物品相似矩阵的计算：</w:t>
      </w:r>
    </w:p>
    <w:p>
      <w:pPr>
        <w:numPr>
          <w:ilvl w:val="0"/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首先，需要计算电影流行度。对于训练集中每一个用户打过分（看过）的电影，统计数量。</w:t>
      </w:r>
    </w:p>
    <w:p>
      <w:pPr>
        <w:numPr>
          <w:ilvl w:val="0"/>
          <w:numId w:val="0"/>
        </w:numPr>
        <w:ind w:left="840" w:leftChars="0"/>
      </w:pP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5271135" cy="1513840"/>
            <wp:effectExtent l="0" t="0" r="1905" b="1016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1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其次，计算两部不同电影的“相似度”。遍历每一个用户看过的电影，如果这两部电影不是同一部电影，则“相似度”加一。</w:t>
      </w:r>
    </w:p>
    <w:p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5272405" cy="1689100"/>
            <wp:effectExtent l="0" t="0" r="635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8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最后，利用余弦相似度公式，需要将原来的数值/sqrt（m1电影的流行度*m2电影的流行度）</w:t>
      </w:r>
    </w:p>
    <w:p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5273040" cy="1487170"/>
            <wp:effectExtent l="0" t="0" r="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8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default" w:ascii="Calibri" w:hAnsi="Calibri" w:cs="Calibri"/>
          <w:lang w:val="en-US" w:eastAsia="zh-CN"/>
        </w:rPr>
        <w:t>②</w:t>
      </w:r>
      <w:r>
        <w:rPr>
          <w:rFonts w:hint="eastAsia"/>
          <w:lang w:val="en-US" w:eastAsia="zh-CN"/>
        </w:rPr>
        <w:t>根据电影向用户推荐</w:t>
      </w:r>
    </w:p>
    <w:p>
      <w:pPr>
        <w:numPr>
          <w:ilvl w:val="0"/>
          <w:numId w:val="0"/>
        </w:numPr>
        <w:ind w:left="1155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先，对于该用户看过的每一部电影，计算与其物品相似度最高的K部电影，对于这K部电影，统计得分，得分是根据这K部电影与原电影的物品相似度*原用户对原电影的打分得到的。最后取排名前N的电影推荐给用户。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84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2176145"/>
            <wp:effectExtent l="0" t="0" r="1270" b="3175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7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84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模型评估</w:t>
      </w:r>
    </w:p>
    <w:p>
      <w:pPr>
        <w:numPr>
          <w:ilvl w:val="0"/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方法同基于用户的协同过滤。 </w:t>
      </w:r>
    </w:p>
    <w:p>
      <w:pPr>
        <w:numPr>
          <w:ilvl w:val="0"/>
          <w:numId w:val="0"/>
        </w:numPr>
        <w:ind w:left="84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721360"/>
            <wp:effectExtent l="0" t="0" r="13970" b="10160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基于LFM的推荐系统</w:t>
      </w:r>
    </w:p>
    <w:p>
      <w:pPr>
        <w:numPr>
          <w:ilvl w:val="0"/>
          <w:numId w:val="6"/>
        </w:numPr>
        <w:ind w:left="21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算法原理：</w:t>
      </w:r>
    </w:p>
    <w:p>
      <w:pPr>
        <w:numPr>
          <w:ilvl w:val="0"/>
          <w:numId w:val="0"/>
        </w:numPr>
        <w:ind w:left="840" w:leftChars="40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LFM（later factor model）是一种基于矩阵分解的召回算法，输入UI点展矩阵，输出是P和Q两个矩阵。</w:t>
      </w:r>
    </w:p>
    <w:p>
      <w:pPr>
        <w:numPr>
          <w:ilvl w:val="0"/>
          <w:numId w:val="0"/>
        </w:numPr>
        <w:ind w:left="840" w:leftChars="40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建模公式（用户u对于商品i的喜爱程度等于，用户u对于类别k的喜爱程度 乘以 商品i在类别k的比重）：</w:t>
      </w:r>
    </w:p>
    <w:p>
      <w:pPr>
        <w:numPr>
          <w:ilvl w:val="0"/>
          <w:numId w:val="0"/>
        </w:numPr>
        <w:ind w:left="840" w:leftChars="400" w:firstLine="0" w:firstLineChars="0"/>
      </w:pPr>
      <w:r>
        <w:drawing>
          <wp:inline distT="0" distB="0" distL="114300" distR="114300">
            <wp:extent cx="2994660" cy="868680"/>
            <wp:effectExtent l="0" t="0" r="7620" b="0"/>
            <wp:docPr id="3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9466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40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损失函数（K==F）：</w:t>
      </w:r>
    </w:p>
    <w:p>
      <w:pPr>
        <w:numPr>
          <w:ilvl w:val="0"/>
          <w:numId w:val="0"/>
        </w:numPr>
        <w:ind w:left="840" w:leftChars="400" w:firstLine="0" w:firstLineChars="0"/>
      </w:pPr>
      <w:r>
        <w:drawing>
          <wp:inline distT="0" distB="0" distL="114300" distR="114300">
            <wp:extent cx="5268595" cy="622935"/>
            <wp:effectExtent l="0" t="0" r="4445" b="1905"/>
            <wp:docPr id="3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2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40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为了方便计算，损失函数乘以1/2（如下）</w:t>
      </w:r>
    </w:p>
    <w:p>
      <w:pPr>
        <w:numPr>
          <w:ilvl w:val="0"/>
          <w:numId w:val="0"/>
        </w:numPr>
        <w:ind w:left="840" w:leftChars="40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之后利用随机梯度下降法来最小化损失函数。</w:t>
      </w:r>
    </w:p>
    <w:p>
      <w:pPr>
        <w:numPr>
          <w:ilvl w:val="0"/>
          <w:numId w:val="0"/>
        </w:numPr>
        <w:ind w:left="840" w:leftChars="40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917190" cy="3890010"/>
            <wp:effectExtent l="0" t="0" r="11430" b="8890"/>
            <wp:docPr id="39" name="图片 39" descr="IMG20201017225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IMG2020101722561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91719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40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同时，每一步改变alpha的值。</w:t>
      </w:r>
    </w:p>
    <w:p>
      <w:pPr>
        <w:numPr>
          <w:ilvl w:val="0"/>
          <w:numId w:val="6"/>
        </w:numPr>
        <w:ind w:left="21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实现步骤：</w:t>
      </w:r>
    </w:p>
    <w:p>
      <w:pPr>
        <w:numPr>
          <w:ilvl w:val="0"/>
          <w:numId w:val="7"/>
        </w:numPr>
        <w:ind w:left="735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数据预处理 </w:t>
      </w:r>
    </w:p>
    <w:p>
      <w:pPr>
        <w:numPr>
          <w:ilvl w:val="0"/>
          <w:numId w:val="0"/>
        </w:numPr>
        <w:ind w:left="735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从文件中导入数据集：</w:t>
      </w:r>
    </w:p>
    <w:p>
      <w:pPr>
        <w:numPr>
          <w:ilvl w:val="0"/>
          <w:numId w:val="0"/>
        </w:numPr>
        <w:ind w:left="735" w:leftChars="0"/>
      </w:pPr>
      <w:r>
        <w:drawing>
          <wp:inline distT="0" distB="0" distL="114300" distR="114300">
            <wp:extent cx="5273675" cy="1708785"/>
            <wp:effectExtent l="0" t="0" r="14605" b="13335"/>
            <wp:docPr id="4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0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735" w:leftChars="0"/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划分数据集，70%作为训练集，30%作为测试集：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3813810"/>
            <wp:effectExtent l="0" t="0" r="2540" b="11430"/>
            <wp:docPr id="4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1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735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初始化相关参数</w:t>
      </w:r>
    </w:p>
    <w:p>
      <w:pPr>
        <w:numPr>
          <w:ilvl w:val="0"/>
          <w:numId w:val="0"/>
        </w:numPr>
        <w:ind w:left="735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设置隐参数的个数F为10，梯度下降的步数为20，学习速率alpha为0.1,正则化参数lamada为0.01，推荐的电影数为10</w:t>
      </w:r>
    </w:p>
    <w:p>
      <w:pPr>
        <w:numPr>
          <w:ilvl w:val="0"/>
          <w:numId w:val="0"/>
        </w:numPr>
        <w:ind w:left="735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787140" cy="236220"/>
            <wp:effectExtent l="0" t="0" r="7620" b="7620"/>
            <wp:docPr id="45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8714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4682490" cy="3651250"/>
            <wp:effectExtent l="0" t="0" r="11430" b="6350"/>
            <wp:docPr id="44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82490" cy="365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735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预测函数</w:t>
      </w:r>
    </w:p>
    <w:p>
      <w:pPr>
        <w:numPr>
          <w:ilvl w:val="0"/>
          <w:numId w:val="0"/>
        </w:numPr>
        <w:ind w:left="735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994660" cy="868680"/>
            <wp:effectExtent l="0" t="0" r="7620" b="0"/>
            <wp:docPr id="3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9466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735" w:leftChars="0"/>
      </w:pP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4492625" cy="2396490"/>
            <wp:effectExtent l="0" t="0" r="3175" b="11430"/>
            <wp:docPr id="3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92625" cy="239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735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训练得到p,q矩阵（随机梯度下降法）</w:t>
      </w:r>
    </w:p>
    <w:p>
      <w:pPr>
        <w:numPr>
          <w:ilvl w:val="0"/>
          <w:numId w:val="0"/>
        </w:numPr>
        <w:ind w:left="73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2812415" cy="556260"/>
            <wp:effectExtent l="0" t="0" r="6985" b="7620"/>
            <wp:docPr id="47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12415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73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先计算之后模型评估需要用到的一些参数；然后初始化p，q矩阵，数值为随机值；</w:t>
      </w:r>
    </w:p>
    <w:p>
      <w:pPr>
        <w:numPr>
          <w:ilvl w:val="0"/>
          <w:numId w:val="0"/>
        </w:numPr>
        <w:ind w:left="735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之后利用随机梯度下降法计算得到p,q矩阵</w:t>
      </w:r>
    </w:p>
    <w:p>
      <w:pPr>
        <w:numPr>
          <w:ilvl w:val="0"/>
          <w:numId w:val="0"/>
        </w:numPr>
        <w:ind w:left="735" w:leftChars="0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73040" cy="2615565"/>
            <wp:effectExtent l="0" t="0" r="0" b="5715"/>
            <wp:docPr id="4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1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21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执行推荐以及推荐结果：</w:t>
      </w:r>
    </w:p>
    <w:p>
      <w:pPr>
        <w:numPr>
          <w:ilvl w:val="0"/>
          <w:numId w:val="8"/>
        </w:numPr>
        <w:ind w:left="735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对user_list中的每一个用户，为他们推荐电影，并打印结果：</w:t>
      </w:r>
    </w:p>
    <w:p>
      <w:pPr>
        <w:numPr>
          <w:ilvl w:val="0"/>
          <w:numId w:val="0"/>
        </w:numPr>
        <w:ind w:left="210" w:leftChars="0"/>
      </w:pP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4724400" cy="1409700"/>
            <wp:effectExtent l="0" t="0" r="0" b="7620"/>
            <wp:docPr id="49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ind w:left="735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根据以下函数编写recommend函数：</w:t>
      </w:r>
    </w:p>
    <w:p>
      <w:pPr>
        <w:numPr>
          <w:ilvl w:val="0"/>
          <w:numId w:val="0"/>
        </w:numPr>
        <w:ind w:left="21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    </w:t>
      </w:r>
      <w:r>
        <w:drawing>
          <wp:inline distT="0" distB="0" distL="114300" distR="114300">
            <wp:extent cx="2555240" cy="741045"/>
            <wp:effectExtent l="0" t="0" r="5080" b="5715"/>
            <wp:docPr id="5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55240" cy="74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21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4785995" cy="1597025"/>
            <wp:effectExtent l="0" t="0" r="14605" b="3175"/>
            <wp:docPr id="48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85995" cy="159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0"/>
        </w:numPr>
        <w:ind w:left="21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推荐结果：</w:t>
      </w:r>
    </w:p>
    <w:p>
      <w:pPr>
        <w:numPr>
          <w:ilvl w:val="0"/>
          <w:numId w:val="0"/>
        </w:numPr>
        <w:ind w:left="21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4794885" cy="2575560"/>
            <wp:effectExtent l="0" t="0" r="5715" b="0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94885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21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模型评估：</w:t>
      </w:r>
    </w:p>
    <w:p>
      <w:pPr>
        <w:numPr>
          <w:ilvl w:val="0"/>
          <w:numId w:val="0"/>
        </w:numPr>
        <w:ind w:left="21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评估方法同协同过滤中的评估。</w:t>
      </w:r>
    </w:p>
    <w:p>
      <w:pPr>
        <w:numPr>
          <w:ilvl w:val="0"/>
          <w:numId w:val="0"/>
        </w:numPr>
        <w:ind w:left="21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4723765" cy="740410"/>
            <wp:effectExtent l="0" t="0" r="635" b="6350"/>
            <wp:docPr id="3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23765" cy="74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21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调参优化</w:t>
      </w:r>
    </w:p>
    <w:p>
      <w:pPr>
        <w:numPr>
          <w:ilvl w:val="0"/>
          <w:numId w:val="0"/>
        </w:numPr>
        <w:ind w:left="210" w:leftChars="0" w:firstLine="630" w:firstLineChars="3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LFM模型的参数主要有隐参数的个数F，学习速率alpha,正则化参数lamada,负样本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/正样本的比例ratio;其中ratio对LFM的性能影响最大（</w:t>
      </w:r>
      <w:bookmarkStart w:id="0" w:name="_GoBack"/>
      <w:bookmarkEnd w:id="0"/>
      <w:r>
        <w:rPr>
          <w:rFonts w:hint="eastAsia"/>
          <w:lang w:val="en-US" w:eastAsia="zh-CN"/>
        </w:rPr>
        <w:t>本次实验中选用0.1）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评估结果比较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eastAsia"/>
          <w:sz w:val="24"/>
          <w:szCs w:val="24"/>
          <w:lang w:val="en-US" w:eastAsia="zh-CN"/>
        </w:rPr>
        <w:tab/>
        <w:t xml:space="preserve"> User-cf</w:t>
      </w:r>
    </w:p>
    <w:p>
      <w:pPr>
        <w:numPr>
          <w:ilvl w:val="0"/>
          <w:numId w:val="0"/>
        </w:numPr>
        <w:ind w:left="315" w:leftChars="0"/>
      </w:pPr>
      <w:r>
        <w:drawing>
          <wp:inline distT="0" distB="0" distL="114300" distR="114300">
            <wp:extent cx="4558030" cy="558800"/>
            <wp:effectExtent l="0" t="0" r="13970" b="5080"/>
            <wp:docPr id="2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58030" cy="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315" w:leftChars="0" w:firstLine="210" w:firstLineChars="10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Item-cf</w:t>
      </w:r>
    </w:p>
    <w:p>
      <w:pPr>
        <w:numPr>
          <w:ilvl w:val="0"/>
          <w:numId w:val="0"/>
        </w:numPr>
        <w:ind w:left="315" w:leftChars="0"/>
      </w:pPr>
      <w:r>
        <w:drawing>
          <wp:inline distT="0" distB="0" distL="114300" distR="114300">
            <wp:extent cx="4577715" cy="626110"/>
            <wp:effectExtent l="0" t="0" r="9525" b="13970"/>
            <wp:docPr id="1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77715" cy="62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315" w:leftChars="0" w:firstLine="210" w:firstLineChars="10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LFM（ratio为0.1）</w:t>
      </w:r>
    </w:p>
    <w:p>
      <w:pPr>
        <w:numPr>
          <w:numId w:val="0"/>
        </w:numPr>
        <w:ind w:leftChars="0" w:firstLine="420" w:firstLineChars="0"/>
      </w:pPr>
      <w:r>
        <w:drawing>
          <wp:inline distT="0" distB="0" distL="114300" distR="114300">
            <wp:extent cx="4547235" cy="703580"/>
            <wp:effectExtent l="0" t="0" r="9525" b="12700"/>
            <wp:docPr id="3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47235" cy="70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LFM（ratio为0.2）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593590" cy="295275"/>
            <wp:effectExtent l="0" t="0" r="8890" b="9525"/>
            <wp:docPr id="3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9359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从上面的评估结果可以看出：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时间复杂度方面LFM远高于user-cf和Item-cf;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准确率方面user-cf约等于item-cf,在未进行调参的情况下LFM的准确率较差。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协同过滤和LFM的比较</w:t>
      </w:r>
    </w:p>
    <w:p>
      <w:pPr>
        <w:numPr>
          <w:ilvl w:val="0"/>
          <w:numId w:val="9"/>
        </w:numPr>
        <w:ind w:left="315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首先比较两种不同的协同过滤（item_cf和user_cf)</w:t>
      </w:r>
    </w:p>
    <w:p>
      <w:pPr>
        <w:numPr>
          <w:ilvl w:val="0"/>
          <w:numId w:val="0"/>
        </w:numPr>
        <w:ind w:leftChars="0"/>
      </w:pPr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4554220" cy="1367155"/>
            <wp:effectExtent l="0" t="0" r="2540" b="4445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54220" cy="136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优缺点：</w:t>
      </w:r>
    </w:p>
    <w:p>
      <w:pPr>
        <w:numPr>
          <w:ilvl w:val="0"/>
          <w:numId w:val="10"/>
        </w:numPr>
        <w:ind w:firstLine="630" w:firstLineChars="3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Item-cf</w:t>
      </w:r>
    </w:p>
    <w:p>
      <w:pPr>
        <w:numPr>
          <w:ilvl w:val="0"/>
          <w:numId w:val="0"/>
        </w:numPr>
        <w:ind w:left="840" w:hanging="840" w:hanging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优点：以项目为基础的协同过滤不用考虑使用者间的差别，所以有些时候精度比较差。但是却不需要使用者的历史资料，或是进行使用者识别。对于项目来讲，它们之间的相似性要稳定很多，因此可以离线完成工作量最大的相似性计算步骤，从而降低了线上计算量，提高推荐效率，尤其是在使用者多于项目的情形下尤为显著。</w:t>
      </w:r>
    </w:p>
    <w:p>
      <w:pPr>
        <w:numPr>
          <w:ilvl w:val="0"/>
          <w:numId w:val="0"/>
        </w:numPr>
        <w:ind w:firstLine="1050" w:firstLineChars="5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缺点：但其仍有许多问题需要解决，最典型的有稀疏问题(Sparsity)和冷启动问题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(Cold-start)，开始时效果较差。此外还有新使用者问题和算法健壮性等问题。</w:t>
      </w:r>
    </w:p>
    <w:p>
      <w:pPr>
        <w:numPr>
          <w:ilvl w:val="0"/>
          <w:numId w:val="10"/>
        </w:numPr>
        <w:ind w:firstLine="630" w:firstLineChars="3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User-cf</w:t>
      </w:r>
    </w:p>
    <w:p>
      <w:pPr>
        <w:numPr>
          <w:ilvl w:val="0"/>
          <w:numId w:val="0"/>
        </w:numPr>
        <w:ind w:left="840" w:hanging="840" w:hanging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优点：在数据集完善，内容丰富情况下，准确率较高，而且能够避开项目内容上的挖掘进行准确推荐，能够对项目关联性，用户偏好进行隐式透明的挖掘。</w:t>
      </w:r>
    </w:p>
    <w:p>
      <w:pPr>
        <w:numPr>
          <w:ilvl w:val="0"/>
          <w:numId w:val="0"/>
        </w:numPr>
        <w:ind w:left="840" w:leftChars="400" w:firstLine="210" w:firstLineChars="1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缺点：随着使用者数量的增多，计算的时间就会变长；新用户问题；冷启动问题；数据稀疏性问题会导致效率与伸缩性上均不足</w:t>
      </w:r>
    </w:p>
    <w:p>
      <w:pPr>
        <w:numPr>
          <w:ilvl w:val="0"/>
          <w:numId w:val="9"/>
        </w:numPr>
        <w:ind w:left="315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其次比较协同过滤与LFM</w:t>
      </w:r>
    </w:p>
    <w:tbl>
      <w:tblPr>
        <w:tblStyle w:val="3"/>
        <w:tblpPr w:leftFromText="180" w:rightFromText="180" w:vertAnchor="text" w:horzAnchor="page" w:tblpX="2514" w:tblpY="202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42"/>
        <w:gridCol w:w="2167"/>
        <w:gridCol w:w="393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34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167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协同过滤</w:t>
            </w:r>
          </w:p>
        </w:tc>
        <w:tc>
          <w:tcPr>
            <w:tcW w:w="3933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LFM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34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时间复杂度</w:t>
            </w:r>
          </w:p>
        </w:tc>
        <w:tc>
          <w:tcPr>
            <w:tcW w:w="2167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较小</w:t>
            </w:r>
          </w:p>
        </w:tc>
        <w:tc>
          <w:tcPr>
            <w:tcW w:w="3933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较大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342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空间复杂度</w:t>
            </w:r>
          </w:p>
        </w:tc>
        <w:tc>
          <w:tcPr>
            <w:tcW w:w="2167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较大</w:t>
            </w:r>
          </w:p>
        </w:tc>
        <w:tc>
          <w:tcPr>
            <w:tcW w:w="3933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较小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34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准确率</w:t>
            </w:r>
          </w:p>
        </w:tc>
        <w:tc>
          <w:tcPr>
            <w:tcW w:w="2167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较高</w:t>
            </w:r>
          </w:p>
        </w:tc>
        <w:tc>
          <w:tcPr>
            <w:tcW w:w="3933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与参数有较大的相关性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34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应用场景</w:t>
            </w:r>
          </w:p>
        </w:tc>
        <w:tc>
          <w:tcPr>
            <w:tcW w:w="2167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在线推荐系统</w:t>
            </w:r>
          </w:p>
        </w:tc>
        <w:tc>
          <w:tcPr>
            <w:tcW w:w="3933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</w:t>
            </w:r>
          </w:p>
        </w:tc>
      </w:tr>
    </w:tbl>
    <w:p>
      <w:pPr>
        <w:numPr>
          <w:ilvl w:val="0"/>
          <w:numId w:val="0"/>
        </w:numPr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315" w:leftChars="0" w:firstLine="210" w:firstLineChars="1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630" w:leftChars="0" w:hanging="630" w:hanging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优缺点：</w:t>
      </w:r>
    </w:p>
    <w:p>
      <w:pPr>
        <w:numPr>
          <w:ilvl w:val="0"/>
          <w:numId w:val="11"/>
        </w:numPr>
        <w:ind w:left="73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协同过滤</w:t>
      </w:r>
    </w:p>
    <w:p>
      <w:pPr>
        <w:numPr>
          <w:ilvl w:val="0"/>
          <w:numId w:val="0"/>
        </w:numPr>
        <w:ind w:left="73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优点：它不需要对物品或者用户进行严格的建模，而且不要求对物品特征的描述是机器可理解的，所以这种方法也是领域无关的。并且这种方法计算出来的推荐是开放的，可以公用他人的经验，很好地支持用户发现潜在的兴趣偏好</w:t>
      </w:r>
    </w:p>
    <w:p>
      <w:pPr>
        <w:numPr>
          <w:ilvl w:val="0"/>
          <w:numId w:val="0"/>
        </w:numPr>
        <w:ind w:left="73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缺点：方法的核心是基于历史数据，所以对新物品和新用户都有“冷启动”问题；</w:t>
      </w:r>
    </w:p>
    <w:p>
      <w:pPr>
        <w:numPr>
          <w:ilvl w:val="0"/>
          <w:numId w:val="0"/>
        </w:numPr>
        <w:ind w:left="73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推荐的效果依赖于用户历史偏好数据的多少和准确性；在大部分实现中，用户历史偏好是用稀疏矩阵进行存储的，而稀疏矩阵上的计算有些明显的问题，包括可能少部分人的错误偏好会对推荐的准确度有很大的影响等等。对于一些特殊品味的用户不能给予很好的推荐。</w:t>
      </w:r>
    </w:p>
    <w:p>
      <w:pPr>
        <w:numPr>
          <w:ilvl w:val="0"/>
          <w:numId w:val="11"/>
        </w:numPr>
        <w:ind w:left="735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LFM</w:t>
      </w:r>
    </w:p>
    <w:p>
      <w:pPr>
        <w:numPr>
          <w:ilvl w:val="0"/>
          <w:numId w:val="0"/>
        </w:numPr>
        <w:ind w:left="73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优点：</w:t>
      </w:r>
      <w:r>
        <w:rPr>
          <w:rFonts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FFFFF"/>
        </w:rPr>
        <w:t> </w:t>
      </w:r>
      <w:r>
        <w:rPr>
          <w:rFonts w:hint="default"/>
          <w:lang w:val="en-US" w:eastAsia="zh-CN"/>
        </w:rPr>
        <w:t>LFM具有比较好的理论基础，</w:t>
      </w:r>
      <w:r>
        <w:rPr>
          <w:rFonts w:hint="eastAsia"/>
          <w:lang w:val="en-US" w:eastAsia="zh-CN"/>
        </w:rPr>
        <w:t>它</w:t>
      </w:r>
      <w:r>
        <w:rPr>
          <w:rFonts w:hint="default"/>
          <w:lang w:val="en-US" w:eastAsia="zh-CN"/>
        </w:rPr>
        <w:t>是一种学习方法，通过优化一个设定的指标建立最优的模型</w:t>
      </w:r>
      <w:r>
        <w:rPr>
          <w:rFonts w:hint="eastAsia"/>
          <w:lang w:val="en-US" w:eastAsia="zh-CN"/>
        </w:rPr>
        <w:t>；LFM的空间复杂度较小，占用的内存相较于协同过滤要小很多。</w:t>
      </w:r>
    </w:p>
    <w:p>
      <w:pPr>
        <w:numPr>
          <w:ilvl w:val="0"/>
          <w:numId w:val="0"/>
        </w:numPr>
        <w:ind w:left="73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缺点：一般来说，LFM的时间复杂度较高，因为它需要进行多次迭代；  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心得和体会</w:t>
      </w:r>
    </w:p>
    <w:p>
      <w:pPr>
        <w:numPr>
          <w:numId w:val="0"/>
        </w:numPr>
        <w:ind w:left="210" w:leftChars="0" w:hanging="210" w:hangingChars="1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协同过滤和LFM各有优缺点。对于协同过滤来说，因为并没有学习的过程，所以不需要进行调参优化；但对于LFM来说，参数的设置对其是极为重要的，因此后续还需要学习如何进行调参，如利用交叉验证调整lamada参数的值等等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0051D33"/>
    <w:multiLevelType w:val="singleLevel"/>
    <w:tmpl w:val="A0051D33"/>
    <w:lvl w:ilvl="0" w:tentative="0">
      <w:start w:val="1"/>
      <w:numFmt w:val="decimalEnclosedCircleChinese"/>
      <w:suff w:val="space"/>
      <w:lvlText w:val="%1"/>
      <w:lvlJc w:val="left"/>
      <w:pPr>
        <w:ind w:left="1155" w:leftChars="0" w:firstLine="0" w:firstLineChars="0"/>
      </w:pPr>
      <w:rPr>
        <w:rFonts w:hint="eastAsia"/>
      </w:rPr>
    </w:lvl>
  </w:abstractNum>
  <w:abstractNum w:abstractNumId="1">
    <w:nsid w:val="B1225E4B"/>
    <w:multiLevelType w:val="singleLevel"/>
    <w:tmpl w:val="B1225E4B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B9420469"/>
    <w:multiLevelType w:val="singleLevel"/>
    <w:tmpl w:val="B9420469"/>
    <w:lvl w:ilvl="0" w:tentative="0">
      <w:start w:val="1"/>
      <w:numFmt w:val="decimal"/>
      <w:suff w:val="space"/>
      <w:lvlText w:val="%1."/>
      <w:lvlJc w:val="left"/>
      <w:pPr>
        <w:ind w:left="840" w:leftChars="0" w:firstLine="0" w:firstLineChars="0"/>
      </w:pPr>
    </w:lvl>
  </w:abstractNum>
  <w:abstractNum w:abstractNumId="3">
    <w:nsid w:val="09E82FAA"/>
    <w:multiLevelType w:val="singleLevel"/>
    <w:tmpl w:val="09E82FAA"/>
    <w:lvl w:ilvl="0" w:tentative="0">
      <w:start w:val="1"/>
      <w:numFmt w:val="decimal"/>
      <w:suff w:val="space"/>
      <w:lvlText w:val="%1."/>
      <w:lvlJc w:val="left"/>
      <w:pPr>
        <w:ind w:left="735" w:leftChars="0" w:firstLine="0" w:firstLineChars="0"/>
      </w:pPr>
    </w:lvl>
  </w:abstractNum>
  <w:abstractNum w:abstractNumId="4">
    <w:nsid w:val="0EAD4FA8"/>
    <w:multiLevelType w:val="singleLevel"/>
    <w:tmpl w:val="0EAD4FA8"/>
    <w:lvl w:ilvl="0" w:tentative="0">
      <w:start w:val="1"/>
      <w:numFmt w:val="decimal"/>
      <w:suff w:val="nothing"/>
      <w:lvlText w:val="（%1）"/>
      <w:lvlJc w:val="left"/>
      <w:pPr>
        <w:ind w:left="210" w:leftChars="0" w:firstLine="0" w:firstLineChars="0"/>
      </w:pPr>
    </w:lvl>
  </w:abstractNum>
  <w:abstractNum w:abstractNumId="5">
    <w:nsid w:val="207CFBB4"/>
    <w:multiLevelType w:val="singleLevel"/>
    <w:tmpl w:val="207CFBB4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2931F11D"/>
    <w:multiLevelType w:val="singleLevel"/>
    <w:tmpl w:val="2931F11D"/>
    <w:lvl w:ilvl="0" w:tentative="0">
      <w:start w:val="1"/>
      <w:numFmt w:val="decimal"/>
      <w:suff w:val="space"/>
      <w:lvlText w:val="%1."/>
      <w:lvlJc w:val="left"/>
      <w:pPr>
        <w:ind w:left="840" w:leftChars="0" w:firstLine="0" w:firstLineChars="0"/>
      </w:pPr>
    </w:lvl>
  </w:abstractNum>
  <w:abstractNum w:abstractNumId="7">
    <w:nsid w:val="666C4DF0"/>
    <w:multiLevelType w:val="singleLevel"/>
    <w:tmpl w:val="666C4DF0"/>
    <w:lvl w:ilvl="0" w:tentative="0">
      <w:start w:val="1"/>
      <w:numFmt w:val="decimal"/>
      <w:suff w:val="space"/>
      <w:lvlText w:val="（%1）"/>
      <w:lvlJc w:val="left"/>
      <w:pPr>
        <w:ind w:left="315" w:leftChars="0" w:firstLine="0" w:firstLineChars="0"/>
      </w:pPr>
    </w:lvl>
  </w:abstractNum>
  <w:abstractNum w:abstractNumId="8">
    <w:nsid w:val="6C4E7178"/>
    <w:multiLevelType w:val="singleLevel"/>
    <w:tmpl w:val="6C4E7178"/>
    <w:lvl w:ilvl="0" w:tentative="0">
      <w:start w:val="1"/>
      <w:numFmt w:val="decimal"/>
      <w:suff w:val="nothing"/>
      <w:lvlText w:val="（%1）"/>
      <w:lvlJc w:val="left"/>
    </w:lvl>
  </w:abstractNum>
  <w:abstractNum w:abstractNumId="9">
    <w:nsid w:val="727C7A54"/>
    <w:multiLevelType w:val="singleLevel"/>
    <w:tmpl w:val="727C7A54"/>
    <w:lvl w:ilvl="0" w:tentative="0">
      <w:start w:val="1"/>
      <w:numFmt w:val="decimal"/>
      <w:suff w:val="space"/>
      <w:lvlText w:val="%1."/>
      <w:lvlJc w:val="left"/>
    </w:lvl>
  </w:abstractNum>
  <w:abstractNum w:abstractNumId="10">
    <w:nsid w:val="7DC74CE5"/>
    <w:multiLevelType w:val="singleLevel"/>
    <w:tmpl w:val="7DC74CE5"/>
    <w:lvl w:ilvl="0" w:tentative="0">
      <w:start w:val="1"/>
      <w:numFmt w:val="decimal"/>
      <w:suff w:val="space"/>
      <w:lvlText w:val="%1."/>
      <w:lvlJc w:val="left"/>
      <w:pPr>
        <w:ind w:left="735" w:leftChars="0" w:firstLine="0" w:firstLineChars="0"/>
      </w:pPr>
    </w:lvl>
  </w:abstractNum>
  <w:num w:numId="1">
    <w:abstractNumId w:val="1"/>
  </w:num>
  <w:num w:numId="2">
    <w:abstractNumId w:val="8"/>
  </w:num>
  <w:num w:numId="3">
    <w:abstractNumId w:val="2"/>
  </w:num>
  <w:num w:numId="4">
    <w:abstractNumId w:val="0"/>
  </w:num>
  <w:num w:numId="5">
    <w:abstractNumId w:val="6"/>
  </w:num>
  <w:num w:numId="6">
    <w:abstractNumId w:val="4"/>
  </w:num>
  <w:num w:numId="7">
    <w:abstractNumId w:val="3"/>
  </w:num>
  <w:num w:numId="8">
    <w:abstractNumId w:val="10"/>
  </w:num>
  <w:num w:numId="9">
    <w:abstractNumId w:val="7"/>
  </w:num>
  <w:num w:numId="10">
    <w:abstractNumId w:val="9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8D43EFE"/>
    <w:rsid w:val="02762550"/>
    <w:rsid w:val="043C632B"/>
    <w:rsid w:val="05C9649F"/>
    <w:rsid w:val="0789614D"/>
    <w:rsid w:val="08D43EFE"/>
    <w:rsid w:val="093659EE"/>
    <w:rsid w:val="0A2A4C85"/>
    <w:rsid w:val="0A62190F"/>
    <w:rsid w:val="0A642AD8"/>
    <w:rsid w:val="0AA03402"/>
    <w:rsid w:val="0B801C24"/>
    <w:rsid w:val="0C4719A4"/>
    <w:rsid w:val="0CA01519"/>
    <w:rsid w:val="0D4D5F09"/>
    <w:rsid w:val="0F175574"/>
    <w:rsid w:val="104B6410"/>
    <w:rsid w:val="11ED72EC"/>
    <w:rsid w:val="18D26409"/>
    <w:rsid w:val="19763673"/>
    <w:rsid w:val="19A1034D"/>
    <w:rsid w:val="1B4F4265"/>
    <w:rsid w:val="1B7417A1"/>
    <w:rsid w:val="1D9836C1"/>
    <w:rsid w:val="1E69668C"/>
    <w:rsid w:val="1F8C308B"/>
    <w:rsid w:val="204F6EB9"/>
    <w:rsid w:val="212A666C"/>
    <w:rsid w:val="22014F4C"/>
    <w:rsid w:val="22073CF8"/>
    <w:rsid w:val="234C4BE8"/>
    <w:rsid w:val="2839677B"/>
    <w:rsid w:val="28455ABD"/>
    <w:rsid w:val="2A94554E"/>
    <w:rsid w:val="2FE26E9F"/>
    <w:rsid w:val="32D819F0"/>
    <w:rsid w:val="32E71DA2"/>
    <w:rsid w:val="35505755"/>
    <w:rsid w:val="365E2486"/>
    <w:rsid w:val="36CC66A0"/>
    <w:rsid w:val="36E76617"/>
    <w:rsid w:val="38C947A2"/>
    <w:rsid w:val="38F313DA"/>
    <w:rsid w:val="397F72F4"/>
    <w:rsid w:val="3981487F"/>
    <w:rsid w:val="3AEF1B09"/>
    <w:rsid w:val="409C4F30"/>
    <w:rsid w:val="40A37D29"/>
    <w:rsid w:val="41425748"/>
    <w:rsid w:val="41BE381E"/>
    <w:rsid w:val="44C077F1"/>
    <w:rsid w:val="454E40F2"/>
    <w:rsid w:val="493D3CC8"/>
    <w:rsid w:val="4941758B"/>
    <w:rsid w:val="4A492602"/>
    <w:rsid w:val="4B2970BD"/>
    <w:rsid w:val="4E301E62"/>
    <w:rsid w:val="500D3DA8"/>
    <w:rsid w:val="50CF2E6B"/>
    <w:rsid w:val="52A95C38"/>
    <w:rsid w:val="548C5488"/>
    <w:rsid w:val="55795E2B"/>
    <w:rsid w:val="590348AE"/>
    <w:rsid w:val="5C72259B"/>
    <w:rsid w:val="5D9F0D58"/>
    <w:rsid w:val="5E49568F"/>
    <w:rsid w:val="5ECD4837"/>
    <w:rsid w:val="61BD3B47"/>
    <w:rsid w:val="65B325BB"/>
    <w:rsid w:val="67D21DC9"/>
    <w:rsid w:val="68204B03"/>
    <w:rsid w:val="689D06C3"/>
    <w:rsid w:val="68C855A3"/>
    <w:rsid w:val="68FE1AF1"/>
    <w:rsid w:val="69402293"/>
    <w:rsid w:val="6A1F319F"/>
    <w:rsid w:val="6B215A91"/>
    <w:rsid w:val="6BF43A35"/>
    <w:rsid w:val="6CDE675B"/>
    <w:rsid w:val="6CEA0B4A"/>
    <w:rsid w:val="6EEC3201"/>
    <w:rsid w:val="716D24D5"/>
    <w:rsid w:val="717C1D23"/>
    <w:rsid w:val="72792E35"/>
    <w:rsid w:val="77970BCC"/>
    <w:rsid w:val="78073906"/>
    <w:rsid w:val="7C9533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5">
    <w:name w:val="Emphasis"/>
    <w:basedOn w:val="4"/>
    <w:qFormat/>
    <w:uiPriority w:val="0"/>
    <w:rPr>
      <w:i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oleObject" Target="embeddings/oleObject1.bin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6" Type="http://schemas.openxmlformats.org/officeDocument/2006/relationships/fontTable" Target="fontTable.xml"/><Relationship Id="rId55" Type="http://schemas.openxmlformats.org/officeDocument/2006/relationships/numbering" Target="numbering.xml"/><Relationship Id="rId54" Type="http://schemas.openxmlformats.org/officeDocument/2006/relationships/customXml" Target="../customXml/item1.xml"/><Relationship Id="rId53" Type="http://schemas.openxmlformats.org/officeDocument/2006/relationships/image" Target="media/image43.png"/><Relationship Id="rId52" Type="http://schemas.openxmlformats.org/officeDocument/2006/relationships/image" Target="media/image42.png"/><Relationship Id="rId51" Type="http://schemas.openxmlformats.org/officeDocument/2006/relationships/image" Target="media/image41.png"/><Relationship Id="rId50" Type="http://schemas.openxmlformats.org/officeDocument/2006/relationships/image" Target="media/image40.png"/><Relationship Id="rId5" Type="http://schemas.openxmlformats.org/officeDocument/2006/relationships/image" Target="media/image2.jpeg"/><Relationship Id="rId49" Type="http://schemas.openxmlformats.org/officeDocument/2006/relationships/image" Target="media/image39.png"/><Relationship Id="rId48" Type="http://schemas.openxmlformats.org/officeDocument/2006/relationships/image" Target="media/image38.png"/><Relationship Id="rId47" Type="http://schemas.openxmlformats.org/officeDocument/2006/relationships/image" Target="media/image37.png"/><Relationship Id="rId46" Type="http://schemas.openxmlformats.org/officeDocument/2006/relationships/image" Target="media/image36.png"/><Relationship Id="rId45" Type="http://schemas.openxmlformats.org/officeDocument/2006/relationships/image" Target="media/image35.png"/><Relationship Id="rId44" Type="http://schemas.openxmlformats.org/officeDocument/2006/relationships/image" Target="media/image34.png"/><Relationship Id="rId43" Type="http://schemas.openxmlformats.org/officeDocument/2006/relationships/image" Target="media/image33.png"/><Relationship Id="rId42" Type="http://schemas.openxmlformats.org/officeDocument/2006/relationships/image" Target="media/image32.png"/><Relationship Id="rId41" Type="http://schemas.openxmlformats.org/officeDocument/2006/relationships/image" Target="media/image31.png"/><Relationship Id="rId40" Type="http://schemas.openxmlformats.org/officeDocument/2006/relationships/image" Target="media/image30.jpeg"/><Relationship Id="rId4" Type="http://schemas.openxmlformats.org/officeDocument/2006/relationships/image" Target="media/image1.jpeg"/><Relationship Id="rId39" Type="http://schemas.openxmlformats.org/officeDocument/2006/relationships/image" Target="media/image29.png"/><Relationship Id="rId38" Type="http://schemas.openxmlformats.org/officeDocument/2006/relationships/image" Target="media/image28.png"/><Relationship Id="rId37" Type="http://schemas.openxmlformats.org/officeDocument/2006/relationships/image" Target="media/image27.png"/><Relationship Id="rId36" Type="http://schemas.openxmlformats.org/officeDocument/2006/relationships/image" Target="media/image26.png"/><Relationship Id="rId35" Type="http://schemas.openxmlformats.org/officeDocument/2006/relationships/image" Target="media/image25.png"/><Relationship Id="rId34" Type="http://schemas.openxmlformats.org/officeDocument/2006/relationships/image" Target="media/image24.png"/><Relationship Id="rId33" Type="http://schemas.openxmlformats.org/officeDocument/2006/relationships/image" Target="media/image23.png"/><Relationship Id="rId32" Type="http://schemas.openxmlformats.org/officeDocument/2006/relationships/image" Target="media/image22.png"/><Relationship Id="rId31" Type="http://schemas.openxmlformats.org/officeDocument/2006/relationships/image" Target="media/image21.png"/><Relationship Id="rId30" Type="http://schemas.openxmlformats.org/officeDocument/2006/relationships/image" Target="media/image20.png"/><Relationship Id="rId3" Type="http://schemas.openxmlformats.org/officeDocument/2006/relationships/theme" Target="theme/theme1.xml"/><Relationship Id="rId29" Type="http://schemas.openxmlformats.org/officeDocument/2006/relationships/image" Target="media/image19.wmf"/><Relationship Id="rId28" Type="http://schemas.openxmlformats.org/officeDocument/2006/relationships/oleObject" Target="embeddings/oleObject7.bin"/><Relationship Id="rId27" Type="http://schemas.openxmlformats.org/officeDocument/2006/relationships/image" Target="media/image18.wmf"/><Relationship Id="rId26" Type="http://schemas.openxmlformats.org/officeDocument/2006/relationships/oleObject" Target="embeddings/oleObject6.bin"/><Relationship Id="rId25" Type="http://schemas.openxmlformats.org/officeDocument/2006/relationships/image" Target="media/image17.wmf"/><Relationship Id="rId24" Type="http://schemas.openxmlformats.org/officeDocument/2006/relationships/oleObject" Target="embeddings/oleObject5.bin"/><Relationship Id="rId23" Type="http://schemas.openxmlformats.org/officeDocument/2006/relationships/image" Target="media/image16.wmf"/><Relationship Id="rId22" Type="http://schemas.openxmlformats.org/officeDocument/2006/relationships/oleObject" Target="embeddings/oleObject4.bin"/><Relationship Id="rId21" Type="http://schemas.openxmlformats.org/officeDocument/2006/relationships/image" Target="media/image15.png"/><Relationship Id="rId20" Type="http://schemas.openxmlformats.org/officeDocument/2006/relationships/image" Target="media/image14.wmf"/><Relationship Id="rId2" Type="http://schemas.openxmlformats.org/officeDocument/2006/relationships/settings" Target="settings.xml"/><Relationship Id="rId19" Type="http://schemas.openxmlformats.org/officeDocument/2006/relationships/oleObject" Target="embeddings/oleObject3.bin"/><Relationship Id="rId18" Type="http://schemas.openxmlformats.org/officeDocument/2006/relationships/image" Target="media/image13.png"/><Relationship Id="rId17" Type="http://schemas.openxmlformats.org/officeDocument/2006/relationships/image" Target="media/image12.wmf"/><Relationship Id="rId16" Type="http://schemas.openxmlformats.org/officeDocument/2006/relationships/oleObject" Target="embeddings/oleObject2.bin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w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96</TotalTime>
  <ScaleCrop>false</ScaleCrop>
  <LinksUpToDate>false</LinksUpToDate>
  <CharactersWithSpaces>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2020-10-16T07:00:00Z</dcterms:created>
  <dc:creator>使徒南城</dc:creator>
  <cp:lastModifiedBy>使徒南城</cp:lastModifiedBy>
  <dcterms:modified xsi:type="dcterms:W3CDTF">2020-10-18T05:19:21Z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