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C625E">
      <w:pPr>
        <w:pStyle w:val="2"/>
        <w:bidi w:val="0"/>
        <w:rPr>
          <w:rFonts w:hint="eastAsia"/>
        </w:rPr>
      </w:pPr>
      <w:r>
        <w:rPr>
          <w:rFonts w:hint="eastAsia"/>
        </w:rPr>
        <w:t>企业级智能体（Agent）系统架构设计方案</w:t>
      </w:r>
    </w:p>
    <w:p w14:paraId="74AD2446">
      <w:pPr>
        <w:pStyle w:val="3"/>
        <w:bidi w:val="0"/>
        <w:rPr>
          <w:rFonts w:hint="eastAsia"/>
        </w:rPr>
      </w:pPr>
      <w:r>
        <w:rPr>
          <w:rFonts w:hint="eastAsia"/>
        </w:rPr>
        <w:t>一、业务场景与 A</w:t>
      </w:r>
      <w:r>
        <w:rPr>
          <w:rFonts w:hint="eastAsia"/>
          <w:lang w:val="en-US" w:eastAsia="zh-CN"/>
        </w:rPr>
        <w:t>I</w:t>
      </w:r>
      <w:r>
        <w:rPr>
          <w:rFonts w:hint="eastAsia"/>
        </w:rPr>
        <w:t xml:space="preserve"> 赋能节点</w:t>
      </w:r>
    </w:p>
    <w:p w14:paraId="540BEA27">
      <w:pPr>
        <w:rPr>
          <w:rFonts w:hint="eastAsia"/>
        </w:rPr>
      </w:pPr>
      <w:r>
        <w:rPr>
          <w:rFonts w:hint="eastAsia"/>
        </w:rPr>
        <w:t>系统的核心业务分为售前（合同生成与准备）与售后（支持）两大板块，核心</w:t>
      </w:r>
    </w:p>
    <w:p w14:paraId="3495B137">
      <w:pPr>
        <w:rPr>
          <w:rFonts w:hint="eastAsia"/>
        </w:rPr>
      </w:pPr>
      <w:r>
        <w:rPr>
          <w:rFonts w:hint="eastAsia"/>
        </w:rPr>
        <w:t>逻辑是在现有流程中嵌入 Al 智能体。</w:t>
      </w:r>
    </w:p>
    <w:p w14:paraId="3339D310">
      <w:pPr>
        <w:numPr>
          <w:ilvl w:val="0"/>
          <w:numId w:val="1"/>
        </w:numPr>
        <w:ind w:left="840" w:leftChars="0" w:hanging="420" w:firstLineChars="0"/>
        <w:rPr>
          <w:rFonts w:hint="eastAsia"/>
          <w:lang w:eastAsia="zh-CN"/>
        </w:rPr>
      </w:pPr>
      <w:r>
        <w:rPr>
          <w:rFonts w:hint="eastAsia"/>
          <w:b/>
          <w:bCs/>
        </w:rPr>
        <w:t>售前全流程 AI 嵌入：</w:t>
      </w:r>
      <w:r>
        <w:rPr>
          <w:rFonts w:hint="eastAsia"/>
        </w:rPr>
        <w:t>合同包含起草、审核、签订等核心流程。每一个流程都可以加入 AI的能力</w:t>
      </w:r>
      <w:r>
        <w:rPr>
          <w:rFonts w:hint="eastAsia"/>
          <w:lang w:eastAsia="zh-CN"/>
        </w:rPr>
        <w:t>。</w:t>
      </w:r>
    </w:p>
    <w:p w14:paraId="7A39850F">
      <w:pPr>
        <w:numPr>
          <w:ilvl w:val="0"/>
          <w:numId w:val="2"/>
        </w:numPr>
        <w:tabs>
          <w:tab w:val="left" w:pos="1243"/>
          <w:tab w:val="clear" w:pos="840"/>
        </w:tabs>
        <w:ind w:left="1260" w:leftChars="0" w:hanging="420" w:firstLineChars="0"/>
        <w:rPr>
          <w:rFonts w:hint="eastAsia"/>
        </w:rPr>
      </w:pPr>
      <w:r>
        <w:rPr>
          <w:rFonts w:hint="eastAsia"/>
        </w:rPr>
        <w:t>例如：在起草阶段，AI可以根据用户需求生成特定合同（参考已</w:t>
      </w:r>
    </w:p>
    <w:p w14:paraId="71F6EB5A">
      <w:pPr>
        <w:rPr>
          <w:rFonts w:hint="eastAsia"/>
        </w:rPr>
      </w:pPr>
      <w:r>
        <w:rPr>
          <w:rFonts w:hint="eastAsia"/>
        </w:rPr>
        <w:t>有模板）；在审核阶段，AI可以进行风险检查与合规性审查。</w:t>
      </w:r>
    </w:p>
    <w:p w14:paraId="560F6CA4">
      <w:pPr>
        <w:numPr>
          <w:ilvl w:val="0"/>
          <w:numId w:val="3"/>
        </w:numPr>
        <w:ind w:left="840" w:leftChars="0" w:hanging="420" w:firstLineChars="0"/>
        <w:rPr>
          <w:rFonts w:hint="eastAsia"/>
          <w:lang w:eastAsia="zh-CN"/>
        </w:rPr>
      </w:pPr>
      <w:r>
        <w:rPr>
          <w:rFonts w:hint="eastAsia"/>
          <w:b/>
          <w:bCs/>
        </w:rPr>
        <w:t>售后客服会话管理：</w:t>
      </w:r>
      <w:r>
        <w:rPr>
          <w:rFonts w:hint="eastAsia"/>
        </w:rPr>
        <w:t>人工客服模块以 Session（会话）为生命周期管理。在一个 Session 之内，用户的所有对话都会被持续输入给智能体，直到Session结束、连接断开</w:t>
      </w:r>
      <w:r>
        <w:rPr>
          <w:rFonts w:hint="eastAsia"/>
          <w:lang w:val="en-US" w:eastAsia="zh-CN"/>
        </w:rPr>
        <w:tab/>
      </w:r>
      <w:r>
        <w:rPr>
          <w:rFonts w:hint="eastAsia"/>
          <w:lang w:eastAsia="zh-CN"/>
        </w:rPr>
        <w:t>。</w:t>
      </w:r>
    </w:p>
    <w:p w14:paraId="4451639D"/>
    <w:p w14:paraId="36B8E8F1">
      <w:pPr>
        <w:pStyle w:val="3"/>
        <w:bidi w:val="0"/>
        <w:rPr>
          <w:rFonts w:hint="eastAsia"/>
          <w:b/>
        </w:rPr>
      </w:pPr>
      <w:r>
        <w:rPr>
          <w:rFonts w:hint="eastAsia"/>
          <w:lang w:val="en-US" w:eastAsia="zh-CN"/>
        </w:rPr>
        <w:t>二</w:t>
      </w:r>
      <w:r>
        <w:rPr>
          <w:rFonts w:hint="eastAsia"/>
        </w:rPr>
        <w:t>、</w:t>
      </w:r>
      <w:r>
        <w:rPr>
          <w:rFonts w:hint="eastAsia"/>
          <w:b/>
        </w:rPr>
        <w:t>技术栈选型与考量</w:t>
      </w:r>
    </w:p>
    <w:p w14:paraId="32348C4E">
      <w:pPr>
        <w:rPr>
          <w:rFonts w:hint="eastAsia"/>
          <w:lang w:eastAsia="zh-CN"/>
        </w:rPr>
      </w:pPr>
      <w:r>
        <w:rPr>
          <w:rFonts w:hint="eastAsia"/>
        </w:rPr>
        <w:t>系统技术框架基于现有的法务平台(包含合同、法务、审计、巡查)，整体工程底座采用微服务架构。在Agent框架的选型上，团队进行了深度对比和取舍</w:t>
      </w:r>
      <w:r>
        <w:rPr>
          <w:rFonts w:hint="eastAsia"/>
          <w:lang w:eastAsia="zh-CN"/>
        </w:rPr>
        <w:t>：</w:t>
      </w:r>
    </w:p>
    <w:p w14:paraId="07F684F9">
      <w:pPr>
        <w:rPr>
          <w:rFonts w:hint="eastAsia"/>
          <w:lang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7DC9062">
        <w:tc>
          <w:tcPr>
            <w:tcW w:w="2840" w:type="dxa"/>
            <w:shd w:val="clear" w:color="auto" w:fill="D7D7D7" w:themeFill="background1" w:themeFillShade="D8"/>
          </w:tcPr>
          <w:p w14:paraId="794FE6EF">
            <w:pPr>
              <w:rPr>
                <w:rFonts w:hint="eastAsia"/>
                <w:vertAlign w:val="baseline"/>
                <w:lang w:eastAsia="zh-CN"/>
              </w:rPr>
            </w:pPr>
            <w:r>
              <w:rPr>
                <w:rFonts w:hint="eastAsia"/>
                <w:lang w:eastAsia="zh-CN"/>
              </w:rPr>
              <w:t>框架名称</w:t>
            </w:r>
          </w:p>
        </w:tc>
        <w:tc>
          <w:tcPr>
            <w:tcW w:w="2841" w:type="dxa"/>
            <w:shd w:val="clear" w:color="auto" w:fill="D7D7D7" w:themeFill="background1" w:themeFillShade="D8"/>
          </w:tcPr>
          <w:p w14:paraId="114B8A86">
            <w:pPr>
              <w:rPr>
                <w:rFonts w:hint="eastAsia"/>
                <w:vertAlign w:val="baseline"/>
                <w:lang w:eastAsia="zh-CN"/>
              </w:rPr>
            </w:pPr>
            <w:r>
              <w:rPr>
                <w:rFonts w:hint="eastAsia"/>
                <w:lang w:eastAsia="zh-CN"/>
              </w:rPr>
              <w:t>选型结论</w:t>
            </w:r>
          </w:p>
        </w:tc>
        <w:tc>
          <w:tcPr>
            <w:tcW w:w="2841" w:type="dxa"/>
            <w:shd w:val="clear" w:color="auto" w:fill="D7D7D7" w:themeFill="background1" w:themeFillShade="D8"/>
          </w:tcPr>
          <w:p w14:paraId="04D91EFA">
            <w:pPr>
              <w:rPr>
                <w:rFonts w:hint="eastAsia"/>
                <w:vertAlign w:val="baseline"/>
                <w:lang w:eastAsia="zh-CN"/>
              </w:rPr>
            </w:pPr>
            <w:r>
              <w:rPr>
                <w:rFonts w:hint="eastAsia"/>
                <w:lang w:eastAsia="zh-CN"/>
              </w:rPr>
              <w:t>核心考量与原因</w:t>
            </w:r>
          </w:p>
        </w:tc>
      </w:tr>
      <w:tr w14:paraId="60C31CD3">
        <w:tc>
          <w:tcPr>
            <w:tcW w:w="2840" w:type="dxa"/>
          </w:tcPr>
          <w:p w14:paraId="43796512">
            <w:pPr>
              <w:rPr>
                <w:rFonts w:hint="eastAsia"/>
                <w:vertAlign w:val="baseline"/>
                <w:lang w:eastAsia="zh-CN"/>
              </w:rPr>
            </w:pPr>
            <w:r>
              <w:rPr>
                <w:rFonts w:hint="eastAsia"/>
                <w:lang w:eastAsia="zh-CN"/>
              </w:rPr>
              <w:t>LangChaine</w:t>
            </w:r>
          </w:p>
        </w:tc>
        <w:tc>
          <w:tcPr>
            <w:tcW w:w="2841" w:type="dxa"/>
          </w:tcPr>
          <w:p w14:paraId="717BA284">
            <w:pPr>
              <w:rPr>
                <w:rFonts w:hint="eastAsia"/>
                <w:vertAlign w:val="baseline"/>
                <w:lang w:eastAsia="zh-CN"/>
              </w:rPr>
            </w:pPr>
            <w:r>
              <w:rPr>
                <w:rFonts w:hint="eastAsia"/>
                <w:lang w:eastAsia="zh-CN"/>
              </w:rPr>
              <w:t>X弃用</w:t>
            </w:r>
          </w:p>
        </w:tc>
        <w:tc>
          <w:tcPr>
            <w:tcW w:w="2841" w:type="dxa"/>
          </w:tcPr>
          <w:p w14:paraId="12A55DEB">
            <w:pPr>
              <w:rPr>
                <w:rFonts w:hint="eastAsia"/>
                <w:vertAlign w:val="baseline"/>
                <w:lang w:eastAsia="zh-CN"/>
              </w:rPr>
            </w:pPr>
            <w:r>
              <w:rPr>
                <w:rFonts w:hint="eastAsia"/>
                <w:lang w:eastAsia="zh-CN"/>
              </w:rPr>
              <w:t>框架过于沉重，封装层级过多，不够灵活。</w:t>
            </w:r>
          </w:p>
        </w:tc>
      </w:tr>
      <w:tr w14:paraId="17606A92">
        <w:tc>
          <w:tcPr>
            <w:tcW w:w="2840" w:type="dxa"/>
          </w:tcPr>
          <w:p w14:paraId="5E680A22">
            <w:pPr>
              <w:rPr>
                <w:rFonts w:hint="eastAsia"/>
                <w:vertAlign w:val="baseline"/>
                <w:lang w:eastAsia="zh-CN"/>
              </w:rPr>
            </w:pPr>
            <w:r>
              <w:rPr>
                <w:rFonts w:hint="eastAsia"/>
                <w:lang w:eastAsia="zh-CN"/>
              </w:rPr>
              <w:t>Lobechat(龙虾)</w:t>
            </w:r>
          </w:p>
        </w:tc>
        <w:tc>
          <w:tcPr>
            <w:tcW w:w="2841" w:type="dxa"/>
            <w:shd w:val="clear"/>
            <w:vAlign w:val="top"/>
          </w:tcPr>
          <w:p w14:paraId="17C6EF8C">
            <w:pPr>
              <w:rPr>
                <w:rFonts w:hint="eastAsia" w:asciiTheme="minorHAnsi" w:hAnsiTheme="minorHAnsi" w:eastAsiaTheme="minorEastAsia" w:cstheme="minorBidi"/>
                <w:kern w:val="2"/>
                <w:sz w:val="21"/>
                <w:szCs w:val="24"/>
                <w:vertAlign w:val="baseline"/>
                <w:lang w:val="en-US" w:eastAsia="zh-CN" w:bidi="ar-SA"/>
              </w:rPr>
            </w:pPr>
            <w:r>
              <w:rPr>
                <w:rFonts w:hint="eastAsia"/>
                <w:lang w:eastAsia="zh-CN"/>
              </w:rPr>
              <w:t>X弃用</w:t>
            </w:r>
          </w:p>
        </w:tc>
        <w:tc>
          <w:tcPr>
            <w:tcW w:w="2841" w:type="dxa"/>
          </w:tcPr>
          <w:p w14:paraId="56504239">
            <w:pPr>
              <w:rPr>
                <w:rFonts w:hint="eastAsia"/>
                <w:vertAlign w:val="baseline"/>
                <w:lang w:eastAsia="zh-CN"/>
              </w:rPr>
            </w:pPr>
            <w:r>
              <w:rPr>
                <w:rFonts w:hint="eastAsia"/>
                <w:lang w:eastAsia="zh-CN"/>
              </w:rPr>
              <w:t>基于本地部署运行，每个本地都需要跑个实例，导致很多国外通信工具无法使用。</w:t>
            </w:r>
          </w:p>
        </w:tc>
      </w:tr>
      <w:tr w14:paraId="49A70EBA">
        <w:tc>
          <w:tcPr>
            <w:tcW w:w="2840" w:type="dxa"/>
          </w:tcPr>
          <w:p w14:paraId="7BB67CB9">
            <w:pPr>
              <w:rPr>
                <w:rFonts w:hint="eastAsia"/>
                <w:vertAlign w:val="baseline"/>
                <w:lang w:eastAsia="zh-CN"/>
              </w:rPr>
            </w:pPr>
            <w:r>
              <w:rPr>
                <w:rFonts w:hint="eastAsia"/>
                <w:lang w:eastAsia="zh-CN"/>
              </w:rPr>
              <w:t>AgentScope</w:t>
            </w:r>
          </w:p>
        </w:tc>
        <w:tc>
          <w:tcPr>
            <w:tcW w:w="2841" w:type="dxa"/>
          </w:tcPr>
          <w:p w14:paraId="4B295467">
            <w:pPr>
              <w:rPr>
                <w:rFonts w:hint="eastAsia"/>
                <w:vertAlign w:val="baseline"/>
                <w:lang w:eastAsia="zh-CN"/>
              </w:rPr>
            </w:pPr>
            <w:r>
              <w:rPr>
                <w:rFonts w:hint="eastAsia"/>
                <w:lang w:eastAsia="zh-CN"/>
              </w:rPr>
              <w:t>核心参考</w:t>
            </w:r>
          </w:p>
        </w:tc>
        <w:tc>
          <w:tcPr>
            <w:tcW w:w="2841" w:type="dxa"/>
          </w:tcPr>
          <w:p w14:paraId="2736F0C8">
            <w:pPr>
              <w:rPr>
                <w:rFonts w:hint="eastAsia"/>
                <w:lang w:eastAsia="zh-CN"/>
              </w:rPr>
            </w:pPr>
          </w:p>
          <w:p w14:paraId="710CD968">
            <w:pPr>
              <w:rPr>
                <w:rFonts w:hint="eastAsia"/>
                <w:vertAlign w:val="baseline"/>
                <w:lang w:eastAsia="zh-CN"/>
              </w:rPr>
            </w:pPr>
            <w:r>
              <w:rPr>
                <w:rFonts w:hint="eastAsia"/>
                <w:lang w:eastAsia="zh-CN"/>
              </w:rPr>
              <w:t>作为基础实现的参考框架</w:t>
            </w:r>
          </w:p>
        </w:tc>
      </w:tr>
      <w:tr w14:paraId="406EBADE">
        <w:tc>
          <w:tcPr>
            <w:tcW w:w="2840" w:type="dxa"/>
          </w:tcPr>
          <w:p w14:paraId="38585537">
            <w:pPr>
              <w:rPr>
                <w:rFonts w:hint="eastAsia"/>
                <w:vertAlign w:val="baseline"/>
                <w:lang w:eastAsia="zh-CN"/>
              </w:rPr>
            </w:pPr>
            <w:r>
              <w:rPr>
                <w:rFonts w:hint="eastAsia"/>
                <w:lang w:eastAsia="zh-CN"/>
              </w:rPr>
              <w:t>NanoBot</w:t>
            </w:r>
          </w:p>
        </w:tc>
        <w:tc>
          <w:tcPr>
            <w:tcW w:w="2841" w:type="dxa"/>
          </w:tcPr>
          <w:p w14:paraId="761B2058">
            <w:pPr>
              <w:rPr>
                <w:rFonts w:hint="eastAsia"/>
                <w:vertAlign w:val="baseline"/>
                <w:lang w:eastAsia="zh-CN"/>
              </w:rPr>
            </w:pPr>
            <w:r>
              <w:rPr>
                <w:rFonts w:hint="eastAsia"/>
                <w:lang w:eastAsia="zh-CN"/>
              </w:rPr>
              <w:t>轻量参考</w:t>
            </w:r>
          </w:p>
        </w:tc>
        <w:tc>
          <w:tcPr>
            <w:tcW w:w="2841" w:type="dxa"/>
          </w:tcPr>
          <w:p w14:paraId="495CD8DB">
            <w:pPr>
              <w:rPr>
                <w:rFonts w:hint="eastAsia"/>
                <w:vertAlign w:val="baseline"/>
                <w:lang w:eastAsia="zh-CN"/>
              </w:rPr>
            </w:pPr>
            <w:r>
              <w:rPr>
                <w:rFonts w:hint="eastAsia"/>
                <w:lang w:eastAsia="zh-CN"/>
              </w:rPr>
              <w:t>港中文开源的轻量化框架，采用纯Python 代码，便于快速定制</w:t>
            </w:r>
          </w:p>
        </w:tc>
      </w:tr>
      <w:tr w14:paraId="54336E19">
        <w:tc>
          <w:tcPr>
            <w:tcW w:w="2840" w:type="dxa"/>
          </w:tcPr>
          <w:p w14:paraId="2A26301F">
            <w:pPr>
              <w:rPr>
                <w:rFonts w:hint="eastAsia"/>
                <w:lang w:eastAsia="zh-CN"/>
              </w:rPr>
            </w:pPr>
            <w:r>
              <w:rPr>
                <w:rFonts w:hint="eastAsia"/>
                <w:lang w:eastAsia="zh-CN"/>
              </w:rPr>
              <w:t>Qwen-Agent(Qwenpaw)</w:t>
            </w:r>
          </w:p>
        </w:tc>
        <w:tc>
          <w:tcPr>
            <w:tcW w:w="2841" w:type="dxa"/>
          </w:tcPr>
          <w:p w14:paraId="3AB6F484">
            <w:pPr>
              <w:rPr>
                <w:rFonts w:hint="eastAsia"/>
                <w:lang w:eastAsia="zh-CN"/>
              </w:rPr>
            </w:pPr>
            <w:r>
              <w:rPr>
                <w:rFonts w:hint="eastAsia"/>
                <w:lang w:eastAsia="zh-CN"/>
              </w:rPr>
              <w:t>采用</w:t>
            </w:r>
          </w:p>
        </w:tc>
        <w:tc>
          <w:tcPr>
            <w:tcW w:w="2841" w:type="dxa"/>
          </w:tcPr>
          <w:p w14:paraId="5D5775C4">
            <w:pPr>
              <w:rPr>
                <w:rFonts w:hint="eastAsia"/>
                <w:lang w:eastAsia="zh-CN"/>
              </w:rPr>
            </w:pPr>
            <w:r>
              <w:rPr>
                <w:rFonts w:hint="eastAsia"/>
                <w:lang w:eastAsia="zh-CN"/>
              </w:rPr>
              <w:t>阿里开源，整体实现非常优秀，能很好地解决多实例管理、安全隔离及上下文清理等工程问题。</w:t>
            </w:r>
          </w:p>
        </w:tc>
      </w:tr>
    </w:tbl>
    <w:p w14:paraId="7315637D">
      <w:pPr>
        <w:rPr>
          <w:rFonts w:hint="eastAsia"/>
          <w:lang w:eastAsia="zh-CN"/>
        </w:rPr>
      </w:pPr>
    </w:p>
    <w:p w14:paraId="5E6A25B9">
      <w:pPr>
        <w:pStyle w:val="3"/>
        <w:numPr>
          <w:ilvl w:val="0"/>
          <w:numId w:val="4"/>
        </w:numPr>
        <w:bidi w:val="0"/>
        <w:rPr>
          <w:rFonts w:hint="eastAsia"/>
          <w:lang w:eastAsia="zh-CN"/>
        </w:rPr>
      </w:pPr>
      <w:r>
        <w:rPr>
          <w:rFonts w:hint="eastAsia"/>
          <w:lang w:eastAsia="zh-CN"/>
        </w:rPr>
        <w:t>云端多</w:t>
      </w:r>
      <w:r>
        <w:rPr>
          <w:rFonts w:hint="eastAsia"/>
          <w:b/>
          <w:lang w:val="en-US" w:eastAsia="zh-CN"/>
        </w:rPr>
        <w:t>实例</w:t>
      </w:r>
      <w:r>
        <w:rPr>
          <w:rFonts w:hint="eastAsia"/>
          <w:lang w:eastAsia="zh-CN"/>
        </w:rPr>
        <w:t>与工程架构设计(高并发/路由/安全)</w:t>
      </w:r>
    </w:p>
    <w:p w14:paraId="20238BDD">
      <w:pPr>
        <w:numPr>
          <w:numId w:val="0"/>
        </w:numPr>
        <w:rPr>
          <w:rFonts w:hint="eastAsia"/>
          <w:lang w:eastAsia="zh-CN"/>
        </w:rPr>
      </w:pPr>
      <w:r>
        <w:rPr>
          <w:rFonts w:hint="eastAsia"/>
          <w:lang w:eastAsia="zh-CN"/>
        </w:rPr>
        <w:t>为了支撑企业级高并发并确保数据隔离，系统采用了云端多实例部署+统一网关的工程方案。</w:t>
      </w:r>
    </w:p>
    <w:p w14:paraId="64DB151F">
      <w:pPr>
        <w:numPr>
          <w:numId w:val="0"/>
        </w:numPr>
        <w:rPr>
          <w:rFonts w:hint="eastAsia"/>
          <w:lang w:eastAsia="zh-CN"/>
        </w:rPr>
      </w:pPr>
    </w:p>
    <w:p w14:paraId="5E27F834">
      <w:pPr>
        <w:numPr>
          <w:ilvl w:val="0"/>
          <w:numId w:val="5"/>
        </w:numPr>
        <w:rPr>
          <w:rFonts w:hint="eastAsia"/>
          <w:lang w:eastAsia="zh-CN"/>
        </w:rPr>
      </w:pPr>
      <w:r>
        <w:rPr>
          <w:rFonts w:hint="eastAsia"/>
          <w:lang w:val="en-US" w:eastAsia="zh-CN"/>
        </w:rPr>
        <w:t>Agent的工作模式：</w:t>
      </w:r>
    </w:p>
    <w:p w14:paraId="692A0C81">
      <w:pPr>
        <w:numPr>
          <w:numId w:val="0"/>
        </w:numPr>
        <w:rPr>
          <w:rFonts w:hint="eastAsia"/>
          <w:lang w:val="en-US" w:eastAsia="zh-CN"/>
        </w:rPr>
      </w:pPr>
      <w:r>
        <w:rPr>
          <w:rFonts w:hint="eastAsia"/>
          <w:lang w:val="en-US" w:eastAsia="zh-CN"/>
        </w:rPr>
        <w:t>Agent的工作模式可以是客户端模式和服务器端模式两种，取决于我们的工作需求。</w:t>
      </w:r>
    </w:p>
    <w:p w14:paraId="6D8135F8">
      <w:pPr>
        <w:numPr>
          <w:numId w:val="0"/>
        </w:numPr>
        <w:ind w:firstLine="420" w:firstLineChars="0"/>
        <w:rPr>
          <w:rFonts w:hint="eastAsia"/>
          <w:lang w:val="en-US" w:eastAsia="zh-CN"/>
        </w:rPr>
      </w:pPr>
      <w:r>
        <w:rPr>
          <w:rFonts w:hint="eastAsia"/>
          <w:lang w:val="en-US" w:eastAsia="zh-CN"/>
        </w:rPr>
        <w:t>客户端模式更强调本地资源调用，本地数据加载和读取。例如用户编程辅助，例如用户的本地数据和文件处理，数字员工本地化工作。</w:t>
      </w:r>
    </w:p>
    <w:p w14:paraId="203690A3">
      <w:pPr>
        <w:numPr>
          <w:numId w:val="0"/>
        </w:numPr>
        <w:ind w:firstLine="420" w:firstLineChars="0"/>
        <w:rPr>
          <w:rFonts w:hint="default"/>
          <w:lang w:val="en-US" w:eastAsia="zh-CN"/>
        </w:rPr>
      </w:pPr>
      <w:r>
        <w:rPr>
          <w:rFonts w:hint="eastAsia"/>
          <w:lang w:val="en-US" w:eastAsia="zh-CN"/>
        </w:rPr>
        <w:t>服务器端模式适用于工作流和业务处理类任务，不需要本地的资源做大量交互，而是基于输入和交互由云端调度相关资源和知识库进行内容整合和工具整合生成需求的文档或者工具的workflow推动。一般适用于固化或半固化工作场景。</w:t>
      </w:r>
    </w:p>
    <w:p w14:paraId="1D9CBCAC">
      <w:pPr>
        <w:numPr>
          <w:numId w:val="0"/>
        </w:numPr>
        <w:rPr>
          <w:rFonts w:hint="default"/>
          <w:lang w:val="en-US" w:eastAsia="zh-CN"/>
        </w:rPr>
      </w:pPr>
    </w:p>
    <w:p w14:paraId="071427B8">
      <w:pPr>
        <w:numPr>
          <w:ilvl w:val="0"/>
          <w:numId w:val="5"/>
        </w:numPr>
        <w:rPr>
          <w:rFonts w:hint="eastAsia"/>
          <w:lang w:eastAsia="zh-CN"/>
        </w:rPr>
      </w:pPr>
      <w:r>
        <w:rPr>
          <w:rFonts w:hint="eastAsia"/>
          <w:lang w:eastAsia="zh-CN"/>
        </w:rPr>
        <w:t>实例状态与动态记忆(Memory)挂载机制</w:t>
      </w:r>
    </w:p>
    <w:p w14:paraId="12117E41">
      <w:pPr>
        <w:numPr>
          <w:ilvl w:val="1"/>
          <w:numId w:val="5"/>
        </w:numPr>
        <w:ind w:left="840" w:leftChars="0" w:hanging="420" w:firstLineChars="0"/>
        <w:rPr>
          <w:rFonts w:hint="eastAsia"/>
          <w:lang w:eastAsia="zh-CN"/>
        </w:rPr>
      </w:pPr>
      <w:r>
        <w:rPr>
          <w:rFonts w:hint="eastAsia"/>
          <w:lang w:eastAsia="zh-CN"/>
        </w:rPr>
        <w:t>无状态实例共享:实例并非本地部署，为了让用户共享实例，实例本身被设计为无状态(Stateless)的。每次Session结束后，该次对话内容都会被彻底清理干净。</w:t>
      </w:r>
    </w:p>
    <w:p w14:paraId="4D286C5D">
      <w:pPr>
        <w:numPr>
          <w:ilvl w:val="1"/>
          <w:numId w:val="5"/>
        </w:numPr>
        <w:ind w:left="840" w:leftChars="0" w:hanging="420" w:firstLineChars="0"/>
        <w:rPr>
          <w:rFonts w:hint="eastAsia"/>
          <w:lang w:eastAsia="zh-CN"/>
        </w:rPr>
      </w:pPr>
      <w:r>
        <w:rPr>
          <w:rFonts w:hint="eastAsia"/>
          <w:lang w:eastAsia="zh-CN"/>
        </w:rPr>
        <w:t>会话控制(Session):客户端为Web端，用户启动时会开启一个Session。在这个Session之内，用户的所有对话都会被持续推给智能体，直到Session结束、连接断开。</w:t>
      </w:r>
    </w:p>
    <w:p w14:paraId="541D3BD1">
      <w:pPr>
        <w:numPr>
          <w:ilvl w:val="1"/>
          <w:numId w:val="5"/>
        </w:numPr>
        <w:ind w:left="840" w:leftChars="0" w:hanging="420" w:firstLineChars="0"/>
        <w:rPr>
          <w:rFonts w:hint="eastAsia"/>
          <w:lang w:eastAsia="zh-CN"/>
        </w:rPr>
      </w:pPr>
      <w:r>
        <w:rPr>
          <w:rFonts w:hint="eastAsia"/>
          <w:lang w:eastAsia="zh-CN"/>
        </w:rPr>
        <w:t>基于数据驱动的个性化注入(核心细节):由于实例本身不存储状态，系统如果需要具备记忆、个性化或长期记忆，这些数据全部持久化保存在云端数据库(如关系型数据库或KV储)中。</w:t>
      </w:r>
    </w:p>
    <w:p w14:paraId="69D30319">
      <w:pPr>
        <w:numPr>
          <w:ilvl w:val="1"/>
          <w:numId w:val="5"/>
        </w:numPr>
        <w:ind w:left="840" w:leftChars="0" w:hanging="420" w:firstLineChars="0"/>
        <w:rPr>
          <w:rFonts w:hint="eastAsia"/>
          <w:lang w:eastAsia="zh-CN"/>
        </w:rPr>
      </w:pPr>
      <w:r>
        <w:rPr>
          <w:rFonts w:hint="eastAsia"/>
          <w:lang w:eastAsia="zh-CN"/>
        </w:rPr>
        <w:t>上下文(Context)前置加载流程:</w:t>
      </w:r>
    </w:p>
    <w:p w14:paraId="12CB92AB">
      <w:pPr>
        <w:numPr>
          <w:ilvl w:val="0"/>
          <w:numId w:val="6"/>
        </w:numPr>
        <w:ind w:left="1260" w:leftChars="0" w:hanging="420" w:firstLineChars="0"/>
        <w:rPr>
          <w:rFonts w:hint="eastAsia"/>
          <w:lang w:eastAsia="zh-CN"/>
        </w:rPr>
      </w:pPr>
      <w:r>
        <w:rPr>
          <w:rFonts w:hint="eastAsia"/>
          <w:b/>
          <w:bCs/>
          <w:lang w:eastAsia="zh-CN"/>
        </w:rPr>
        <w:t>触发:</w:t>
      </w:r>
      <w:r>
        <w:rPr>
          <w:rFonts w:hint="eastAsia"/>
          <w:lang w:eastAsia="zh-CN"/>
        </w:rPr>
        <w:t>当用户发起新一轮对话或Session启动时。</w:t>
      </w:r>
    </w:p>
    <w:p w14:paraId="4B70F81A">
      <w:pPr>
        <w:numPr>
          <w:ilvl w:val="0"/>
          <w:numId w:val="6"/>
        </w:numPr>
        <w:ind w:left="1260" w:leftChars="0" w:hanging="420" w:firstLineChars="0"/>
        <w:rPr>
          <w:rFonts w:hint="eastAsia"/>
          <w:lang w:eastAsia="zh-CN"/>
        </w:rPr>
      </w:pPr>
      <w:r>
        <w:rPr>
          <w:rFonts w:hint="eastAsia"/>
          <w:b/>
          <w:bCs/>
          <w:lang w:eastAsia="zh-CN"/>
        </w:rPr>
        <w:t>寻址:</w:t>
      </w:r>
      <w:r>
        <w:rPr>
          <w:rFonts w:hint="eastAsia"/>
          <w:lang w:eastAsia="zh-CN"/>
        </w:rPr>
        <w:t>系统通过网关拦截请求，根据当前登录的用户ID(UserID)，直接去云端数据库中查询该用户专属的memory(历史长期记忆、业务偏好等)以及sou</w:t>
      </w:r>
      <w:r>
        <w:rPr>
          <w:rFonts w:hint="eastAsia"/>
          <w:lang w:val="en-US" w:eastAsia="zh-CN"/>
        </w:rPr>
        <w:t>l</w:t>
      </w:r>
      <w:r>
        <w:rPr>
          <w:rFonts w:hint="eastAsia"/>
          <w:lang w:eastAsia="zh-CN"/>
        </w:rPr>
        <w:t>.md(定义该用户角色或智能体对其专属态度/设定的人设文件)。</w:t>
      </w:r>
    </w:p>
    <w:p w14:paraId="21B2DEB6">
      <w:pPr>
        <w:numPr>
          <w:ilvl w:val="0"/>
          <w:numId w:val="6"/>
        </w:numPr>
        <w:ind w:left="1260" w:leftChars="0" w:hanging="420" w:firstLineChars="0"/>
        <w:rPr>
          <w:rFonts w:hint="eastAsia"/>
          <w:lang w:eastAsia="zh-CN"/>
        </w:rPr>
      </w:pPr>
      <w:r>
        <w:rPr>
          <w:rFonts w:hint="eastAsia"/>
          <w:b/>
          <w:bCs/>
          <w:lang w:eastAsia="zh-CN"/>
        </w:rPr>
        <w:t>组装:</w:t>
      </w:r>
      <w:r>
        <w:rPr>
          <w:rFonts w:hint="eastAsia"/>
          <w:lang w:eastAsia="zh-CN"/>
        </w:rPr>
        <w:t>系统读取到这些数据后，会强制将其拼接并加载到大模型Context(上下文)的最前面(TopofContext)。</w:t>
      </w:r>
    </w:p>
    <w:p w14:paraId="7D5EB91D">
      <w:pPr>
        <w:numPr>
          <w:ilvl w:val="0"/>
          <w:numId w:val="6"/>
        </w:numPr>
        <w:ind w:left="1260" w:leftChars="0" w:hanging="420" w:firstLineChars="0"/>
        <w:rPr>
          <w:rFonts w:hint="eastAsia"/>
          <w:lang w:eastAsia="zh-CN"/>
        </w:rPr>
      </w:pPr>
      <w:r>
        <w:rPr>
          <w:rFonts w:hint="eastAsia"/>
          <w:b/>
          <w:bCs/>
          <w:lang w:eastAsia="zh-CN"/>
        </w:rPr>
        <w:t>效果</w:t>
      </w:r>
      <w:r>
        <w:rPr>
          <w:rFonts w:hint="eastAsia"/>
          <w:lang w:eastAsia="zh-CN"/>
        </w:rPr>
        <w:t>:随后才拼接本次会话的Prompt。这样可以确保大模型在处理任何新业务前，最先看到的是该用户的历史背景与个性化设舘定，从而完美实现“因人而异”的智能响应。目前Qwepaw已经原生支持了这套挂载方案。</w:t>
      </w:r>
    </w:p>
    <w:p w14:paraId="24D5D56E">
      <w:pPr>
        <w:numPr>
          <w:numId w:val="0"/>
        </w:numPr>
        <w:rPr>
          <w:rFonts w:hint="eastAsia"/>
          <w:lang w:eastAsia="zh-CN"/>
        </w:rPr>
      </w:pPr>
    </w:p>
    <w:p w14:paraId="52C458A8">
      <w:pPr>
        <w:numPr>
          <w:ilvl w:val="0"/>
          <w:numId w:val="5"/>
        </w:numPr>
        <w:rPr>
          <w:rFonts w:hint="eastAsia"/>
          <w:lang w:eastAsia="zh-CN"/>
        </w:rPr>
      </w:pPr>
      <w:r>
        <w:rPr>
          <w:rFonts w:hint="eastAsia"/>
          <w:lang w:eastAsia="zh-CN"/>
        </w:rPr>
        <w:t>算力规划与高并发(1</w:t>
      </w:r>
      <w:r>
        <w:rPr>
          <w:rFonts w:hint="eastAsia"/>
          <w:lang w:val="en-US" w:eastAsia="zh-CN"/>
        </w:rPr>
        <w:t>w</w:t>
      </w:r>
      <w:r>
        <w:rPr>
          <w:rFonts w:hint="eastAsia"/>
          <w:lang w:eastAsia="zh-CN"/>
        </w:rPr>
        <w:t>用户支持)：</w:t>
      </w:r>
    </w:p>
    <w:p w14:paraId="056C24CE">
      <w:pPr>
        <w:numPr>
          <w:ilvl w:val="0"/>
          <w:numId w:val="7"/>
        </w:numPr>
        <w:ind w:left="420" w:leftChars="0" w:hanging="420" w:firstLineChars="0"/>
        <w:rPr>
          <w:rFonts w:hint="eastAsia"/>
          <w:lang w:eastAsia="zh-CN"/>
        </w:rPr>
      </w:pPr>
      <w:r>
        <w:rPr>
          <w:rFonts w:hint="eastAsia"/>
          <w:b/>
          <w:bCs/>
          <w:lang w:eastAsia="zh-CN"/>
        </w:rPr>
        <w:t>高资源利用率:</w:t>
      </w:r>
      <w:r>
        <w:rPr>
          <w:rFonts w:hint="eastAsia"/>
          <w:lang w:eastAsia="zh-CN"/>
        </w:rPr>
        <w:t>通过精简，每个实例占用的硬件资源极小。(</w:t>
      </w:r>
      <w:r>
        <w:rPr>
          <w:rFonts w:hint="eastAsia"/>
          <w:lang w:val="en-US" w:eastAsia="zh-CN"/>
        </w:rPr>
        <w:t>参考设置，</w:t>
      </w:r>
      <w:r>
        <w:rPr>
          <w:rFonts w:hint="eastAsia"/>
          <w:lang w:eastAsia="zh-CN"/>
        </w:rPr>
        <w:t>算力配比:为了Cover，1万名用户，系统在云端部署了100个实例。硬件承载:这100个实例需96核CPU、296G内存的4台物理机器即可完美支撑。）</w:t>
      </w:r>
    </w:p>
    <w:p w14:paraId="559C75D3">
      <w:pPr>
        <w:numPr>
          <w:ilvl w:val="0"/>
          <w:numId w:val="7"/>
        </w:numPr>
        <w:ind w:left="420" w:leftChars="0" w:hanging="420" w:firstLineChars="0"/>
        <w:rPr>
          <w:rFonts w:hint="eastAsia"/>
          <w:lang w:eastAsia="zh-CN"/>
        </w:rPr>
      </w:pPr>
      <w:r>
        <w:rPr>
          <w:rFonts w:hint="eastAsia"/>
          <w:b/>
          <w:bCs/>
          <w:lang w:eastAsia="zh-CN"/>
        </w:rPr>
        <w:t>流量调度:</w:t>
      </w:r>
      <w:r>
        <w:rPr>
          <w:rFonts w:hint="eastAsia"/>
          <w:lang w:eastAsia="zh-CN"/>
        </w:rPr>
        <w:t>前端通过网关(Gateway)对这100个无状态实例进行统一管理，涉及网关、路由以及流量的负载均衡(LoadBalance)。</w:t>
      </w:r>
    </w:p>
    <w:p w14:paraId="70D0B3D7">
      <w:pPr>
        <w:numPr>
          <w:ilvl w:val="0"/>
          <w:numId w:val="7"/>
        </w:numPr>
        <w:ind w:left="420" w:leftChars="0" w:hanging="420" w:firstLineChars="0"/>
        <w:rPr>
          <w:rFonts w:hint="eastAsia"/>
          <w:lang w:eastAsia="zh-CN"/>
        </w:rPr>
      </w:pPr>
      <w:r>
        <w:rPr>
          <w:rFonts w:hint="eastAsia"/>
          <w:b/>
          <w:bCs/>
          <w:lang w:eastAsia="zh-CN"/>
        </w:rPr>
        <w:t>多租户安全隔离:</w:t>
      </w:r>
      <w:r>
        <w:rPr>
          <w:rFonts w:hint="eastAsia"/>
          <w:lang w:eastAsia="zh-CN"/>
        </w:rPr>
        <w:t>涉及数据安全和智能体操作安全，必须严格保证用户“不能看到别人的信息”。</w:t>
      </w:r>
    </w:p>
    <w:p w14:paraId="21B72715">
      <w:pPr>
        <w:numPr>
          <w:ilvl w:val="0"/>
          <w:numId w:val="8"/>
        </w:numPr>
        <w:ind w:left="840" w:leftChars="0" w:hanging="420" w:firstLineChars="0"/>
        <w:rPr>
          <w:rFonts w:hint="eastAsia"/>
          <w:lang w:eastAsia="zh-CN"/>
        </w:rPr>
      </w:pPr>
      <w:r>
        <w:rPr>
          <w:rFonts w:hint="eastAsia"/>
          <w:lang w:eastAsia="zh-CN"/>
        </w:rPr>
        <w:t>落地手段:借助Qwenpaw的安全设计，并在移动端/生产环境中将Agent实例部署在沙箱(Sandbox)里，实现实例间的物理</w:t>
      </w:r>
      <w:r>
        <w:rPr>
          <w:rFonts w:hint="eastAsia"/>
          <w:lang w:val="en-US" w:eastAsia="zh-CN"/>
        </w:rPr>
        <w:t>隔</w:t>
      </w:r>
      <w:r>
        <w:rPr>
          <w:rFonts w:hint="eastAsia"/>
          <w:lang w:eastAsia="zh-CN"/>
        </w:rPr>
        <w:t>离。</w:t>
      </w:r>
    </w:p>
    <w:p w14:paraId="3977947F">
      <w:pPr>
        <w:numPr>
          <w:numId w:val="0"/>
        </w:numPr>
        <w:rPr>
          <w:rFonts w:hint="eastAsia"/>
          <w:lang w:eastAsia="zh-CN"/>
        </w:rPr>
      </w:pPr>
    </w:p>
    <w:p w14:paraId="29E5D4E5">
      <w:pPr>
        <w:pStyle w:val="3"/>
        <w:numPr>
          <w:ilvl w:val="0"/>
          <w:numId w:val="4"/>
        </w:numPr>
        <w:bidi w:val="0"/>
        <w:rPr>
          <w:rFonts w:hint="eastAsia"/>
          <w:lang w:eastAsia="zh-CN"/>
        </w:rPr>
      </w:pPr>
      <w:r>
        <w:rPr>
          <w:rFonts w:hint="eastAsia"/>
          <w:lang w:eastAsia="zh-CN"/>
        </w:rPr>
        <w:t>核心技术实现:工具调用(ToolCalling)</w:t>
      </w:r>
    </w:p>
    <w:p w14:paraId="545F3EA2">
      <w:pPr>
        <w:rPr>
          <w:rFonts w:hint="eastAsia"/>
          <w:lang w:eastAsia="zh-CN"/>
        </w:rPr>
      </w:pPr>
      <w:r>
        <w:rPr>
          <w:rFonts w:hint="eastAsia"/>
          <w:lang w:eastAsia="zh-CN"/>
        </w:rPr>
        <w:t>主Agent(MainAgent)的核心职责是理解用户意图，将其拆解为任务规划(Planning)，并调度子智能体(SubAgent)或工具。</w:t>
      </w:r>
    </w:p>
    <w:p w14:paraId="7B346BE8">
      <w:pPr>
        <w:pStyle w:val="5"/>
        <w:bidi w:val="0"/>
        <w:rPr>
          <w:rFonts w:hint="eastAsia"/>
          <w:lang w:eastAsia="zh-CN"/>
        </w:rPr>
      </w:pPr>
      <w:r>
        <w:rPr>
          <w:rFonts w:hint="eastAsia"/>
          <w:lang w:eastAsia="zh-CN"/>
        </w:rPr>
        <w:t>1.任务拆解与 API自动调用</w:t>
      </w:r>
    </w:p>
    <w:p w14:paraId="2898BB5B">
      <w:pPr>
        <w:ind w:firstLine="420" w:firstLineChars="0"/>
        <w:rPr>
          <w:rFonts w:hint="eastAsia"/>
          <w:lang w:eastAsia="zh-CN"/>
        </w:rPr>
      </w:pPr>
      <w:r>
        <w:rPr>
          <w:rFonts w:hint="eastAsia"/>
          <w:lang w:eastAsia="zh-CN"/>
        </w:rPr>
        <w:t>场景示例:用户上传某文档或输入关键信息，要求智能体起草特定合同。</w:t>
      </w:r>
    </w:p>
    <w:p w14:paraId="402DCCE2">
      <w:pPr>
        <w:ind w:firstLine="420" w:firstLineChars="0"/>
        <w:rPr>
          <w:rFonts w:hint="eastAsia"/>
          <w:lang w:val="en-US" w:eastAsia="zh-CN"/>
        </w:rPr>
      </w:pPr>
      <w:r>
        <w:rPr>
          <w:rFonts w:hint="eastAsia"/>
          <w:lang w:eastAsia="zh-CN"/>
        </w:rPr>
        <w:t>执行逻辑:主 Agent会把这个大任务拆解为</w:t>
      </w:r>
      <w:r>
        <w:rPr>
          <w:rFonts w:hint="eastAsia"/>
          <w:lang w:val="en-US" w:eastAsia="zh-CN"/>
        </w:rPr>
        <w:t>若干</w:t>
      </w:r>
      <w:r>
        <w:rPr>
          <w:rFonts w:hint="eastAsia"/>
          <w:lang w:eastAsia="zh-CN"/>
        </w:rPr>
        <w:t>个步骤(Step)，</w:t>
      </w:r>
      <w:r>
        <w:rPr>
          <w:rFonts w:hint="eastAsia"/>
          <w:b/>
          <w:bCs/>
          <w:lang w:eastAsia="zh-CN"/>
        </w:rPr>
        <w:t>每一个Step对应业务系统中已经实现的一个微服务API</w:t>
      </w:r>
      <w:r>
        <w:rPr>
          <w:rFonts w:hint="eastAsia"/>
          <w:lang w:eastAsia="zh-CN"/>
        </w:rPr>
        <w:t>。通过将这些API封装成工具，由智能体自动进行调用(Planning-&gt;Action统一在智能体内部完成)。</w:t>
      </w:r>
      <w:r>
        <w:rPr>
          <w:rFonts w:hint="eastAsia"/>
          <w:lang w:val="en-US" w:eastAsia="zh-CN"/>
        </w:rPr>
        <w:tab/>
      </w:r>
    </w:p>
    <w:p w14:paraId="1F9FC05B">
      <w:pPr>
        <w:pStyle w:val="5"/>
        <w:bidi w:val="0"/>
        <w:rPr>
          <w:rFonts w:hint="default"/>
          <w:lang w:val="en-US" w:eastAsia="zh-CN"/>
        </w:rPr>
      </w:pPr>
      <w:r>
        <w:rPr>
          <w:rFonts w:hint="eastAsia"/>
          <w:lang w:val="en-US" w:eastAsia="zh-CN"/>
        </w:rPr>
        <w:t>2.</w:t>
      </w:r>
      <w:r>
        <w:rPr>
          <w:rFonts w:hint="default"/>
          <w:lang w:val="en-US" w:eastAsia="zh-CN"/>
        </w:rPr>
        <w:t>工具集成方式:Skill +MCP vs.Skill+CLk</w:t>
      </w:r>
    </w:p>
    <w:p w14:paraId="1716C045">
      <w:pPr>
        <w:rPr>
          <w:rFonts w:hint="default"/>
          <w:b/>
          <w:bCs/>
          <w:lang w:val="en-US" w:eastAsia="zh-CN"/>
        </w:rPr>
      </w:pPr>
      <w:r>
        <w:rPr>
          <w:rFonts w:hint="default"/>
          <w:b/>
          <w:bCs/>
          <w:lang w:val="en-US" w:eastAsia="zh-CN"/>
        </w:rPr>
        <w:t>为了让 Agent知道该调用哪个 API，系统探索了两种知识/能力的带入方式:</w:t>
      </w:r>
    </w:p>
    <w:p w14:paraId="0BDEA65C">
      <w:pPr>
        <w:rPr>
          <w:rFonts w:hint="default"/>
          <w:b/>
          <w:bCs/>
          <w:lang w:val="en-US" w:eastAsia="zh-CN"/>
        </w:rPr>
      </w:pPr>
    </w:p>
    <w:p w14:paraId="3C028214">
      <w:pPr>
        <w:ind w:firstLine="420" w:firstLineChars="0"/>
        <w:rPr>
          <w:rFonts w:hint="default"/>
          <w:b/>
          <w:bCs/>
          <w:lang w:val="en-US" w:eastAsia="zh-CN"/>
        </w:rPr>
      </w:pPr>
      <w:r>
        <w:rPr>
          <w:rFonts w:hint="default"/>
          <w:b/>
          <w:bCs/>
          <w:lang w:val="en-US" w:eastAsia="zh-CN"/>
        </w:rPr>
        <w:t>。方案 A:MCP(Model Context Protocol)</w:t>
      </w:r>
      <w:r>
        <w:rPr>
          <w:rFonts w:hint="eastAsia"/>
          <w:b/>
          <w:bCs/>
          <w:lang w:val="en-US" w:eastAsia="zh-CN"/>
        </w:rPr>
        <w:t>，</w:t>
      </w:r>
      <w:r>
        <w:rPr>
          <w:rFonts w:hint="default"/>
          <w:b/>
          <w:bCs/>
          <w:lang w:val="en-US" w:eastAsia="zh-CN"/>
        </w:rPr>
        <w:t>CLl或独立工具封装。</w:t>
      </w:r>
    </w:p>
    <w:p w14:paraId="35B4025E">
      <w:pPr>
        <w:numPr>
          <w:ilvl w:val="0"/>
          <w:numId w:val="9"/>
        </w:numPr>
        <w:ind w:left="1260" w:leftChars="0" w:hanging="420" w:firstLineChars="0"/>
        <w:rPr>
          <w:rFonts w:hint="default"/>
          <w:b/>
          <w:bCs/>
          <w:lang w:val="en-US" w:eastAsia="zh-CN"/>
        </w:rPr>
      </w:pPr>
      <w:r>
        <w:rPr>
          <w:rFonts w:hint="eastAsia"/>
          <w:b/>
          <w:bCs/>
          <w:lang w:val="en-US" w:eastAsia="zh-CN"/>
        </w:rPr>
        <w:t>瓶颈</w:t>
      </w:r>
      <w:r>
        <w:rPr>
          <w:rFonts w:hint="default"/>
          <w:b/>
          <w:bCs/>
          <w:lang w:val="en-US" w:eastAsia="zh-CN"/>
        </w:rPr>
        <w:t>评估:MCP的核心问题在于，如果工具数量过多，会对大模型的上下文(Context)长度造成极大压力。</w:t>
      </w:r>
    </w:p>
    <w:p w14:paraId="6EEE5CE5">
      <w:pPr>
        <w:numPr>
          <w:ilvl w:val="0"/>
          <w:numId w:val="9"/>
        </w:numPr>
        <w:ind w:left="1260" w:leftChars="0" w:hanging="420" w:firstLineChars="0"/>
        <w:rPr>
          <w:rFonts w:hint="default"/>
          <w:b/>
          <w:bCs/>
          <w:lang w:val="en-US" w:eastAsia="zh-CN"/>
        </w:rPr>
      </w:pPr>
      <w:r>
        <w:rPr>
          <w:rFonts w:hint="default"/>
          <w:b/>
          <w:bCs/>
          <w:lang w:val="en-US" w:eastAsia="zh-CN"/>
        </w:rPr>
        <w:t>适用边界:需要评估工具的总量。如果工具数量在几十个左右，MCP 运行良好:如果达到几百个，MCP方案则不太行。</w:t>
      </w:r>
    </w:p>
    <w:p w14:paraId="1E8A4C86">
      <w:pPr>
        <w:numPr>
          <w:ilvl w:val="0"/>
          <w:numId w:val="10"/>
        </w:numPr>
        <w:ind w:left="1260" w:leftChars="0" w:hanging="420" w:firstLineChars="0"/>
        <w:rPr>
          <w:rFonts w:hint="default"/>
          <w:b/>
          <w:bCs/>
          <w:lang w:val="en-US" w:eastAsia="zh-CN"/>
        </w:rPr>
      </w:pPr>
      <w:r>
        <w:rPr>
          <w:rFonts w:hint="default"/>
          <w:b/>
          <w:bCs/>
          <w:lang w:val="en-US" w:eastAsia="zh-CN"/>
        </w:rPr>
        <w:t>适用场景:对于特定、单一意图的工具，无需写复杂的Ski</w:t>
      </w:r>
      <w:r>
        <w:rPr>
          <w:rFonts w:hint="eastAsia"/>
          <w:b/>
          <w:bCs/>
          <w:lang w:val="en-US" w:eastAsia="zh-CN"/>
        </w:rPr>
        <w:t>ll</w:t>
      </w:r>
      <w:r>
        <w:rPr>
          <w:rFonts w:hint="default"/>
          <w:b/>
          <w:bCs/>
          <w:lang w:val="en-US" w:eastAsia="zh-CN"/>
        </w:rPr>
        <w:t>描述。</w:t>
      </w:r>
    </w:p>
    <w:p w14:paraId="743612AF">
      <w:pPr>
        <w:numPr>
          <w:ilvl w:val="1"/>
          <w:numId w:val="10"/>
        </w:numPr>
        <w:ind w:left="1680" w:leftChars="0" w:hanging="420" w:firstLineChars="0"/>
        <w:rPr>
          <w:rFonts w:hint="default"/>
          <w:b/>
          <w:bCs/>
          <w:lang w:val="en-US" w:eastAsia="zh-CN"/>
        </w:rPr>
      </w:pPr>
      <w:r>
        <w:rPr>
          <w:rFonts w:hint="default"/>
          <w:b/>
          <w:bCs/>
          <w:lang w:val="en-US" w:eastAsia="zh-CN"/>
        </w:rPr>
        <w:t>例如:在做HR系统时，针对“年假查询"工具，由于意图极度明确，直接封装成独立工具即可，没必要再写复杂的Skil。</w:t>
      </w:r>
    </w:p>
    <w:p w14:paraId="49760D64">
      <w:pPr>
        <w:numPr>
          <w:numId w:val="0"/>
        </w:numPr>
        <w:rPr>
          <w:rFonts w:hint="default"/>
          <w:b/>
          <w:bCs/>
          <w:lang w:val="en-US" w:eastAsia="zh-CN"/>
        </w:rPr>
      </w:pPr>
    </w:p>
    <w:p w14:paraId="28E26E62">
      <w:pPr>
        <w:numPr>
          <w:numId w:val="0"/>
        </w:numPr>
        <w:ind w:firstLine="631" w:firstLineChars="300"/>
        <w:rPr>
          <w:rFonts w:hint="default"/>
          <w:b/>
          <w:bCs/>
          <w:lang w:val="en-US" w:eastAsia="zh-CN"/>
        </w:rPr>
      </w:pPr>
      <w:r>
        <w:rPr>
          <w:rFonts w:hint="default"/>
          <w:b/>
          <w:bCs/>
          <w:lang w:val="en-US" w:eastAsia="zh-CN"/>
        </w:rPr>
        <w:t>方案B:</w:t>
      </w:r>
      <w:r>
        <w:rPr>
          <w:rFonts w:hint="eastAsia"/>
          <w:b/>
          <w:bCs/>
          <w:lang w:val="en-US" w:eastAsia="zh-CN"/>
        </w:rPr>
        <w:t>Skill</w:t>
      </w:r>
      <w:r>
        <w:rPr>
          <w:rFonts w:hint="default"/>
          <w:b/>
          <w:bCs/>
          <w:lang w:val="en-US" w:eastAsia="zh-CN"/>
        </w:rPr>
        <w:t xml:space="preserve">+CLl或MCP。 </w:t>
      </w:r>
    </w:p>
    <w:p w14:paraId="52F50A15">
      <w:pPr>
        <w:numPr>
          <w:ilvl w:val="1"/>
          <w:numId w:val="10"/>
        </w:numPr>
        <w:ind w:left="1680" w:leftChars="0" w:hanging="420" w:firstLineChars="0"/>
        <w:rPr>
          <w:rFonts w:hint="default"/>
          <w:b/>
          <w:bCs/>
          <w:lang w:val="en-US" w:eastAsia="zh-CN"/>
        </w:rPr>
      </w:pPr>
      <w:r>
        <w:rPr>
          <w:rFonts w:hint="default"/>
          <w:b/>
          <w:bCs/>
          <w:lang w:val="en-US" w:eastAsia="zh-CN"/>
        </w:rPr>
        <w:t>适用场景:对于</w:t>
      </w:r>
      <w:r>
        <w:rPr>
          <w:rFonts w:hint="eastAsia"/>
          <w:b/>
          <w:bCs/>
          <w:lang w:val="en-US" w:eastAsia="zh-CN"/>
        </w:rPr>
        <w:t>复杂任务，单一的平铺的MCP会使得模型调用上下文剧增，需要方案来平衡方案。</w:t>
      </w:r>
    </w:p>
    <w:p w14:paraId="454F9679">
      <w:pPr>
        <w:numPr>
          <w:ilvl w:val="1"/>
          <w:numId w:val="10"/>
        </w:numPr>
        <w:ind w:left="1680" w:leftChars="0" w:hanging="420" w:firstLineChars="0"/>
        <w:rPr>
          <w:rFonts w:hint="default"/>
          <w:b/>
          <w:bCs/>
          <w:lang w:val="en-US" w:eastAsia="zh-CN"/>
        </w:rPr>
      </w:pPr>
      <w:r>
        <w:rPr>
          <w:rFonts w:hint="eastAsia"/>
          <w:b/>
          <w:bCs/>
          <w:lang w:val="en-US" w:eastAsia="zh-CN"/>
        </w:rPr>
        <w:t>用skill进行有效的隔离和封装会是一个好的解决方案。</w:t>
      </w:r>
    </w:p>
    <w:p w14:paraId="6D77AAB7">
      <w:pPr>
        <w:numPr>
          <w:numId w:val="0"/>
        </w:numPr>
        <w:ind w:left="1260" w:leftChars="0"/>
        <w:rPr>
          <w:rFonts w:hint="default"/>
          <w:b/>
          <w:bCs/>
          <w:lang w:val="en-US" w:eastAsia="zh-CN"/>
        </w:rPr>
      </w:pPr>
    </w:p>
    <w:p w14:paraId="04A99388">
      <w:pPr>
        <w:pStyle w:val="3"/>
        <w:numPr>
          <w:ilvl w:val="0"/>
          <w:numId w:val="4"/>
        </w:numPr>
        <w:bidi w:val="0"/>
        <w:rPr>
          <w:rFonts w:hint="default"/>
          <w:b/>
          <w:bCs/>
          <w:lang w:val="en-US" w:eastAsia="zh-CN"/>
        </w:rPr>
      </w:pPr>
      <w:r>
        <w:rPr>
          <w:rFonts w:hint="default"/>
          <w:b/>
          <w:bCs/>
          <w:lang w:val="en-US" w:eastAsia="zh-CN"/>
        </w:rPr>
        <w:t>核心技术实现:</w:t>
      </w:r>
      <w:r>
        <w:rPr>
          <w:rFonts w:hint="default"/>
          <w:b/>
          <w:lang w:val="en-US" w:eastAsia="zh-CN"/>
        </w:rPr>
        <w:t>企业级</w:t>
      </w:r>
      <w:r>
        <w:rPr>
          <w:rFonts w:hint="default"/>
          <w:b/>
          <w:bCs/>
          <w:lang w:val="en-US" w:eastAsia="zh-CN"/>
        </w:rPr>
        <w:t>知识库(RAG)</w:t>
      </w:r>
    </w:p>
    <w:p w14:paraId="2E3150E5">
      <w:pPr>
        <w:widowControl w:val="0"/>
        <w:numPr>
          <w:numId w:val="0"/>
        </w:numPr>
        <w:jc w:val="both"/>
        <w:rPr>
          <w:rFonts w:hint="default"/>
          <w:b w:val="0"/>
          <w:bCs w:val="0"/>
          <w:lang w:val="en-US" w:eastAsia="zh-CN"/>
        </w:rPr>
      </w:pPr>
      <w:r>
        <w:rPr>
          <w:rFonts w:hint="default"/>
          <w:b w:val="0"/>
          <w:bCs w:val="0"/>
          <w:lang w:val="en-US" w:eastAsia="zh-CN"/>
        </w:rPr>
        <w:t>针对用户查询“政策类”等业务知识的需求，系统接入了基于向量数据库的讐遂RAG(检索增强生成)能力。底层存储与检索采用Mi</w:t>
      </w:r>
      <w:r>
        <w:rPr>
          <w:rFonts w:hint="eastAsia"/>
          <w:b w:val="0"/>
          <w:bCs w:val="0"/>
          <w:lang w:val="en-US" w:eastAsia="zh-CN"/>
        </w:rPr>
        <w:t>l</w:t>
      </w:r>
      <w:r>
        <w:rPr>
          <w:rFonts w:hint="default"/>
          <w:b w:val="0"/>
          <w:bCs w:val="0"/>
          <w:lang w:val="en-US" w:eastAsia="zh-CN"/>
        </w:rPr>
        <w:t>vus和</w:t>
      </w:r>
      <w:r>
        <w:rPr>
          <w:rFonts w:hint="eastAsia"/>
          <w:b w:val="0"/>
          <w:bCs w:val="0"/>
          <w:lang w:val="en-US" w:eastAsia="zh-CN"/>
        </w:rPr>
        <w:t>O</w:t>
      </w:r>
      <w:r>
        <w:rPr>
          <w:rFonts w:hint="default"/>
          <w:b w:val="0"/>
          <w:bCs w:val="0"/>
          <w:lang w:val="en-US" w:eastAsia="zh-CN"/>
        </w:rPr>
        <w:t>penSearch。</w:t>
      </w:r>
    </w:p>
    <w:p w14:paraId="0CAFEA71">
      <w:pPr>
        <w:pStyle w:val="6"/>
        <w:numPr>
          <w:ilvl w:val="0"/>
          <w:numId w:val="11"/>
        </w:numPr>
        <w:bidi w:val="0"/>
        <w:rPr>
          <w:rFonts w:hint="default"/>
          <w:sz w:val="24"/>
          <w:szCs w:val="24"/>
          <w:lang w:val="en-US" w:eastAsia="zh-CN"/>
        </w:rPr>
      </w:pPr>
      <w:r>
        <w:rPr>
          <w:rFonts w:hint="default"/>
          <w:sz w:val="24"/>
          <w:szCs w:val="24"/>
          <w:lang w:val="en-US" w:eastAsia="zh-CN"/>
        </w:rPr>
        <w:t>意图路由机制</w:t>
      </w:r>
    </w:p>
    <w:p w14:paraId="3A926295">
      <w:pPr>
        <w:widowControl w:val="0"/>
        <w:numPr>
          <w:numId w:val="0"/>
        </w:numPr>
        <w:jc w:val="both"/>
        <w:rPr>
          <w:rFonts w:hint="default"/>
          <w:b w:val="0"/>
          <w:bCs w:val="0"/>
          <w:lang w:val="en-US" w:eastAsia="zh-CN"/>
        </w:rPr>
      </w:pPr>
      <w:r>
        <w:rPr>
          <w:rFonts w:hint="default"/>
          <w:b w:val="0"/>
          <w:bCs w:val="0"/>
          <w:lang w:val="en-US" w:eastAsia="zh-CN"/>
        </w:rPr>
        <w:t>当用户输入请求后，大模型首先进行意图判断。如果是“问类”的意图，系统才会触发RAG/问工具。</w:t>
      </w:r>
    </w:p>
    <w:p w14:paraId="00DFA4C5">
      <w:pPr>
        <w:pStyle w:val="6"/>
        <w:numPr>
          <w:ilvl w:val="0"/>
          <w:numId w:val="11"/>
        </w:numPr>
        <w:bidi w:val="0"/>
        <w:rPr>
          <w:rFonts w:hint="default"/>
          <w:b w:val="0"/>
          <w:bCs w:val="0"/>
          <w:lang w:val="en-US" w:eastAsia="zh-CN"/>
        </w:rPr>
      </w:pPr>
      <w:r>
        <w:rPr>
          <w:rFonts w:hint="default"/>
          <w:b/>
          <w:sz w:val="24"/>
          <w:szCs w:val="24"/>
          <w:lang w:val="en-US" w:eastAsia="zh-CN"/>
        </w:rPr>
        <w:t xml:space="preserve">RAG </w:t>
      </w:r>
      <w:r>
        <w:rPr>
          <w:rFonts w:hint="default"/>
          <w:b w:val="0"/>
          <w:bCs w:val="0"/>
          <w:lang w:val="en-US" w:eastAsia="zh-CN"/>
        </w:rPr>
        <w:t>工具</w:t>
      </w:r>
      <w:r>
        <w:rPr>
          <w:rFonts w:hint="default"/>
          <w:b/>
          <w:lang w:val="en-US" w:eastAsia="zh-CN"/>
        </w:rPr>
        <w:t>封装</w:t>
      </w:r>
      <w:r>
        <w:rPr>
          <w:rFonts w:hint="default"/>
          <w:b w:val="0"/>
          <w:bCs w:val="0"/>
          <w:lang w:val="en-US" w:eastAsia="zh-CN"/>
        </w:rPr>
        <w:t>的双通路抉择与性能瓶颈</w:t>
      </w:r>
    </w:p>
    <w:p w14:paraId="0FA80ECF">
      <w:pPr>
        <w:widowControl w:val="0"/>
        <w:numPr>
          <w:numId w:val="0"/>
        </w:numPr>
        <w:jc w:val="both"/>
        <w:rPr>
          <w:rFonts w:hint="default"/>
          <w:b w:val="0"/>
          <w:bCs w:val="0"/>
          <w:lang w:val="en-US" w:eastAsia="zh-CN"/>
        </w:rPr>
      </w:pPr>
      <w:r>
        <w:rPr>
          <w:rFonts w:hint="default"/>
          <w:b w:val="0"/>
          <w:bCs w:val="0"/>
          <w:lang w:val="en-US" w:eastAsia="zh-CN"/>
        </w:rPr>
        <w:t>在工具层面，RAG的接入目前有以下两种封装方式，团队需根据上下文压力和后续对话体验进行深度权衡:</w:t>
      </w:r>
    </w:p>
    <w:p w14:paraId="6263759D">
      <w:pPr>
        <w:widowControl w:val="0"/>
        <w:numPr>
          <w:numId w:val="0"/>
        </w:numPr>
        <w:jc w:val="both"/>
        <w:rPr>
          <w:rFonts w:hint="default"/>
          <w:b w:val="0"/>
          <w:bCs w:val="0"/>
          <w:lang w:val="en-US" w:eastAsia="zh-CN"/>
        </w:rPr>
      </w:pPr>
      <w:r>
        <w:rPr>
          <w:rFonts w:hint="default"/>
          <w:b w:val="0"/>
          <w:bCs w:val="0"/>
          <w:lang w:val="en-US" w:eastAsia="zh-CN"/>
        </w:rPr>
        <w:t>方式一:【RAG+LLM】整体封装为一个工具</w:t>
      </w:r>
    </w:p>
    <w:p w14:paraId="5CE9745D">
      <w:pPr>
        <w:widowControl w:val="0"/>
        <w:numPr>
          <w:ilvl w:val="0"/>
          <w:numId w:val="12"/>
        </w:numPr>
        <w:ind w:left="420" w:leftChars="0" w:hanging="420" w:firstLineChars="0"/>
        <w:jc w:val="both"/>
        <w:rPr>
          <w:rFonts w:hint="default"/>
          <w:b w:val="0"/>
          <w:bCs w:val="0"/>
          <w:lang w:val="en-US" w:eastAsia="zh-CN"/>
        </w:rPr>
      </w:pPr>
      <w:r>
        <w:rPr>
          <w:rFonts w:hint="default"/>
          <w:b w:val="0"/>
          <w:bCs w:val="0"/>
          <w:lang w:val="en-US" w:eastAsia="zh-CN"/>
        </w:rPr>
        <w:t>逻辑:将检索(Retrieval)和模型生成(Generation)在后台打包成一个盲盒工具。Agent调用该工具后，直接拿到最终的总结答案。优点:节省上下文空间，Agent感知清晰，有效规避了原始文本碎片的堆积。</w:t>
      </w:r>
    </w:p>
    <w:p w14:paraId="500D5BA1">
      <w:pPr>
        <w:widowControl w:val="0"/>
        <w:numPr>
          <w:numId w:val="0"/>
        </w:numPr>
        <w:jc w:val="both"/>
        <w:rPr>
          <w:rFonts w:hint="default"/>
          <w:b w:val="0"/>
          <w:bCs w:val="0"/>
          <w:lang w:val="en-US" w:eastAsia="zh-CN"/>
        </w:rPr>
      </w:pPr>
      <w:r>
        <w:rPr>
          <w:rFonts w:hint="default"/>
          <w:b w:val="0"/>
          <w:bCs w:val="0"/>
          <w:lang w:val="en-US" w:eastAsia="zh-CN"/>
        </w:rPr>
        <w:t>方式二:【检索】与【LLM】拆分为两个独立的工具。</w:t>
      </w:r>
    </w:p>
    <w:p w14:paraId="1D9AEF2D">
      <w:pPr>
        <w:widowControl w:val="0"/>
        <w:numPr>
          <w:numId w:val="0"/>
        </w:numPr>
        <w:jc w:val="both"/>
        <w:rPr>
          <w:rFonts w:hint="default"/>
          <w:b/>
          <w:bCs/>
          <w:lang w:val="en-US" w:eastAsia="zh-CN"/>
        </w:rPr>
      </w:pPr>
      <w:r>
        <w:rPr>
          <w:rFonts w:hint="default"/>
          <w:b w:val="0"/>
          <w:bCs w:val="0"/>
          <w:lang w:val="en-US" w:eastAsia="zh-CN"/>
        </w:rPr>
        <w:t>逻辑:工具A</w:t>
      </w:r>
      <w:r>
        <w:rPr>
          <w:rFonts w:hint="eastAsia"/>
          <w:b w:val="0"/>
          <w:bCs w:val="0"/>
          <w:lang w:val="en-US" w:eastAsia="zh-CN"/>
        </w:rPr>
        <w:t>负责去</w:t>
      </w:r>
      <w:r>
        <w:rPr>
          <w:rFonts w:hint="default"/>
          <w:b w:val="0"/>
          <w:bCs w:val="0"/>
          <w:lang w:val="en-US" w:eastAsia="zh-CN"/>
        </w:rPr>
        <w:t>Milvus/0penSearch检索并返Chunk(知识片段)，Agent拿到这些原</w:t>
      </w:r>
      <w:r>
        <w:rPr>
          <w:rFonts w:hint="default"/>
          <w:b/>
          <w:bCs/>
          <w:lang w:val="en-US" w:eastAsia="zh-CN"/>
        </w:rPr>
        <w:t>始Chunk后，再倒手传给工具B(或由主Agent 自身)进行总结。</w:t>
      </w:r>
    </w:p>
    <w:p w14:paraId="4E066AAF">
      <w:pPr>
        <w:widowControl w:val="0"/>
        <w:numPr>
          <w:numId w:val="0"/>
        </w:numPr>
        <w:jc w:val="both"/>
        <w:rPr>
          <w:rFonts w:hint="default"/>
          <w:b/>
          <w:bCs/>
          <w:lang w:val="en-US" w:eastAsia="zh-CN"/>
        </w:rPr>
      </w:pPr>
      <w:r>
        <w:rPr>
          <w:rFonts w:hint="default"/>
          <w:b/>
          <w:bCs/>
          <w:lang w:val="en-US" w:eastAsia="zh-CN"/>
        </w:rPr>
        <w:t>核心痛点与存在问题:若采用此方案，在实际生产环境中会引发严重的工程连锁反应:</w:t>
      </w:r>
    </w:p>
    <w:p w14:paraId="7C33EB28">
      <w:pPr>
        <w:widowControl w:val="0"/>
        <w:numPr>
          <w:ilvl w:val="0"/>
          <w:numId w:val="13"/>
        </w:numPr>
        <w:ind w:firstLine="420" w:firstLineChars="0"/>
        <w:jc w:val="both"/>
        <w:rPr>
          <w:rFonts w:hint="eastAsia"/>
          <w:b w:val="0"/>
          <w:bCs w:val="0"/>
          <w:lang w:val="en-US" w:eastAsia="zh-CN"/>
        </w:rPr>
      </w:pPr>
      <w:r>
        <w:rPr>
          <w:rFonts w:hint="default"/>
          <w:b/>
          <w:bCs/>
          <w:lang w:val="en-US" w:eastAsia="zh-CN"/>
        </w:rPr>
        <w:t>返回Chunk数量多时:当RA</w:t>
      </w:r>
      <w:r>
        <w:rPr>
          <w:rFonts w:hint="default"/>
          <w:b w:val="0"/>
          <w:bCs w:val="0"/>
          <w:lang w:val="en-US" w:eastAsia="zh-CN"/>
        </w:rPr>
        <w:t>G检索召回的知识密度较高、返回的原始文本碎片较多</w:t>
      </w:r>
      <w:r>
        <w:rPr>
          <w:rFonts w:hint="eastAsia"/>
          <w:b w:val="0"/>
          <w:bCs w:val="0"/>
          <w:lang w:val="en-US" w:eastAsia="zh-CN"/>
        </w:rPr>
        <w:t>；</w:t>
      </w:r>
    </w:p>
    <w:p w14:paraId="62612180">
      <w:pPr>
        <w:widowControl w:val="0"/>
        <w:numPr>
          <w:ilvl w:val="0"/>
          <w:numId w:val="13"/>
        </w:numPr>
        <w:ind w:firstLine="420" w:firstLineChars="0"/>
        <w:jc w:val="both"/>
        <w:rPr>
          <w:rFonts w:hint="default"/>
          <w:b w:val="0"/>
          <w:bCs w:val="0"/>
          <w:lang w:val="en-US" w:eastAsia="zh-CN"/>
        </w:rPr>
      </w:pPr>
      <w:r>
        <w:rPr>
          <w:rFonts w:hint="default"/>
          <w:b w:val="0"/>
          <w:bCs w:val="0"/>
          <w:lang w:val="en-US" w:eastAsia="zh-CN"/>
        </w:rPr>
        <w:t>上下文长度迅速膨胀:这些海量的Chunk数据会被迫全部塞进当前的会话历史中，导致大模型的Token上下文窗口被瞬间撑大;</w:t>
      </w:r>
    </w:p>
    <w:p w14:paraId="26805AA8">
      <w:pPr>
        <w:widowControl w:val="0"/>
        <w:numPr>
          <w:ilvl w:val="0"/>
          <w:numId w:val="13"/>
        </w:numPr>
        <w:ind w:firstLine="420" w:firstLineChars="0"/>
        <w:jc w:val="both"/>
        <w:rPr>
          <w:rFonts w:hint="default"/>
          <w:b w:val="0"/>
          <w:bCs w:val="0"/>
          <w:lang w:val="en-US" w:eastAsia="zh-CN"/>
        </w:rPr>
      </w:pPr>
      <w:r>
        <w:rPr>
          <w:rFonts w:hint="default"/>
          <w:b w:val="0"/>
          <w:bCs w:val="0"/>
          <w:lang w:val="en-US" w:eastAsia="zh-CN"/>
        </w:rPr>
        <w:t>影响后续对话:由于多实例系统在一个Session结束前需3.要持续携带这些历史信息，这部分膨胀的Chunk上下文会持续驻留，严重挤占后续多轮对话的有效空间，导致模型推理变慢、算力损耗加剧，甚至可能导致后续业务对话因超出窗口长度而发生信息截断。</w:t>
      </w:r>
    </w:p>
    <w:p w14:paraId="45D2FD12">
      <w:pPr>
        <w:pStyle w:val="3"/>
        <w:numPr>
          <w:ilvl w:val="0"/>
          <w:numId w:val="4"/>
        </w:numPr>
        <w:bidi w:val="0"/>
        <w:rPr>
          <w:rFonts w:hint="default"/>
          <w:b w:val="0"/>
          <w:bCs w:val="0"/>
          <w:lang w:val="en-US" w:eastAsia="zh-CN"/>
        </w:rPr>
      </w:pPr>
      <w:bookmarkStart w:id="0" w:name="_GoBack"/>
      <w:r>
        <w:rPr>
          <w:rFonts w:hint="default"/>
          <w:b w:val="0"/>
          <w:bCs w:val="0"/>
          <w:lang w:val="en-US" w:eastAsia="zh-CN"/>
        </w:rPr>
        <w:t>方案总结回顾</w:t>
      </w:r>
    </w:p>
    <w:bookmarkEnd w:id="0"/>
    <w:p w14:paraId="20D0560F">
      <w:pPr>
        <w:rPr>
          <w:rFonts w:hint="default"/>
          <w:b w:val="0"/>
          <w:bCs w:val="0"/>
          <w:lang w:val="en-US" w:eastAsia="zh-CN"/>
        </w:rPr>
      </w:pPr>
    </w:p>
    <w:p w14:paraId="2B7AE4BB">
      <w:pPr>
        <w:rPr>
          <w:rFonts w:hint="default"/>
          <w:b w:val="0"/>
          <w:bCs w:val="0"/>
          <w:lang w:val="en-US" w:eastAsia="zh-CN"/>
        </w:rPr>
      </w:pPr>
      <w:r>
        <w:rPr>
          <w:rFonts w:hint="default"/>
          <w:b w:val="0"/>
          <w:bCs w:val="0"/>
          <w:lang w:val="en-US" w:eastAsia="zh-CN"/>
        </w:rPr>
        <w:t>这套企业级AI应用方案可以概括为:</w:t>
      </w:r>
    </w:p>
    <w:p w14:paraId="417E618D">
      <w:pPr>
        <w:numPr>
          <w:ilvl w:val="0"/>
          <w:numId w:val="14"/>
        </w:numPr>
        <w:ind w:left="420" w:leftChars="0" w:hanging="420" w:firstLineChars="0"/>
        <w:rPr>
          <w:rFonts w:hint="default"/>
          <w:b w:val="0"/>
          <w:bCs w:val="0"/>
          <w:lang w:val="en-US" w:eastAsia="zh-CN"/>
        </w:rPr>
      </w:pPr>
      <w:r>
        <w:rPr>
          <w:rFonts w:hint="default"/>
          <w:b w:val="0"/>
          <w:bCs w:val="0"/>
          <w:lang w:val="en-US" w:eastAsia="zh-CN"/>
        </w:rPr>
        <w:t>核心大脑:内部依靠Agent架构，基于</w:t>
      </w:r>
      <w:r>
        <w:rPr>
          <w:rFonts w:hint="eastAsia"/>
          <w:b w:val="0"/>
          <w:bCs w:val="0"/>
          <w:lang w:val="en-US" w:eastAsia="zh-CN"/>
        </w:rPr>
        <w:t>Q</w:t>
      </w:r>
      <w:r>
        <w:rPr>
          <w:rFonts w:hint="default"/>
          <w:b w:val="0"/>
          <w:bCs w:val="0"/>
          <w:lang w:val="en-US" w:eastAsia="zh-CN"/>
        </w:rPr>
        <w:t>wenpaw等框架实现统一的Planning和Action</w:t>
      </w:r>
    </w:p>
    <w:p w14:paraId="7544BB0D">
      <w:pPr>
        <w:numPr>
          <w:ilvl w:val="0"/>
          <w:numId w:val="14"/>
        </w:numPr>
        <w:ind w:left="420" w:leftChars="0" w:hanging="420" w:firstLineChars="0"/>
        <w:rPr>
          <w:rFonts w:hint="default"/>
          <w:b w:val="0"/>
          <w:bCs w:val="0"/>
          <w:lang w:val="en-US" w:eastAsia="zh-CN"/>
        </w:rPr>
      </w:pPr>
      <w:r>
        <w:rPr>
          <w:rFonts w:hint="default"/>
          <w:b w:val="0"/>
          <w:bCs w:val="0"/>
          <w:lang w:val="en-US" w:eastAsia="zh-CN"/>
        </w:rPr>
        <w:t>多实例管理:在云端维护Context并启动多实例沙箱，通过网关实现无状态负载均衡</w:t>
      </w:r>
    </w:p>
    <w:p w14:paraId="0953B542">
      <w:pPr>
        <w:numPr>
          <w:ilvl w:val="0"/>
          <w:numId w:val="14"/>
        </w:numPr>
        <w:ind w:left="420" w:leftChars="0" w:hanging="420" w:firstLineChars="0"/>
        <w:rPr>
          <w:rFonts w:hint="default"/>
          <w:b w:val="0"/>
          <w:bCs w:val="0"/>
          <w:lang w:val="en-US" w:eastAsia="zh-CN"/>
        </w:rPr>
      </w:pPr>
      <w:r>
        <w:rPr>
          <w:rFonts w:hint="default"/>
          <w:b w:val="0"/>
          <w:bCs w:val="0"/>
          <w:lang w:val="en-US" w:eastAsia="zh-CN"/>
        </w:rPr>
        <w:t>工具生态:中低规模采用MCP/Ski</w:t>
      </w:r>
      <w:r>
        <w:rPr>
          <w:rFonts w:hint="eastAsia"/>
          <w:b w:val="0"/>
          <w:bCs w:val="0"/>
          <w:lang w:val="en-US" w:eastAsia="zh-CN"/>
        </w:rPr>
        <w:t>ll</w:t>
      </w:r>
      <w:r>
        <w:rPr>
          <w:rFonts w:hint="default"/>
          <w:b w:val="0"/>
          <w:bCs w:val="0"/>
          <w:lang w:val="en-US" w:eastAsia="zh-CN"/>
        </w:rPr>
        <w:t>，特定场景采用直接封装;大任务自动拆解为底层微服务 API链。</w:t>
      </w:r>
    </w:p>
    <w:p w14:paraId="0C518F09">
      <w:pPr>
        <w:numPr>
          <w:ilvl w:val="0"/>
          <w:numId w:val="14"/>
        </w:numPr>
        <w:ind w:left="420" w:leftChars="0" w:hanging="420" w:firstLineChars="0"/>
        <w:rPr>
          <w:rFonts w:hint="default"/>
          <w:b w:val="0"/>
          <w:bCs w:val="0"/>
          <w:lang w:val="en-US" w:eastAsia="zh-CN"/>
        </w:rPr>
      </w:pPr>
      <w:r>
        <w:rPr>
          <w:rFonts w:hint="default"/>
          <w:b w:val="0"/>
          <w:bCs w:val="0"/>
          <w:lang w:val="en-US" w:eastAsia="zh-CN"/>
        </w:rPr>
        <w:t>知识底座:采用Milvus/OpenSearch构筑RAG能力，配合严密的意图路由机制和长短期记忆隔离(云端持久化机制)，确保高效、安全地应对万人级别的生产环境。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A3EE5"/>
    <w:multiLevelType w:val="multilevel"/>
    <w:tmpl w:val="97FA3EE5"/>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1">
    <w:nsid w:val="AAFE15FE"/>
    <w:multiLevelType w:val="multilevel"/>
    <w:tmpl w:val="AAFE15F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D7CF53F"/>
    <w:multiLevelType w:val="singleLevel"/>
    <w:tmpl w:val="BD7CF53F"/>
    <w:lvl w:ilvl="0" w:tentative="0">
      <w:start w:val="3"/>
      <w:numFmt w:val="chineseCounting"/>
      <w:suff w:val="nothing"/>
      <w:lvlText w:val="%1、"/>
      <w:lvlJc w:val="left"/>
      <w:rPr>
        <w:rFonts w:hint="eastAsia"/>
      </w:rPr>
    </w:lvl>
  </w:abstractNum>
  <w:abstractNum w:abstractNumId="3">
    <w:nsid w:val="BF0BEBCF"/>
    <w:multiLevelType w:val="multilevel"/>
    <w:tmpl w:val="BF0BEBCF"/>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CDE68517"/>
    <w:multiLevelType w:val="singleLevel"/>
    <w:tmpl w:val="CDE68517"/>
    <w:lvl w:ilvl="0" w:tentative="0">
      <w:start w:val="1"/>
      <w:numFmt w:val="decimal"/>
      <w:lvlText w:val="%1."/>
      <w:lvlJc w:val="left"/>
      <w:pPr>
        <w:tabs>
          <w:tab w:val="left" w:pos="312"/>
        </w:tabs>
      </w:pPr>
    </w:lvl>
  </w:abstractNum>
  <w:abstractNum w:abstractNumId="5">
    <w:nsid w:val="F552BFBA"/>
    <w:multiLevelType w:val="singleLevel"/>
    <w:tmpl w:val="F552BFBA"/>
    <w:lvl w:ilvl="0" w:tentative="0">
      <w:start w:val="1"/>
      <w:numFmt w:val="bullet"/>
      <w:lvlText w:val=""/>
      <w:lvlJc w:val="left"/>
      <w:pPr>
        <w:ind w:left="420" w:hanging="420"/>
      </w:pPr>
      <w:rPr>
        <w:rFonts w:hint="default" w:ascii="Wingdings" w:hAnsi="Wingdings"/>
      </w:rPr>
    </w:lvl>
  </w:abstractNum>
  <w:abstractNum w:abstractNumId="6">
    <w:nsid w:val="FACF85F7"/>
    <w:multiLevelType w:val="singleLevel"/>
    <w:tmpl w:val="FACF85F7"/>
    <w:lvl w:ilvl="0" w:tentative="0">
      <w:start w:val="1"/>
      <w:numFmt w:val="bullet"/>
      <w:lvlText w:val=""/>
      <w:lvlJc w:val="left"/>
      <w:pPr>
        <w:tabs>
          <w:tab w:val="left" w:pos="420"/>
        </w:tabs>
        <w:ind w:left="840" w:hanging="420"/>
      </w:pPr>
      <w:rPr>
        <w:rFonts w:hint="default" w:ascii="Wingdings" w:hAnsi="Wingdings"/>
      </w:rPr>
    </w:lvl>
  </w:abstractNum>
  <w:abstractNum w:abstractNumId="7">
    <w:nsid w:val="FDF188A8"/>
    <w:multiLevelType w:val="multilevel"/>
    <w:tmpl w:val="FDF188A8"/>
    <w:lvl w:ilvl="0" w:tentative="0">
      <w:start w:val="1"/>
      <w:numFmt w:val="bullet"/>
      <w:lvlText w:val=""/>
      <w:lvlJc w:val="left"/>
      <w:pPr>
        <w:tabs>
          <w:tab w:val="left" w:pos="840"/>
        </w:tabs>
        <w:ind w:left="1260" w:leftChars="0" w:hanging="420" w:firstLineChars="0"/>
      </w:pPr>
      <w:rPr>
        <w:rFonts w:hint="default" w:ascii="Wingdings" w:hAnsi="Wingdings"/>
        <w:sz w:val="16"/>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8">
    <w:nsid w:val="FDF6415D"/>
    <w:multiLevelType w:val="singleLevel"/>
    <w:tmpl w:val="FDF6415D"/>
    <w:lvl w:ilvl="0" w:tentative="0">
      <w:start w:val="1"/>
      <w:numFmt w:val="bullet"/>
      <w:lvlText w:val=""/>
      <w:lvlJc w:val="left"/>
      <w:pPr>
        <w:tabs>
          <w:tab w:val="left" w:pos="840"/>
        </w:tabs>
        <w:ind w:left="1260" w:leftChars="0" w:hanging="420" w:firstLineChars="0"/>
      </w:pPr>
      <w:rPr>
        <w:rFonts w:hint="default" w:ascii="Wingdings" w:hAnsi="Wingdings"/>
        <w:sz w:val="15"/>
      </w:rPr>
    </w:lvl>
  </w:abstractNum>
  <w:abstractNum w:abstractNumId="9">
    <w:nsid w:val="FF3CA633"/>
    <w:multiLevelType w:val="singleLevel"/>
    <w:tmpl w:val="FF3CA633"/>
    <w:lvl w:ilvl="0" w:tentative="0">
      <w:start w:val="1"/>
      <w:numFmt w:val="bullet"/>
      <w:lvlText w:val=""/>
      <w:lvlJc w:val="left"/>
      <w:pPr>
        <w:tabs>
          <w:tab w:val="left" w:pos="420"/>
        </w:tabs>
        <w:ind w:left="840" w:hanging="420"/>
      </w:pPr>
      <w:rPr>
        <w:rFonts w:hint="default" w:ascii="Wingdings" w:hAnsi="Wingdings"/>
      </w:rPr>
    </w:lvl>
  </w:abstractNum>
  <w:abstractNum w:abstractNumId="10">
    <w:nsid w:val="FF3D2B70"/>
    <w:multiLevelType w:val="singleLevel"/>
    <w:tmpl w:val="FF3D2B70"/>
    <w:lvl w:ilvl="0" w:tentative="0">
      <w:start w:val="1"/>
      <w:numFmt w:val="bullet"/>
      <w:lvlText w:val=""/>
      <w:lvlJc w:val="left"/>
      <w:pPr>
        <w:ind w:left="420" w:hanging="420"/>
      </w:pPr>
      <w:rPr>
        <w:rFonts w:hint="default" w:ascii="Wingdings" w:hAnsi="Wingdings"/>
      </w:rPr>
    </w:lvl>
  </w:abstractNum>
  <w:abstractNum w:abstractNumId="11">
    <w:nsid w:val="2BEB1DDA"/>
    <w:multiLevelType w:val="singleLevel"/>
    <w:tmpl w:val="2BEB1DDA"/>
    <w:lvl w:ilvl="0" w:tentative="0">
      <w:start w:val="1"/>
      <w:numFmt w:val="bullet"/>
      <w:lvlText w:val=""/>
      <w:lvlJc w:val="left"/>
      <w:pPr>
        <w:ind w:left="420" w:hanging="420"/>
      </w:pPr>
      <w:rPr>
        <w:rFonts w:hint="default" w:ascii="Wingdings" w:hAnsi="Wingdings"/>
      </w:rPr>
    </w:lvl>
  </w:abstractNum>
  <w:abstractNum w:abstractNumId="12">
    <w:nsid w:val="4CD5423D"/>
    <w:multiLevelType w:val="singleLevel"/>
    <w:tmpl w:val="4CD5423D"/>
    <w:lvl w:ilvl="0" w:tentative="0">
      <w:start w:val="1"/>
      <w:numFmt w:val="bullet"/>
      <w:lvlText w:val=""/>
      <w:lvlJc w:val="left"/>
      <w:pPr>
        <w:tabs>
          <w:tab w:val="left" w:pos="840"/>
        </w:tabs>
        <w:ind w:left="1260" w:hanging="420"/>
      </w:pPr>
      <w:rPr>
        <w:rFonts w:hint="default" w:ascii="Wingdings" w:hAnsi="Wingdings"/>
      </w:rPr>
    </w:lvl>
  </w:abstractNum>
  <w:abstractNum w:abstractNumId="13">
    <w:nsid w:val="6EEF9821"/>
    <w:multiLevelType w:val="singleLevel"/>
    <w:tmpl w:val="6EEF9821"/>
    <w:lvl w:ilvl="0" w:tentative="0">
      <w:start w:val="1"/>
      <w:numFmt w:val="decimal"/>
      <w:lvlText w:val="%1."/>
      <w:lvlJc w:val="left"/>
      <w:pPr>
        <w:tabs>
          <w:tab w:val="left" w:pos="312"/>
        </w:tabs>
      </w:pPr>
    </w:lvl>
  </w:abstractNum>
  <w:num w:numId="1">
    <w:abstractNumId w:val="6"/>
  </w:num>
  <w:num w:numId="2">
    <w:abstractNumId w:val="7"/>
  </w:num>
  <w:num w:numId="3">
    <w:abstractNumId w:val="9"/>
  </w:num>
  <w:num w:numId="4">
    <w:abstractNumId w:val="2"/>
  </w:num>
  <w:num w:numId="5">
    <w:abstractNumId w:val="3"/>
  </w:num>
  <w:num w:numId="6">
    <w:abstractNumId w:val="8"/>
  </w:num>
  <w:num w:numId="7">
    <w:abstractNumId w:val="1"/>
  </w:num>
  <w:num w:numId="8">
    <w:abstractNumId w:val="5"/>
  </w:num>
  <w:num w:numId="9">
    <w:abstractNumId w:val="12"/>
  </w:num>
  <w:num w:numId="10">
    <w:abstractNumId w:val="0"/>
  </w:num>
  <w:num w:numId="11">
    <w:abstractNumId w:val="4"/>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FD582A"/>
    <w:rsid w:val="37FD582A"/>
    <w:rsid w:val="77F7B6B1"/>
    <w:rsid w:val="7A7587FF"/>
    <w:rsid w:val="7DADCFAC"/>
    <w:rsid w:val="7FD7C2E8"/>
    <w:rsid w:val="9ED96EF1"/>
    <w:rsid w:val="B7DFA5C6"/>
    <w:rsid w:val="CEEEAF5C"/>
    <w:rsid w:val="D9EF7964"/>
    <w:rsid w:val="DFB58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23</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2026-06-15T20:00:00Z</dcterms:created>
  <dc:creator>vw</dc:creator>
  <cp:lastModifiedBy>段宁</cp:lastModifiedBy>
  <dcterms:modified xsi:type="dcterms:W3CDTF">2026-06-15T20:51:05Z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3A03F46663F8B74A7AE92F6A8FBCD880_41</vt:lpwstr>
  </property>
</Properties>
</file>