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DA" w:rsidRPr="00BB6FEC" w:rsidRDefault="00BB6FEC" w:rsidP="00BB6FEC">
      <w:pPr>
        <w:jc w:val="center"/>
        <w:rPr>
          <w:rFonts w:ascii="宋体" w:eastAsia="宋体"/>
          <w:sz w:val="36"/>
          <w:szCs w:val="36"/>
        </w:rPr>
      </w:pPr>
      <w:r w:rsidRPr="00BB6FEC">
        <w:rPr>
          <w:rFonts w:ascii="宋体" w:eastAsia="宋体" w:hint="eastAsia"/>
          <w:sz w:val="36"/>
          <w:szCs w:val="36"/>
        </w:rPr>
        <w:t>聚沙成塔P2P网站基本需求</w:t>
      </w:r>
    </w:p>
    <w:p w:rsidR="00BB6FEC" w:rsidRDefault="00BB6FEC">
      <w:pPr>
        <w:rPr>
          <w:rFonts w:ascii="宋体" w:eastAsia="宋体"/>
          <w:sz w:val="28"/>
          <w:szCs w:val="28"/>
        </w:rPr>
      </w:pPr>
    </w:p>
    <w:p w:rsidR="00BB6FEC" w:rsidRDefault="00BB6FEC" w:rsidP="00BB6FEC">
      <w:p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说</w:t>
      </w:r>
      <w:r w:rsidR="001B3DEB">
        <w:rPr>
          <w:rFonts w:ascii="宋体" w:eastAsia="宋体" w:hint="eastAsia"/>
          <w:sz w:val="28"/>
          <w:szCs w:val="28"/>
        </w:rPr>
        <w:t>明：本网站基本需求是根据公司已经确认的业务流程图来进行文字描述，并根据可能出现的风控状况进行了微调。</w:t>
      </w:r>
    </w:p>
    <w:p w:rsidR="00BB6FEC" w:rsidRDefault="00BB6FEC" w:rsidP="00BB6FEC">
      <w:pPr>
        <w:rPr>
          <w:rFonts w:ascii="宋体" w:eastAsia="宋体"/>
          <w:sz w:val="28"/>
          <w:szCs w:val="28"/>
        </w:rPr>
      </w:pPr>
    </w:p>
    <w:p w:rsidR="00BB6FEC" w:rsidRPr="00A7447B" w:rsidRDefault="00BB6FEC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A7447B">
        <w:rPr>
          <w:rFonts w:ascii="宋体" w:eastAsia="宋体" w:hint="eastAsia"/>
          <w:b/>
          <w:sz w:val="28"/>
          <w:szCs w:val="28"/>
        </w:rPr>
        <w:t>网站基本功能 － 首页</w:t>
      </w:r>
    </w:p>
    <w:p w:rsidR="00BB6FEC" w:rsidRDefault="00BB6FEC" w:rsidP="00BB6FEC">
      <w:pPr>
        <w:pStyle w:val="a3"/>
        <w:numPr>
          <w:ilvl w:val="0"/>
          <w:numId w:val="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公司介绍（公司介绍、股东介绍、高管介绍、业务介绍）</w:t>
      </w:r>
    </w:p>
    <w:p w:rsidR="00BB6FEC" w:rsidRDefault="00BB6FEC" w:rsidP="00BB6FEC">
      <w:pPr>
        <w:pStyle w:val="a3"/>
        <w:numPr>
          <w:ilvl w:val="0"/>
          <w:numId w:val="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信息发布（项目发布 － 借方、贷方、已放贷项目转让、借／贷方信用评级）</w:t>
      </w:r>
    </w:p>
    <w:p w:rsidR="00BB6FEC" w:rsidRDefault="00BB6FEC" w:rsidP="00BB6FEC">
      <w:pPr>
        <w:pStyle w:val="a3"/>
        <w:numPr>
          <w:ilvl w:val="0"/>
          <w:numId w:val="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业内新闻（市场数据、国家政策）</w:t>
      </w:r>
    </w:p>
    <w:p w:rsidR="00BB6FEC" w:rsidRDefault="00BB6FEC" w:rsidP="00BB6FEC">
      <w:pPr>
        <w:pStyle w:val="a3"/>
        <w:numPr>
          <w:ilvl w:val="0"/>
          <w:numId w:val="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合作机构（公司大事件）</w:t>
      </w:r>
    </w:p>
    <w:p w:rsidR="00BB6FEC" w:rsidRDefault="00BB6FEC" w:rsidP="00BB6FEC">
      <w:pPr>
        <w:pStyle w:val="a3"/>
        <w:numPr>
          <w:ilvl w:val="0"/>
          <w:numId w:val="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投资人关系（业绩发布、投融资需求）</w:t>
      </w:r>
    </w:p>
    <w:p w:rsidR="00A7447B" w:rsidRPr="00A7447B" w:rsidRDefault="00A7447B" w:rsidP="00A7447B">
      <w:pPr>
        <w:rPr>
          <w:rFonts w:ascii="宋体" w:eastAsia="宋体"/>
          <w:sz w:val="28"/>
          <w:szCs w:val="28"/>
        </w:rPr>
      </w:pPr>
    </w:p>
    <w:p w:rsidR="00BB6FEC" w:rsidRPr="00A7447B" w:rsidRDefault="00BB6FEC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A7447B">
        <w:rPr>
          <w:rFonts w:ascii="宋体" w:eastAsia="宋体" w:hint="eastAsia"/>
          <w:b/>
          <w:sz w:val="28"/>
          <w:szCs w:val="28"/>
        </w:rPr>
        <w:t>借／贷方注册</w:t>
      </w:r>
      <w:r w:rsidR="00A7447B" w:rsidRPr="00A7447B">
        <w:rPr>
          <w:rFonts w:ascii="宋体" w:eastAsia="宋体" w:hint="eastAsia"/>
          <w:b/>
          <w:sz w:val="28"/>
          <w:szCs w:val="28"/>
        </w:rPr>
        <w:t xml:space="preserve"> － 前台</w:t>
      </w:r>
    </w:p>
    <w:p w:rsidR="00BB6FEC" w:rsidRDefault="00BB6FEC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真实姓名</w:t>
      </w:r>
    </w:p>
    <w:p w:rsidR="008E4F4D" w:rsidRDefault="008E4F4D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性别</w:t>
      </w:r>
    </w:p>
    <w:p w:rsidR="00BB6FEC" w:rsidRDefault="008E4F4D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有效证件（身份证）</w:t>
      </w:r>
    </w:p>
    <w:p w:rsidR="008E4F4D" w:rsidRDefault="008E4F4D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工作单位（地址／联系方式／证明人）</w:t>
      </w:r>
    </w:p>
    <w:p w:rsidR="008E4F4D" w:rsidRDefault="008E4F4D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收入说明（工资卡流水）</w:t>
      </w:r>
    </w:p>
    <w:p w:rsidR="000C7364" w:rsidRPr="000C7364" w:rsidRDefault="008E4F4D" w:rsidP="000C7364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社会保险／商业保险</w:t>
      </w:r>
    </w:p>
    <w:p w:rsidR="008E4F4D" w:rsidRDefault="008E4F4D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配偶情况（姓名/性别／身份证／工作单位／证明人／收入说明 － 工资卡流水／社会保险／商业保险</w:t>
      </w:r>
      <w:r w:rsidR="000C7364">
        <w:rPr>
          <w:rFonts w:ascii="宋体" w:eastAsia="宋体" w:hint="eastAsia"/>
          <w:sz w:val="28"/>
          <w:szCs w:val="28"/>
        </w:rPr>
        <w:t>／央行征信</w:t>
      </w:r>
      <w:r>
        <w:rPr>
          <w:rFonts w:ascii="宋体" w:eastAsia="宋体" w:hint="eastAsia"/>
          <w:sz w:val="28"/>
          <w:szCs w:val="28"/>
        </w:rPr>
        <w:t>）</w:t>
      </w:r>
    </w:p>
    <w:p w:rsidR="008E4F4D" w:rsidRDefault="008E4F4D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资金需求</w:t>
      </w:r>
      <w:r w:rsidR="00897E7E">
        <w:rPr>
          <w:rFonts w:ascii="宋体" w:eastAsia="宋体" w:hint="eastAsia"/>
          <w:sz w:val="28"/>
          <w:szCs w:val="28"/>
        </w:rPr>
        <w:t>（资金用途／期限／可接收的利率和费用）</w:t>
      </w:r>
      <w:r>
        <w:rPr>
          <w:rFonts w:ascii="宋体" w:eastAsia="宋体" w:hint="eastAsia"/>
          <w:sz w:val="28"/>
          <w:szCs w:val="28"/>
        </w:rPr>
        <w:t>／可投资资金</w:t>
      </w:r>
      <w:r w:rsidR="00897E7E">
        <w:rPr>
          <w:rFonts w:ascii="宋体" w:eastAsia="宋体" w:hint="eastAsia"/>
          <w:sz w:val="28"/>
          <w:szCs w:val="28"/>
        </w:rPr>
        <w:t>（希望获得的收益／期限）</w:t>
      </w:r>
    </w:p>
    <w:p w:rsidR="00897E7E" w:rsidRDefault="00897E7E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抵押物（车／房／债券／股票／其他资产）</w:t>
      </w:r>
    </w:p>
    <w:p w:rsidR="00897E7E" w:rsidRDefault="00897E7E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第三方担保（车／房／债券／股票／其他资产）</w:t>
      </w:r>
    </w:p>
    <w:p w:rsidR="00214D49" w:rsidRDefault="00214D49" w:rsidP="00BB6FEC">
      <w:pPr>
        <w:pStyle w:val="a3"/>
        <w:numPr>
          <w:ilvl w:val="0"/>
          <w:numId w:val="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接收贷款银行账号／被监管银行账号／接收还款银行账号</w:t>
      </w:r>
    </w:p>
    <w:p w:rsidR="00A7447B" w:rsidRDefault="00A7447B" w:rsidP="00A7447B">
      <w:pPr>
        <w:rPr>
          <w:rFonts w:ascii="宋体" w:eastAsia="宋体"/>
          <w:b/>
          <w:sz w:val="28"/>
          <w:szCs w:val="28"/>
          <w:u w:val="single"/>
        </w:rPr>
      </w:pPr>
      <w:r>
        <w:rPr>
          <w:rFonts w:ascii="宋体" w:eastAsia="宋体" w:hint="eastAsia"/>
          <w:b/>
          <w:sz w:val="28"/>
          <w:szCs w:val="28"/>
          <w:u w:val="single"/>
        </w:rPr>
        <w:t>说明：这些信息由客户通过网上填写或选择，有些信息如果在初期不需要，则可以先期制作为无法选择即可。</w:t>
      </w:r>
      <w:r w:rsidR="00003443">
        <w:rPr>
          <w:rFonts w:ascii="宋体" w:eastAsia="宋体" w:hint="eastAsia"/>
          <w:b/>
          <w:sz w:val="28"/>
          <w:szCs w:val="28"/>
          <w:u w:val="single"/>
        </w:rPr>
        <w:t>要考虑信息变更。</w:t>
      </w:r>
      <w:bookmarkStart w:id="0" w:name="_GoBack"/>
      <w:bookmarkEnd w:id="0"/>
    </w:p>
    <w:p w:rsidR="00A7447B" w:rsidRPr="00A7447B" w:rsidRDefault="00A7447B" w:rsidP="00A7447B">
      <w:pPr>
        <w:rPr>
          <w:rFonts w:ascii="宋体" w:eastAsia="宋体"/>
          <w:b/>
          <w:sz w:val="28"/>
          <w:szCs w:val="28"/>
          <w:u w:val="single"/>
        </w:rPr>
      </w:pPr>
    </w:p>
    <w:p w:rsidR="000C6D15" w:rsidRDefault="006215C0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t>抵押物信息 － 前台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抵押物名称（车／房／债券／股票／其他资产）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车主姓名（借款人）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车辆品牌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车辆型号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发动机号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车辆号牌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lastRenderedPageBreak/>
        <w:t>登记时间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汽车保险</w:t>
      </w:r>
    </w:p>
    <w:p w:rsidR="006215C0" w:rsidRDefault="006215C0" w:rsidP="006215C0">
      <w:pPr>
        <w:pStyle w:val="a3"/>
        <w:numPr>
          <w:ilvl w:val="0"/>
          <w:numId w:val="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车辆证件（行驶证、机动车登记证、车船使用税、发票、）</w:t>
      </w:r>
    </w:p>
    <w:p w:rsidR="006215C0" w:rsidRPr="006215C0" w:rsidRDefault="006215C0" w:rsidP="006215C0">
      <w:pPr>
        <w:rPr>
          <w:rFonts w:ascii="宋体" w:eastAsia="宋体"/>
          <w:b/>
          <w:sz w:val="28"/>
          <w:szCs w:val="28"/>
          <w:u w:val="single"/>
        </w:rPr>
      </w:pPr>
      <w:r>
        <w:rPr>
          <w:rFonts w:ascii="宋体" w:eastAsia="宋体" w:hint="eastAsia"/>
          <w:b/>
          <w:sz w:val="28"/>
          <w:szCs w:val="28"/>
          <w:u w:val="single"/>
        </w:rPr>
        <w:t>第三方担保提供的抵押物需要第三方在网上注册后填写抵押物信息</w:t>
      </w:r>
    </w:p>
    <w:p w:rsidR="006215C0" w:rsidRPr="006215C0" w:rsidRDefault="006215C0" w:rsidP="006215C0">
      <w:pPr>
        <w:rPr>
          <w:rFonts w:ascii="宋体" w:eastAsia="宋体"/>
          <w:b/>
          <w:sz w:val="28"/>
          <w:szCs w:val="28"/>
        </w:rPr>
      </w:pPr>
    </w:p>
    <w:p w:rsidR="00BB6FEC" w:rsidRPr="000C6D15" w:rsidRDefault="00897E7E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0C6D15">
        <w:rPr>
          <w:rFonts w:ascii="宋体" w:eastAsia="宋体" w:hint="eastAsia"/>
          <w:b/>
          <w:sz w:val="28"/>
          <w:szCs w:val="28"/>
        </w:rPr>
        <w:t>线下核实及材料汇总 － 后台数据处理</w:t>
      </w:r>
    </w:p>
    <w:p w:rsidR="006215C0" w:rsidRDefault="00897E7E" w:rsidP="006215C0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身份证扫描件</w:t>
      </w:r>
    </w:p>
    <w:p w:rsidR="00E51957" w:rsidRPr="006215C0" w:rsidRDefault="00E51957" w:rsidP="006215C0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户口本扫描件</w:t>
      </w:r>
    </w:p>
    <w:p w:rsidR="00897E7E" w:rsidRDefault="00897E7E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夫妻双方工作单位确认（借款人／贷款人在公司名牌下的照片）</w:t>
      </w:r>
    </w:p>
    <w:p w:rsidR="00897E7E" w:rsidRDefault="00897E7E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夫妻双方工资卡银行流水单（原件＋扫描件）</w:t>
      </w:r>
    </w:p>
    <w:p w:rsidR="00897E7E" w:rsidRDefault="00897E7E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夫妻双方社保缴款单（原件＋扫描件）</w:t>
      </w:r>
    </w:p>
    <w:p w:rsidR="00897E7E" w:rsidRDefault="00897E7E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夫妻双方商业保险（原件＋扫描件）</w:t>
      </w:r>
    </w:p>
    <w:p w:rsidR="000C7364" w:rsidRDefault="000C7364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夫妻双方的央行征信</w:t>
      </w:r>
    </w:p>
    <w:p w:rsidR="00897E7E" w:rsidRDefault="00897E7E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抵押物确权（扫描件）</w:t>
      </w:r>
    </w:p>
    <w:p w:rsidR="006215C0" w:rsidRDefault="006215C0" w:rsidP="006215C0">
      <w:pPr>
        <w:pStyle w:val="a3"/>
        <w:numPr>
          <w:ilvl w:val="0"/>
          <w:numId w:val="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车辆状况（是否需要评估？）</w:t>
      </w:r>
    </w:p>
    <w:p w:rsidR="006215C0" w:rsidRDefault="00E51957" w:rsidP="006215C0">
      <w:pPr>
        <w:pStyle w:val="a3"/>
        <w:numPr>
          <w:ilvl w:val="0"/>
          <w:numId w:val="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二手车价格估算（多个二手车商询价？是否要指定二手车商）</w:t>
      </w:r>
    </w:p>
    <w:p w:rsidR="00E51957" w:rsidRDefault="00E51957" w:rsidP="006215C0">
      <w:pPr>
        <w:pStyle w:val="a3"/>
        <w:numPr>
          <w:ilvl w:val="0"/>
          <w:numId w:val="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二手车变现速率（多个二手车商报告？是否要指定二手车商）</w:t>
      </w:r>
    </w:p>
    <w:p w:rsidR="00E51957" w:rsidRDefault="00E51957" w:rsidP="006215C0">
      <w:pPr>
        <w:pStyle w:val="a3"/>
        <w:numPr>
          <w:ilvl w:val="0"/>
          <w:numId w:val="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所有的证件是否齐全（行驶证、机动车登记证、车船使用税、发票、）</w:t>
      </w:r>
    </w:p>
    <w:p w:rsidR="00E51957" w:rsidRPr="006215C0" w:rsidRDefault="00E51957" w:rsidP="006215C0">
      <w:pPr>
        <w:pStyle w:val="a3"/>
        <w:numPr>
          <w:ilvl w:val="0"/>
          <w:numId w:val="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是否已经进行了抵押（如已抵押，则会出现部分证件不齐全，则需要车主挂失并补办）</w:t>
      </w:r>
    </w:p>
    <w:p w:rsidR="00897E7E" w:rsidRDefault="001B2D6A" w:rsidP="00897E7E">
      <w:pPr>
        <w:pStyle w:val="a3"/>
        <w:numPr>
          <w:ilvl w:val="0"/>
          <w:numId w:val="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第三方担保（根据担保物情况而定</w:t>
      </w:r>
      <w:r w:rsidR="00897E7E">
        <w:rPr>
          <w:rFonts w:ascii="宋体" w:eastAsia="宋体" w:hint="eastAsia"/>
          <w:sz w:val="28"/>
          <w:szCs w:val="28"/>
        </w:rPr>
        <w:t>）</w:t>
      </w:r>
    </w:p>
    <w:p w:rsidR="000C6D15" w:rsidRDefault="000C6D15" w:rsidP="000C6D15">
      <w:pPr>
        <w:rPr>
          <w:rFonts w:ascii="宋体" w:eastAsia="宋体"/>
          <w:b/>
          <w:sz w:val="28"/>
          <w:szCs w:val="28"/>
          <w:u w:val="single"/>
        </w:rPr>
      </w:pPr>
      <w:r>
        <w:rPr>
          <w:rFonts w:ascii="宋体" w:eastAsia="宋体" w:hint="eastAsia"/>
          <w:b/>
          <w:sz w:val="28"/>
          <w:szCs w:val="28"/>
          <w:u w:val="single"/>
        </w:rPr>
        <w:t>说明：线下资料核实和汇总信息通过后台，由公司员工进行录入。公司员工根据公司的操作要求，在规定时间内完成核实，并将所有的材料完成纸质和电子存档。</w:t>
      </w:r>
      <w:r w:rsidR="006215C0">
        <w:rPr>
          <w:rFonts w:ascii="宋体" w:eastAsia="宋体" w:hint="eastAsia"/>
          <w:b/>
          <w:sz w:val="28"/>
          <w:szCs w:val="28"/>
          <w:u w:val="single"/>
        </w:rPr>
        <w:t>公司员工在确认所有的信息与网上注册信息一直，且抵押物不存在暇疵后进入到风控审核流程。</w:t>
      </w:r>
      <w:r w:rsidR="00E51957">
        <w:rPr>
          <w:rFonts w:ascii="宋体" w:eastAsia="宋体" w:hint="eastAsia"/>
          <w:b/>
          <w:sz w:val="28"/>
          <w:szCs w:val="28"/>
          <w:u w:val="single"/>
        </w:rPr>
        <w:t>另外，由于公司先期只提供车辆抵押贷款，所</w:t>
      </w:r>
      <w:r w:rsidR="005D7938">
        <w:rPr>
          <w:rFonts w:ascii="宋体" w:eastAsia="宋体" w:hint="eastAsia"/>
          <w:b/>
          <w:sz w:val="28"/>
          <w:szCs w:val="28"/>
          <w:u w:val="single"/>
        </w:rPr>
        <w:t>以，上述流程为车辆信息。如公司今后开展其他抵押物贷款，则可以后期增加选项。</w:t>
      </w:r>
    </w:p>
    <w:p w:rsidR="000C6D15" w:rsidRPr="000C6D15" w:rsidRDefault="000C6D15" w:rsidP="000C6D15">
      <w:pPr>
        <w:rPr>
          <w:rFonts w:ascii="宋体" w:eastAsia="宋体"/>
          <w:b/>
          <w:sz w:val="28"/>
          <w:szCs w:val="28"/>
          <w:u w:val="single"/>
        </w:rPr>
      </w:pPr>
    </w:p>
    <w:p w:rsidR="00897E7E" w:rsidRPr="005D7938" w:rsidRDefault="005D7938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5D7938">
        <w:rPr>
          <w:rFonts w:ascii="宋体" w:eastAsia="宋体" w:hint="eastAsia"/>
          <w:b/>
          <w:sz w:val="28"/>
          <w:szCs w:val="28"/>
        </w:rPr>
        <w:t>风险控制</w:t>
      </w:r>
      <w:r w:rsidR="001B2D6A">
        <w:rPr>
          <w:rFonts w:ascii="宋体" w:eastAsia="宋体" w:hint="eastAsia"/>
          <w:b/>
          <w:sz w:val="28"/>
          <w:szCs w:val="28"/>
        </w:rPr>
        <w:t xml:space="preserve"> － 后台数据处理</w:t>
      </w:r>
    </w:p>
    <w:p w:rsidR="005D7938" w:rsidRDefault="000C7364" w:rsidP="005D7938">
      <w:pPr>
        <w:pStyle w:val="a3"/>
        <w:numPr>
          <w:ilvl w:val="0"/>
          <w:numId w:val="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核准网上注册信息与网下核准信息是否一致（核准清单同上）</w:t>
      </w:r>
    </w:p>
    <w:p w:rsidR="000C7364" w:rsidRDefault="000C7364" w:rsidP="005D7938">
      <w:pPr>
        <w:pStyle w:val="a3"/>
        <w:numPr>
          <w:ilvl w:val="0"/>
          <w:numId w:val="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核准电子文档与纸质文档是否一致（核准清单同上）</w:t>
      </w:r>
    </w:p>
    <w:p w:rsidR="000C7364" w:rsidRDefault="000C7364" w:rsidP="005D7938">
      <w:pPr>
        <w:pStyle w:val="a3"/>
        <w:numPr>
          <w:ilvl w:val="0"/>
          <w:numId w:val="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根据公司的抵押贷款的标准核准客户申请资料，贷款标准如下：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车辆品牌（0-10分）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车辆型号（0-10分）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使用年限（0-10分）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lastRenderedPageBreak/>
        <w:t>车辆保险（0-10分）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车损纪录（0-10分）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二手车市场价格（0-10分）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年这损率（0-10分）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变现率（0-10分）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借款人收入（0-10分）</w:t>
      </w:r>
    </w:p>
    <w:p w:rsidR="009E6E59" w:rsidRDefault="009E6E59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商业保险（0-10分）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第三方担保（0-10分）</w:t>
      </w:r>
    </w:p>
    <w:p w:rsidR="000C7364" w:rsidRDefault="000C7364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央行征信（0-10分）</w:t>
      </w:r>
    </w:p>
    <w:p w:rsidR="009E6E59" w:rsidRPr="000C7364" w:rsidRDefault="009E6E59" w:rsidP="000C7364">
      <w:pPr>
        <w:pStyle w:val="a3"/>
        <w:numPr>
          <w:ilvl w:val="0"/>
          <w:numId w:val="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其他（0-10分）</w:t>
      </w:r>
    </w:p>
    <w:p w:rsidR="000C7364" w:rsidRDefault="009E6E59" w:rsidP="005D7938">
      <w:pPr>
        <w:pStyle w:val="a3"/>
        <w:numPr>
          <w:ilvl w:val="0"/>
          <w:numId w:val="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借款人提供的抵押物相关文件</w:t>
      </w:r>
    </w:p>
    <w:p w:rsidR="009E6E59" w:rsidRDefault="009E6E59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车船使用税（原件）</w:t>
      </w:r>
    </w:p>
    <w:p w:rsidR="009E6E59" w:rsidRDefault="009E6E59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机动车登记证（原件）</w:t>
      </w:r>
    </w:p>
    <w:p w:rsidR="009E6E59" w:rsidRDefault="009E6E59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发票（原件）</w:t>
      </w:r>
    </w:p>
    <w:p w:rsidR="009E6E59" w:rsidRDefault="001B2D6A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行驶证（复印件／扫描件）</w:t>
      </w:r>
    </w:p>
    <w:p w:rsidR="001B2D6A" w:rsidRDefault="001B2D6A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机动车保险（复印件／扫描件）</w:t>
      </w:r>
    </w:p>
    <w:p w:rsidR="001B2D6A" w:rsidRDefault="001B2D6A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车主身份证（复印件／扫描件）</w:t>
      </w:r>
    </w:p>
    <w:p w:rsidR="001B2D6A" w:rsidRPr="009E6E59" w:rsidRDefault="001B2D6A" w:rsidP="009E6E59">
      <w:pPr>
        <w:pStyle w:val="a3"/>
        <w:numPr>
          <w:ilvl w:val="0"/>
          <w:numId w:val="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第三方担保抵押物（根据抵押物情况而定）</w:t>
      </w:r>
    </w:p>
    <w:p w:rsidR="009E6E59" w:rsidRPr="005D7938" w:rsidRDefault="001B2D6A" w:rsidP="005D7938">
      <w:pPr>
        <w:pStyle w:val="a3"/>
        <w:numPr>
          <w:ilvl w:val="0"/>
          <w:numId w:val="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其他风控要求</w:t>
      </w:r>
    </w:p>
    <w:p w:rsidR="005D7938" w:rsidRPr="001B2D6A" w:rsidRDefault="001B2D6A" w:rsidP="005D7938">
      <w:pPr>
        <w:rPr>
          <w:rFonts w:ascii="宋体" w:eastAsia="宋体"/>
          <w:b/>
          <w:sz w:val="28"/>
          <w:szCs w:val="28"/>
          <w:u w:val="single"/>
        </w:rPr>
      </w:pPr>
      <w:r>
        <w:rPr>
          <w:rFonts w:ascii="宋体" w:eastAsia="宋体" w:hint="eastAsia"/>
          <w:b/>
          <w:sz w:val="28"/>
          <w:szCs w:val="28"/>
          <w:u w:val="single"/>
        </w:rPr>
        <w:t>说明：系统将对后台数据处理的人员提供系统权限，界面参考“飞机塔台控制方式”，需要最优先处理或完成的业务将排列在最前面。但是，最先完成的项目将优先传递到最终下一个审核流程。</w:t>
      </w:r>
    </w:p>
    <w:p w:rsidR="001B2D6A" w:rsidRPr="005D7938" w:rsidRDefault="001B2D6A" w:rsidP="005D7938">
      <w:pPr>
        <w:rPr>
          <w:rFonts w:ascii="宋体" w:eastAsia="宋体"/>
          <w:sz w:val="28"/>
          <w:szCs w:val="28"/>
        </w:rPr>
      </w:pPr>
    </w:p>
    <w:p w:rsidR="005D7938" w:rsidRPr="00A03758" w:rsidRDefault="001B2D6A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A03758">
        <w:rPr>
          <w:rFonts w:ascii="宋体" w:eastAsia="宋体" w:hint="eastAsia"/>
          <w:b/>
          <w:sz w:val="28"/>
          <w:szCs w:val="28"/>
        </w:rPr>
        <w:t>抵押登记</w:t>
      </w:r>
      <w:r w:rsidR="00A03758" w:rsidRPr="00A03758">
        <w:rPr>
          <w:rFonts w:ascii="宋体" w:eastAsia="宋体" w:hint="eastAsia"/>
          <w:b/>
          <w:sz w:val="28"/>
          <w:szCs w:val="28"/>
        </w:rPr>
        <w:t>、公证</w:t>
      </w:r>
      <w:r w:rsidRPr="00A03758">
        <w:rPr>
          <w:rFonts w:ascii="宋体" w:eastAsia="宋体" w:hint="eastAsia"/>
          <w:b/>
          <w:sz w:val="28"/>
          <w:szCs w:val="28"/>
        </w:rPr>
        <w:t>及公告</w:t>
      </w:r>
      <w:r w:rsidR="00B50060">
        <w:rPr>
          <w:rFonts w:ascii="宋体" w:eastAsia="宋体" w:hint="eastAsia"/>
          <w:b/>
          <w:sz w:val="28"/>
          <w:szCs w:val="28"/>
        </w:rPr>
        <w:t xml:space="preserve"> － 后台转前台</w:t>
      </w:r>
    </w:p>
    <w:p w:rsidR="001B2D6A" w:rsidRDefault="00A03758" w:rsidP="00A03758">
      <w:pPr>
        <w:pStyle w:val="a3"/>
        <w:numPr>
          <w:ilvl w:val="0"/>
          <w:numId w:val="1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借款人与公司签署机动车抵押文件，并在公司网站上进行公告。公告内容：</w:t>
      </w:r>
    </w:p>
    <w:p w:rsidR="00A03758" w:rsidRDefault="00A03758" w:rsidP="00A03758">
      <w:pPr>
        <w:pStyle w:val="a3"/>
        <w:numPr>
          <w:ilvl w:val="0"/>
          <w:numId w:val="1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机动车登记证号码</w:t>
      </w:r>
    </w:p>
    <w:p w:rsidR="00A03758" w:rsidRDefault="00A03758" w:rsidP="00A03758">
      <w:pPr>
        <w:pStyle w:val="a3"/>
        <w:numPr>
          <w:ilvl w:val="0"/>
          <w:numId w:val="1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机动车品牌</w:t>
      </w:r>
    </w:p>
    <w:p w:rsidR="00A03758" w:rsidRDefault="00A03758" w:rsidP="00A03758">
      <w:pPr>
        <w:pStyle w:val="a3"/>
        <w:numPr>
          <w:ilvl w:val="0"/>
          <w:numId w:val="1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机动车发动机号</w:t>
      </w:r>
    </w:p>
    <w:p w:rsidR="00A03758" w:rsidRPr="00A03758" w:rsidRDefault="00A03758" w:rsidP="00A03758">
      <w:pPr>
        <w:pStyle w:val="a3"/>
        <w:numPr>
          <w:ilvl w:val="0"/>
          <w:numId w:val="1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抵押期限（起始日、到期日）</w:t>
      </w:r>
    </w:p>
    <w:p w:rsidR="00A03758" w:rsidRDefault="00A03758" w:rsidP="00A03758">
      <w:pPr>
        <w:pStyle w:val="a3"/>
        <w:numPr>
          <w:ilvl w:val="0"/>
          <w:numId w:val="1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公证文件</w:t>
      </w:r>
    </w:p>
    <w:p w:rsidR="00A03758" w:rsidRPr="00A03758" w:rsidRDefault="00A03758" w:rsidP="00A03758">
      <w:pPr>
        <w:pStyle w:val="a3"/>
        <w:numPr>
          <w:ilvl w:val="0"/>
          <w:numId w:val="1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指定机动车交易／变更中心登记备案（无借款人到场可办理过户手续 － 需联系和确认）</w:t>
      </w:r>
    </w:p>
    <w:p w:rsidR="001B2D6A" w:rsidRPr="001B2D6A" w:rsidRDefault="001B2D6A" w:rsidP="001B2D6A">
      <w:pPr>
        <w:rPr>
          <w:rFonts w:ascii="宋体" w:eastAsia="宋体"/>
          <w:sz w:val="28"/>
          <w:szCs w:val="28"/>
        </w:rPr>
      </w:pPr>
    </w:p>
    <w:p w:rsidR="001B2D6A" w:rsidRPr="00B50060" w:rsidRDefault="00A03758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B50060">
        <w:rPr>
          <w:rFonts w:ascii="宋体" w:eastAsia="宋体" w:hint="eastAsia"/>
          <w:b/>
          <w:sz w:val="28"/>
          <w:szCs w:val="28"/>
        </w:rPr>
        <w:t>最终审核</w:t>
      </w:r>
      <w:r w:rsidR="00B50060" w:rsidRPr="00B50060">
        <w:rPr>
          <w:rFonts w:ascii="宋体" w:eastAsia="宋体" w:hint="eastAsia"/>
          <w:b/>
          <w:sz w:val="28"/>
          <w:szCs w:val="28"/>
        </w:rPr>
        <w:t xml:space="preserve"> － 后台转前台</w:t>
      </w:r>
    </w:p>
    <w:p w:rsidR="00A03758" w:rsidRDefault="00214D49" w:rsidP="00B50060">
      <w:pPr>
        <w:pStyle w:val="a3"/>
        <w:numPr>
          <w:ilvl w:val="0"/>
          <w:numId w:val="1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复核风控部门贷款评分说明，根据评分标准确认是否通过贷款审核。</w:t>
      </w:r>
    </w:p>
    <w:p w:rsidR="00214D49" w:rsidRDefault="00B248D4" w:rsidP="00B50060">
      <w:pPr>
        <w:pStyle w:val="a3"/>
        <w:numPr>
          <w:ilvl w:val="0"/>
          <w:numId w:val="1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复核所有的抵押物文件以及确权文件（原件＋复印件</w:t>
      </w:r>
      <w:r w:rsidR="00214D49">
        <w:rPr>
          <w:rFonts w:ascii="宋体" w:eastAsia="宋体" w:hint="eastAsia"/>
          <w:sz w:val="28"/>
          <w:szCs w:val="28"/>
        </w:rPr>
        <w:t>＋扫描件）</w:t>
      </w:r>
    </w:p>
    <w:p w:rsidR="00295CE6" w:rsidRDefault="00295CE6" w:rsidP="00B50060">
      <w:pPr>
        <w:pStyle w:val="a3"/>
        <w:numPr>
          <w:ilvl w:val="0"/>
          <w:numId w:val="1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lastRenderedPageBreak/>
        <w:t>贷方审核借贷人文件并听取风控部门的项目说明</w:t>
      </w:r>
    </w:p>
    <w:p w:rsidR="00214D49" w:rsidRDefault="00214D49" w:rsidP="00B50060">
      <w:pPr>
        <w:pStyle w:val="a3"/>
        <w:numPr>
          <w:ilvl w:val="0"/>
          <w:numId w:val="1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审批（合格／不合格）</w:t>
      </w:r>
    </w:p>
    <w:p w:rsidR="00214D49" w:rsidRDefault="00214D49" w:rsidP="00B50060">
      <w:pPr>
        <w:pStyle w:val="a3"/>
        <w:numPr>
          <w:ilvl w:val="0"/>
          <w:numId w:val="1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合格公告 － 前台</w:t>
      </w:r>
    </w:p>
    <w:p w:rsidR="00214D49" w:rsidRPr="00B50060" w:rsidRDefault="00214D49" w:rsidP="00B50060">
      <w:pPr>
        <w:pStyle w:val="a3"/>
        <w:numPr>
          <w:ilvl w:val="0"/>
          <w:numId w:val="12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不合格说明反馈 － 前台</w:t>
      </w:r>
    </w:p>
    <w:p w:rsidR="00A03758" w:rsidRPr="00A03758" w:rsidRDefault="00A03758" w:rsidP="00A03758">
      <w:pPr>
        <w:rPr>
          <w:rFonts w:ascii="宋体" w:eastAsia="宋体"/>
          <w:sz w:val="28"/>
          <w:szCs w:val="28"/>
        </w:rPr>
      </w:pPr>
    </w:p>
    <w:p w:rsidR="00A03758" w:rsidRPr="00867325" w:rsidRDefault="00867325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867325">
        <w:rPr>
          <w:rFonts w:ascii="宋体" w:eastAsia="宋体" w:hint="eastAsia"/>
          <w:b/>
          <w:sz w:val="28"/>
          <w:szCs w:val="28"/>
        </w:rPr>
        <w:t>签约</w:t>
      </w:r>
      <w:r w:rsidR="00372D4C">
        <w:rPr>
          <w:rFonts w:ascii="宋体" w:eastAsia="宋体" w:hint="eastAsia"/>
          <w:b/>
          <w:sz w:val="28"/>
          <w:szCs w:val="28"/>
        </w:rPr>
        <w:t xml:space="preserve"> － 线下</w:t>
      </w:r>
    </w:p>
    <w:p w:rsidR="00867325" w:rsidRDefault="00295CE6" w:rsidP="00867325">
      <w:pPr>
        <w:pStyle w:val="a3"/>
        <w:numPr>
          <w:ilvl w:val="0"/>
          <w:numId w:val="1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向借款人发放贷款签约</w:t>
      </w:r>
    </w:p>
    <w:p w:rsidR="00295CE6" w:rsidRDefault="00295CE6" w:rsidP="00867325">
      <w:pPr>
        <w:pStyle w:val="a3"/>
        <w:numPr>
          <w:ilvl w:val="0"/>
          <w:numId w:val="1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与借款人签署公证文件</w:t>
      </w:r>
    </w:p>
    <w:p w:rsidR="00295CE6" w:rsidRDefault="00295CE6" w:rsidP="00867325">
      <w:pPr>
        <w:pStyle w:val="a3"/>
        <w:numPr>
          <w:ilvl w:val="0"/>
          <w:numId w:val="1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与贷方签署资金接收协议</w:t>
      </w:r>
    </w:p>
    <w:p w:rsidR="00372D4C" w:rsidRPr="00867325" w:rsidRDefault="00372D4C" w:rsidP="00867325">
      <w:pPr>
        <w:pStyle w:val="a3"/>
        <w:numPr>
          <w:ilvl w:val="0"/>
          <w:numId w:val="13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公告 － 后台数据库</w:t>
      </w:r>
    </w:p>
    <w:p w:rsidR="00867325" w:rsidRPr="00867325" w:rsidRDefault="00867325" w:rsidP="00867325">
      <w:pPr>
        <w:rPr>
          <w:rFonts w:ascii="宋体" w:eastAsia="宋体"/>
          <w:sz w:val="28"/>
          <w:szCs w:val="28"/>
        </w:rPr>
      </w:pPr>
    </w:p>
    <w:p w:rsidR="00867325" w:rsidRPr="00BA5690" w:rsidRDefault="00372D4C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BA5690">
        <w:rPr>
          <w:rFonts w:ascii="宋体" w:eastAsia="宋体" w:hint="eastAsia"/>
          <w:b/>
          <w:sz w:val="28"/>
          <w:szCs w:val="28"/>
        </w:rPr>
        <w:t>资金转账</w:t>
      </w:r>
      <w:r w:rsidR="00BA5690">
        <w:rPr>
          <w:rFonts w:ascii="宋体" w:eastAsia="宋体" w:hint="eastAsia"/>
          <w:b/>
          <w:sz w:val="28"/>
          <w:szCs w:val="28"/>
        </w:rPr>
        <w:t>（贷款发放）</w:t>
      </w:r>
    </w:p>
    <w:p w:rsidR="00BA5690" w:rsidRDefault="00BA5690" w:rsidP="00BA5690">
      <w:pPr>
        <w:pStyle w:val="a3"/>
        <w:numPr>
          <w:ilvl w:val="0"/>
          <w:numId w:val="1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签约的下一个工作日完成转账（T+1）</w:t>
      </w:r>
    </w:p>
    <w:p w:rsidR="00EE5B39" w:rsidRPr="00EE5B39" w:rsidRDefault="00BA5690" w:rsidP="00EE5B39">
      <w:pPr>
        <w:pStyle w:val="a3"/>
        <w:numPr>
          <w:ilvl w:val="0"/>
          <w:numId w:val="14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转账时扣除风险保证金＋手续费</w:t>
      </w:r>
    </w:p>
    <w:p w:rsidR="00BA5690" w:rsidRPr="00BA5690" w:rsidRDefault="00BA5690" w:rsidP="00BA5690">
      <w:pPr>
        <w:rPr>
          <w:rFonts w:ascii="宋体" w:eastAsia="宋体"/>
          <w:sz w:val="28"/>
          <w:szCs w:val="28"/>
        </w:rPr>
      </w:pPr>
    </w:p>
    <w:p w:rsidR="00013D80" w:rsidRDefault="00013D80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>
        <w:rPr>
          <w:rFonts w:ascii="宋体" w:eastAsia="宋体" w:hint="eastAsia"/>
          <w:b/>
          <w:sz w:val="28"/>
          <w:szCs w:val="28"/>
        </w:rPr>
        <w:t>资金转账（利息＋本金回收）</w:t>
      </w:r>
    </w:p>
    <w:p w:rsidR="00013D80" w:rsidRDefault="00013D80" w:rsidP="00013D80">
      <w:pPr>
        <w:pStyle w:val="a3"/>
        <w:numPr>
          <w:ilvl w:val="0"/>
          <w:numId w:val="2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借款人根据合同约定通过监管账户支付利息／利息＋本金</w:t>
      </w:r>
    </w:p>
    <w:p w:rsidR="00013D80" w:rsidRDefault="00013D80" w:rsidP="00013D80">
      <w:pPr>
        <w:pStyle w:val="a3"/>
        <w:numPr>
          <w:ilvl w:val="0"/>
          <w:numId w:val="2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借款人根据合同约定通过监管账户支付罚息</w:t>
      </w:r>
    </w:p>
    <w:p w:rsidR="00013D80" w:rsidRDefault="00013D80" w:rsidP="00013D80">
      <w:pPr>
        <w:pStyle w:val="a3"/>
        <w:numPr>
          <w:ilvl w:val="0"/>
          <w:numId w:val="2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借款人根据合同在到期日通过监管账户支付本金</w:t>
      </w:r>
    </w:p>
    <w:p w:rsidR="00013D80" w:rsidRPr="00013D80" w:rsidRDefault="00013D80" w:rsidP="00013D80">
      <w:pPr>
        <w:pStyle w:val="a3"/>
        <w:numPr>
          <w:ilvl w:val="0"/>
          <w:numId w:val="21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通过法律诉讼／执行将本金通过强制手段从借款人的监管账户支付（或通过临时账户／第三方监管账户支付）</w:t>
      </w:r>
    </w:p>
    <w:p w:rsidR="00013D80" w:rsidRPr="00013D80" w:rsidRDefault="00013D80" w:rsidP="00013D80">
      <w:pPr>
        <w:rPr>
          <w:rFonts w:ascii="宋体" w:eastAsia="宋体"/>
          <w:b/>
          <w:sz w:val="28"/>
          <w:szCs w:val="28"/>
        </w:rPr>
      </w:pPr>
    </w:p>
    <w:p w:rsidR="00BA5690" w:rsidRPr="005C3971" w:rsidRDefault="00BA5690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5C3971">
        <w:rPr>
          <w:rFonts w:ascii="宋体" w:eastAsia="宋体" w:hint="eastAsia"/>
          <w:b/>
          <w:sz w:val="28"/>
          <w:szCs w:val="28"/>
        </w:rPr>
        <w:t>期间风险控制</w:t>
      </w:r>
      <w:r w:rsidR="005C3971">
        <w:rPr>
          <w:rFonts w:ascii="宋体" w:eastAsia="宋体" w:hint="eastAsia"/>
          <w:b/>
          <w:sz w:val="28"/>
          <w:szCs w:val="28"/>
        </w:rPr>
        <w:t xml:space="preserve"> － 后台</w:t>
      </w:r>
    </w:p>
    <w:p w:rsidR="00BA5690" w:rsidRDefault="00BA5690" w:rsidP="00BA5690">
      <w:pPr>
        <w:pStyle w:val="a3"/>
        <w:numPr>
          <w:ilvl w:val="0"/>
          <w:numId w:val="1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期间履约状况（利息支付</w:t>
      </w:r>
      <w:r w:rsidR="00923702">
        <w:rPr>
          <w:rFonts w:ascii="宋体" w:eastAsia="宋体" w:hint="eastAsia"/>
          <w:sz w:val="28"/>
          <w:szCs w:val="28"/>
        </w:rPr>
        <w:t>／利息＋本金月</w:t>
      </w:r>
      <w:r>
        <w:rPr>
          <w:rFonts w:ascii="宋体" w:eastAsia="宋体" w:hint="eastAsia"/>
          <w:sz w:val="28"/>
          <w:szCs w:val="28"/>
        </w:rPr>
        <w:t>跟踪</w:t>
      </w:r>
      <w:r w:rsidR="00923702">
        <w:rPr>
          <w:rFonts w:ascii="宋体" w:eastAsia="宋体" w:hint="eastAsia"/>
          <w:sz w:val="28"/>
          <w:szCs w:val="28"/>
        </w:rPr>
        <w:t>）</w:t>
      </w:r>
    </w:p>
    <w:p w:rsidR="00923702" w:rsidRDefault="00923702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无理由按期支付利息（0-10分）</w:t>
      </w:r>
    </w:p>
    <w:p w:rsidR="00923702" w:rsidRDefault="00923702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需要催促按期支付利息（0-10分）</w:t>
      </w:r>
    </w:p>
    <w:p w:rsidR="00923702" w:rsidRDefault="00923702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催促逾期支付利息（0-10分）</w:t>
      </w:r>
    </w:p>
    <w:p w:rsidR="00923702" w:rsidRDefault="00923702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催促逾期不支付利息（0-10分）</w:t>
      </w:r>
    </w:p>
    <w:p w:rsidR="00923702" w:rsidRDefault="00923702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无法联系（0-10分）</w:t>
      </w:r>
    </w:p>
    <w:p w:rsidR="005C3971" w:rsidRDefault="005C3971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正常履约贷方（0-10分）</w:t>
      </w:r>
    </w:p>
    <w:p w:rsidR="005C3971" w:rsidRDefault="005C3971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特殊原因贷方终止履约（0-10分）</w:t>
      </w:r>
    </w:p>
    <w:p w:rsidR="005C3971" w:rsidRPr="00923702" w:rsidRDefault="005C3971" w:rsidP="00923702">
      <w:pPr>
        <w:pStyle w:val="a3"/>
        <w:numPr>
          <w:ilvl w:val="0"/>
          <w:numId w:val="16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非特殊原因贷方终止履约（0-10分）</w:t>
      </w:r>
    </w:p>
    <w:p w:rsidR="00923702" w:rsidRDefault="00923702" w:rsidP="00BA5690">
      <w:pPr>
        <w:pStyle w:val="a3"/>
        <w:numPr>
          <w:ilvl w:val="0"/>
          <w:numId w:val="1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调整</w:t>
      </w:r>
      <w:r w:rsidR="005C3971">
        <w:rPr>
          <w:rFonts w:ascii="宋体" w:eastAsia="宋体" w:hint="eastAsia"/>
          <w:sz w:val="28"/>
          <w:szCs w:val="28"/>
        </w:rPr>
        <w:t>信用等级（借／贷方）</w:t>
      </w:r>
    </w:p>
    <w:p w:rsidR="005C3971" w:rsidRDefault="005C3971" w:rsidP="005C3971">
      <w:pPr>
        <w:pStyle w:val="a3"/>
        <w:numPr>
          <w:ilvl w:val="0"/>
          <w:numId w:val="1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优质客户</w:t>
      </w:r>
    </w:p>
    <w:p w:rsidR="005C3971" w:rsidRDefault="005C3971" w:rsidP="005C3971">
      <w:pPr>
        <w:pStyle w:val="a3"/>
        <w:numPr>
          <w:ilvl w:val="0"/>
          <w:numId w:val="1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正常履约客户</w:t>
      </w:r>
    </w:p>
    <w:p w:rsidR="005C3971" w:rsidRPr="005C3971" w:rsidRDefault="005C3971" w:rsidP="005C3971">
      <w:pPr>
        <w:pStyle w:val="a3"/>
        <w:numPr>
          <w:ilvl w:val="0"/>
          <w:numId w:val="18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无法履约客户</w:t>
      </w:r>
    </w:p>
    <w:p w:rsidR="005C3971" w:rsidRDefault="005C3971" w:rsidP="00BA5690">
      <w:pPr>
        <w:pStyle w:val="a3"/>
        <w:numPr>
          <w:ilvl w:val="0"/>
          <w:numId w:val="1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期间项目审核</w:t>
      </w:r>
      <w:r w:rsidR="00EA1856">
        <w:rPr>
          <w:rFonts w:ascii="宋体" w:eastAsia="宋体" w:hint="eastAsia"/>
          <w:sz w:val="28"/>
          <w:szCs w:val="28"/>
        </w:rPr>
        <w:t xml:space="preserve"> － 后台申请</w:t>
      </w:r>
    </w:p>
    <w:p w:rsidR="005C3971" w:rsidRDefault="005C3971" w:rsidP="005C3971">
      <w:pPr>
        <w:pStyle w:val="a3"/>
        <w:numPr>
          <w:ilvl w:val="0"/>
          <w:numId w:val="1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合同继续</w:t>
      </w:r>
    </w:p>
    <w:p w:rsidR="00F17F2C" w:rsidRDefault="00F17F2C" w:rsidP="005C3971">
      <w:pPr>
        <w:pStyle w:val="a3"/>
        <w:numPr>
          <w:ilvl w:val="0"/>
          <w:numId w:val="1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lastRenderedPageBreak/>
        <w:t>启动罚则（罚息）</w:t>
      </w:r>
    </w:p>
    <w:p w:rsidR="005C3971" w:rsidRDefault="005C3971" w:rsidP="005C3971">
      <w:pPr>
        <w:pStyle w:val="a3"/>
        <w:numPr>
          <w:ilvl w:val="0"/>
          <w:numId w:val="1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合同终止</w:t>
      </w:r>
    </w:p>
    <w:p w:rsidR="005C3971" w:rsidRPr="005C3971" w:rsidRDefault="005C3971" w:rsidP="005C3971">
      <w:pPr>
        <w:pStyle w:val="a3"/>
        <w:numPr>
          <w:ilvl w:val="0"/>
          <w:numId w:val="17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合同追偿</w:t>
      </w:r>
      <w:r w:rsidR="00EA1856">
        <w:rPr>
          <w:rFonts w:ascii="宋体" w:eastAsia="宋体" w:hint="eastAsia"/>
          <w:sz w:val="28"/>
          <w:szCs w:val="28"/>
        </w:rPr>
        <w:t xml:space="preserve"> － 法律诉讼／执行</w:t>
      </w:r>
    </w:p>
    <w:p w:rsidR="005C3971" w:rsidRPr="00BA5690" w:rsidRDefault="00EA1856" w:rsidP="00BA5690">
      <w:pPr>
        <w:pStyle w:val="a3"/>
        <w:numPr>
          <w:ilvl w:val="0"/>
          <w:numId w:val="15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合同终止／追偿公告 － 前台</w:t>
      </w:r>
    </w:p>
    <w:p w:rsidR="001B3DEB" w:rsidRPr="001B3DEB" w:rsidRDefault="001B3DEB" w:rsidP="001B3DEB">
      <w:pPr>
        <w:rPr>
          <w:rFonts w:ascii="宋体" w:eastAsia="宋体"/>
          <w:b/>
          <w:sz w:val="28"/>
          <w:szCs w:val="28"/>
          <w:u w:val="single"/>
        </w:rPr>
      </w:pP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说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明：系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统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将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对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后台数据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处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理的人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员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提供系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统权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限，界面参考“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飞</w:t>
      </w:r>
      <w:r>
        <w:rPr>
          <w:rFonts w:ascii="宋体" w:eastAsia="宋体" w:hint="eastAsia"/>
          <w:b/>
          <w:sz w:val="28"/>
          <w:szCs w:val="28"/>
          <w:u w:val="single"/>
        </w:rPr>
        <w:t>机塔台控制方式”，根据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最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优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先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处</w:t>
      </w:r>
      <w:r w:rsidRPr="001B3DEB">
        <w:rPr>
          <w:rFonts w:ascii="宋体" w:eastAsia="宋体" w:hint="eastAsia"/>
          <w:b/>
          <w:sz w:val="28"/>
          <w:szCs w:val="28"/>
          <w:u w:val="single"/>
        </w:rPr>
        <w:t>理或完成的</w:t>
      </w:r>
      <w:r w:rsidRPr="001B3DEB">
        <w:rPr>
          <w:rFonts w:ascii="宋体" w:eastAsia="宋体" w:hAnsi="宋体" w:cs="宋体" w:hint="eastAsia"/>
          <w:b/>
          <w:sz w:val="28"/>
          <w:szCs w:val="28"/>
          <w:u w:val="single"/>
        </w:rPr>
        <w:t>业务</w:t>
      </w:r>
      <w:r>
        <w:rPr>
          <w:rFonts w:ascii="宋体" w:eastAsia="宋体" w:hint="eastAsia"/>
          <w:b/>
          <w:sz w:val="28"/>
          <w:szCs w:val="28"/>
          <w:u w:val="single"/>
        </w:rPr>
        <w:t>将排列在最前面。</w:t>
      </w:r>
    </w:p>
    <w:p w:rsidR="00BA5690" w:rsidRDefault="00BA5690" w:rsidP="00BA5690">
      <w:pPr>
        <w:rPr>
          <w:rFonts w:ascii="宋体" w:eastAsia="宋体"/>
          <w:sz w:val="28"/>
          <w:szCs w:val="28"/>
        </w:rPr>
      </w:pPr>
    </w:p>
    <w:p w:rsidR="001B3DEB" w:rsidRPr="00BA5690" w:rsidRDefault="001B3DEB" w:rsidP="00BA5690">
      <w:pPr>
        <w:rPr>
          <w:rFonts w:ascii="宋体" w:eastAsia="宋体"/>
          <w:sz w:val="28"/>
          <w:szCs w:val="28"/>
        </w:rPr>
      </w:pPr>
    </w:p>
    <w:p w:rsidR="00923702" w:rsidRPr="00013D80" w:rsidRDefault="00923702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013D80">
        <w:rPr>
          <w:rFonts w:ascii="宋体" w:eastAsia="宋体" w:hint="eastAsia"/>
          <w:b/>
          <w:sz w:val="28"/>
          <w:szCs w:val="28"/>
        </w:rPr>
        <w:t>项目转让</w:t>
      </w:r>
    </w:p>
    <w:p w:rsidR="00EA1856" w:rsidRDefault="00EA1856" w:rsidP="00EA1856">
      <w:pPr>
        <w:pStyle w:val="a3"/>
        <w:numPr>
          <w:ilvl w:val="0"/>
          <w:numId w:val="1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必须是正常履约的合同</w:t>
      </w:r>
      <w:r w:rsidR="00F17F2C">
        <w:rPr>
          <w:rFonts w:ascii="宋体" w:eastAsia="宋体" w:hint="eastAsia"/>
          <w:sz w:val="28"/>
          <w:szCs w:val="28"/>
        </w:rPr>
        <w:t xml:space="preserve"> － 后台审核通过</w:t>
      </w:r>
    </w:p>
    <w:p w:rsidR="00F17F2C" w:rsidRDefault="00F17F2C" w:rsidP="00EA1856">
      <w:pPr>
        <w:pStyle w:val="a3"/>
        <w:numPr>
          <w:ilvl w:val="0"/>
          <w:numId w:val="1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借款方提出延期的正常履约合同 － 后台审核通过</w:t>
      </w:r>
    </w:p>
    <w:p w:rsidR="00F17F2C" w:rsidRPr="00F17F2C" w:rsidRDefault="00EA1856" w:rsidP="00F17F2C">
      <w:pPr>
        <w:pStyle w:val="a3"/>
        <w:numPr>
          <w:ilvl w:val="0"/>
          <w:numId w:val="1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贷方提出终止履约的合同</w:t>
      </w:r>
    </w:p>
    <w:p w:rsidR="00F17F2C" w:rsidRPr="00EA1856" w:rsidRDefault="00F17F2C" w:rsidP="00EA1856">
      <w:pPr>
        <w:pStyle w:val="a3"/>
        <w:numPr>
          <w:ilvl w:val="0"/>
          <w:numId w:val="19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其他投资人进行合同买断</w:t>
      </w:r>
    </w:p>
    <w:p w:rsidR="00EA1856" w:rsidRPr="00EA1856" w:rsidRDefault="00EA1856" w:rsidP="00EA1856">
      <w:pPr>
        <w:rPr>
          <w:rFonts w:ascii="宋体" w:eastAsia="宋体"/>
          <w:sz w:val="28"/>
          <w:szCs w:val="28"/>
        </w:rPr>
      </w:pPr>
    </w:p>
    <w:p w:rsidR="00EA1856" w:rsidRPr="00013D80" w:rsidRDefault="00EA1856" w:rsidP="00BB6FEC">
      <w:pPr>
        <w:pStyle w:val="a3"/>
        <w:numPr>
          <w:ilvl w:val="0"/>
          <w:numId w:val="1"/>
        </w:numPr>
        <w:ind w:left="567" w:hanging="567"/>
        <w:rPr>
          <w:rFonts w:ascii="宋体" w:eastAsia="宋体"/>
          <w:b/>
          <w:sz w:val="28"/>
          <w:szCs w:val="28"/>
        </w:rPr>
      </w:pPr>
      <w:r w:rsidRPr="00013D80">
        <w:rPr>
          <w:rFonts w:ascii="宋体" w:eastAsia="宋体" w:hint="eastAsia"/>
          <w:b/>
          <w:sz w:val="28"/>
          <w:szCs w:val="28"/>
        </w:rPr>
        <w:t>资金转账（本息返还）</w:t>
      </w:r>
    </w:p>
    <w:p w:rsidR="00F17F2C" w:rsidRDefault="00F17F2C" w:rsidP="00F17F2C">
      <w:pPr>
        <w:pStyle w:val="a3"/>
        <w:numPr>
          <w:ilvl w:val="0"/>
          <w:numId w:val="2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正常履约完成的合同到期日第二个工作日转账到贷方绑定账户（T+1）</w:t>
      </w:r>
    </w:p>
    <w:p w:rsidR="00F17F2C" w:rsidRDefault="00F17F2C" w:rsidP="00F17F2C">
      <w:pPr>
        <w:pStyle w:val="a3"/>
        <w:numPr>
          <w:ilvl w:val="0"/>
          <w:numId w:val="2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贷方终止正常履约合同，在申请到期日第二个工作日转账到绑定账户（T+1）。但是，</w:t>
      </w:r>
      <w:r w:rsidR="00EE5B39">
        <w:rPr>
          <w:rFonts w:ascii="宋体" w:eastAsia="宋体" w:hint="eastAsia"/>
          <w:sz w:val="28"/>
          <w:szCs w:val="28"/>
        </w:rPr>
        <w:t>贷方作为违约方将支付违约金（直接从退款中扣除）。</w:t>
      </w:r>
    </w:p>
    <w:p w:rsidR="00EE5B39" w:rsidRDefault="001B3DEB" w:rsidP="00F17F2C">
      <w:pPr>
        <w:pStyle w:val="a3"/>
        <w:numPr>
          <w:ilvl w:val="0"/>
          <w:numId w:val="2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合同履约出现违约状况的合同，第三方在合同到期日将本金偿还后，在第二个工作日你转账到贷方绑定账户（T+1）</w:t>
      </w:r>
      <w:r w:rsidR="00003443">
        <w:rPr>
          <w:rFonts w:ascii="宋体" w:eastAsia="宋体" w:hint="eastAsia"/>
          <w:sz w:val="28"/>
          <w:szCs w:val="28"/>
        </w:rPr>
        <w:t>。但是，借款方因为违约，需要从违约保证中扣除违约金。</w:t>
      </w:r>
    </w:p>
    <w:p w:rsidR="00003443" w:rsidRDefault="00003443" w:rsidP="00F17F2C">
      <w:pPr>
        <w:pStyle w:val="a3"/>
        <w:numPr>
          <w:ilvl w:val="0"/>
          <w:numId w:val="2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借款方在正常完成履约后，违约保证金在到期日第二个工作日（T+1）转账到借款方绑定账户。</w:t>
      </w:r>
    </w:p>
    <w:p w:rsidR="00003443" w:rsidRPr="00F17F2C" w:rsidRDefault="00003443" w:rsidP="00F17F2C">
      <w:pPr>
        <w:pStyle w:val="a3"/>
        <w:numPr>
          <w:ilvl w:val="0"/>
          <w:numId w:val="20"/>
        </w:numPr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借款方因为出现违约行为，违约保证金在扣除违约金后在到期日第二个工作日（T+1）转账到借款方绑定账户。</w:t>
      </w:r>
    </w:p>
    <w:p w:rsidR="00F17F2C" w:rsidRPr="00F17F2C" w:rsidRDefault="00F17F2C" w:rsidP="00F17F2C">
      <w:pPr>
        <w:rPr>
          <w:rFonts w:ascii="宋体" w:eastAsia="宋体"/>
          <w:sz w:val="28"/>
          <w:szCs w:val="28"/>
        </w:rPr>
      </w:pPr>
    </w:p>
    <w:p w:rsidR="00BB6FEC" w:rsidRPr="00BB6FEC" w:rsidRDefault="00BB6FEC" w:rsidP="00BB6FEC">
      <w:pPr>
        <w:pStyle w:val="a3"/>
        <w:ind w:left="1080"/>
        <w:rPr>
          <w:rFonts w:ascii="宋体" w:eastAsia="宋体"/>
          <w:sz w:val="28"/>
          <w:szCs w:val="28"/>
        </w:rPr>
      </w:pPr>
    </w:p>
    <w:p w:rsidR="00BB6FEC" w:rsidRPr="00BB6FEC" w:rsidRDefault="00BB6FEC" w:rsidP="00BB6FEC">
      <w:pPr>
        <w:rPr>
          <w:rFonts w:ascii="宋体" w:eastAsia="宋体"/>
          <w:sz w:val="28"/>
          <w:szCs w:val="28"/>
        </w:rPr>
      </w:pPr>
    </w:p>
    <w:sectPr w:rsidR="00BB6FEC" w:rsidRPr="00BB6FEC" w:rsidSect="004E26D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CA9" w:rsidRDefault="00445CA9" w:rsidP="00692D6F">
      <w:r>
        <w:separator/>
      </w:r>
    </w:p>
  </w:endnote>
  <w:endnote w:type="continuationSeparator" w:id="1">
    <w:p w:rsidR="00445CA9" w:rsidRDefault="00445CA9" w:rsidP="00692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CA9" w:rsidRDefault="00445CA9" w:rsidP="00692D6F">
      <w:r>
        <w:separator/>
      </w:r>
    </w:p>
  </w:footnote>
  <w:footnote w:type="continuationSeparator" w:id="1">
    <w:p w:rsidR="00445CA9" w:rsidRDefault="00445CA9" w:rsidP="00692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0DF7"/>
    <w:multiLevelType w:val="hybridMultilevel"/>
    <w:tmpl w:val="E852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64C5D"/>
    <w:multiLevelType w:val="hybridMultilevel"/>
    <w:tmpl w:val="98128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10000"/>
    <w:multiLevelType w:val="hybridMultilevel"/>
    <w:tmpl w:val="6E26FF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43DA6"/>
    <w:multiLevelType w:val="hybridMultilevel"/>
    <w:tmpl w:val="779C0B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5094B"/>
    <w:multiLevelType w:val="hybridMultilevel"/>
    <w:tmpl w:val="6F8A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A03A3"/>
    <w:multiLevelType w:val="hybridMultilevel"/>
    <w:tmpl w:val="5942B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C4E35"/>
    <w:multiLevelType w:val="hybridMultilevel"/>
    <w:tmpl w:val="05AE49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3C098D"/>
    <w:multiLevelType w:val="hybridMultilevel"/>
    <w:tmpl w:val="46AA561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B84586"/>
    <w:multiLevelType w:val="hybridMultilevel"/>
    <w:tmpl w:val="ED36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A1602"/>
    <w:multiLevelType w:val="hybridMultilevel"/>
    <w:tmpl w:val="E3A23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9B1627"/>
    <w:multiLevelType w:val="hybridMultilevel"/>
    <w:tmpl w:val="31DC4BA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01696D"/>
    <w:multiLevelType w:val="hybridMultilevel"/>
    <w:tmpl w:val="7B76E9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627CE0"/>
    <w:multiLevelType w:val="hybridMultilevel"/>
    <w:tmpl w:val="E984F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4274E"/>
    <w:multiLevelType w:val="hybridMultilevel"/>
    <w:tmpl w:val="242035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7F4210"/>
    <w:multiLevelType w:val="hybridMultilevel"/>
    <w:tmpl w:val="2294F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366AAA"/>
    <w:multiLevelType w:val="hybridMultilevel"/>
    <w:tmpl w:val="8F54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1E2E1F"/>
    <w:multiLevelType w:val="hybridMultilevel"/>
    <w:tmpl w:val="0CA4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8521B0"/>
    <w:multiLevelType w:val="hybridMultilevel"/>
    <w:tmpl w:val="E1B2FA22"/>
    <w:lvl w:ilvl="0" w:tplc="C952CA8E">
      <w:start w:val="1"/>
      <w:numFmt w:val="japaneseCounting"/>
      <w:lvlText w:val="%1、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1508FA"/>
    <w:multiLevelType w:val="hybridMultilevel"/>
    <w:tmpl w:val="209C7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F40E4"/>
    <w:multiLevelType w:val="hybridMultilevel"/>
    <w:tmpl w:val="3DDC7A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8E54104"/>
    <w:multiLevelType w:val="hybridMultilevel"/>
    <w:tmpl w:val="CAC2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15"/>
  </w:num>
  <w:num w:numId="5">
    <w:abstractNumId w:val="20"/>
  </w:num>
  <w:num w:numId="6">
    <w:abstractNumId w:val="7"/>
  </w:num>
  <w:num w:numId="7">
    <w:abstractNumId w:val="18"/>
  </w:num>
  <w:num w:numId="8">
    <w:abstractNumId w:val="13"/>
  </w:num>
  <w:num w:numId="9">
    <w:abstractNumId w:val="11"/>
  </w:num>
  <w:num w:numId="10">
    <w:abstractNumId w:val="12"/>
  </w:num>
  <w:num w:numId="11">
    <w:abstractNumId w:val="3"/>
  </w:num>
  <w:num w:numId="12">
    <w:abstractNumId w:val="1"/>
  </w:num>
  <w:num w:numId="13">
    <w:abstractNumId w:val="9"/>
  </w:num>
  <w:num w:numId="14">
    <w:abstractNumId w:val="16"/>
  </w:num>
  <w:num w:numId="15">
    <w:abstractNumId w:val="14"/>
  </w:num>
  <w:num w:numId="16">
    <w:abstractNumId w:val="19"/>
  </w:num>
  <w:num w:numId="17">
    <w:abstractNumId w:val="6"/>
  </w:num>
  <w:num w:numId="18">
    <w:abstractNumId w:val="10"/>
  </w:num>
  <w:num w:numId="19">
    <w:abstractNumId w:val="8"/>
  </w:num>
  <w:num w:numId="20">
    <w:abstractNumId w:val="0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6FEC"/>
    <w:rsid w:val="00003443"/>
    <w:rsid w:val="00003562"/>
    <w:rsid w:val="00013D80"/>
    <w:rsid w:val="000C6D15"/>
    <w:rsid w:val="000C7364"/>
    <w:rsid w:val="001B2D6A"/>
    <w:rsid w:val="001B3DEB"/>
    <w:rsid w:val="00214D49"/>
    <w:rsid w:val="00295CE6"/>
    <w:rsid w:val="002E51F8"/>
    <w:rsid w:val="00372D4C"/>
    <w:rsid w:val="003F094B"/>
    <w:rsid w:val="00445CA9"/>
    <w:rsid w:val="004E26DA"/>
    <w:rsid w:val="005C3971"/>
    <w:rsid w:val="005D7938"/>
    <w:rsid w:val="006215C0"/>
    <w:rsid w:val="00692D6F"/>
    <w:rsid w:val="006A6E23"/>
    <w:rsid w:val="00867325"/>
    <w:rsid w:val="00897E7E"/>
    <w:rsid w:val="008A18A6"/>
    <w:rsid w:val="008E4F4D"/>
    <w:rsid w:val="00923702"/>
    <w:rsid w:val="009E6E59"/>
    <w:rsid w:val="00A03758"/>
    <w:rsid w:val="00A7447B"/>
    <w:rsid w:val="00B04D97"/>
    <w:rsid w:val="00B248D4"/>
    <w:rsid w:val="00B50060"/>
    <w:rsid w:val="00BA5690"/>
    <w:rsid w:val="00BB6FEC"/>
    <w:rsid w:val="00D45DF9"/>
    <w:rsid w:val="00E51957"/>
    <w:rsid w:val="00EA1856"/>
    <w:rsid w:val="00EE5B39"/>
    <w:rsid w:val="00F17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FEC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69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2D6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2D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2D6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0356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003562"/>
  </w:style>
  <w:style w:type="character" w:customStyle="1" w:styleId="Char1">
    <w:name w:val="批注文字 Char"/>
    <w:basedOn w:val="a0"/>
    <w:link w:val="a7"/>
    <w:uiPriority w:val="99"/>
    <w:semiHidden/>
    <w:rsid w:val="0000356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0356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00356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0356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035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chang</dc:creator>
  <cp:keywords/>
  <dc:description/>
  <cp:lastModifiedBy>hc q</cp:lastModifiedBy>
  <cp:revision>10</cp:revision>
  <dcterms:created xsi:type="dcterms:W3CDTF">2015-09-15T02:38:00Z</dcterms:created>
  <dcterms:modified xsi:type="dcterms:W3CDTF">2015-09-17T10:01:00Z</dcterms:modified>
</cp:coreProperties>
</file>