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951F6">
      <w:pPr>
        <w:keepNext/>
        <w:pBdr>
          <w:bottom w:val="single" w:color="B6862D" w:sz="12" w:space="10"/>
        </w:pBdr>
        <w:spacing w:before="2320" w:after="18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/>
          <w:color w:val="000000"/>
          <w:lang w:val="en-US" w:eastAsia="zh-CN"/>
        </w:rPr>
        <w:t xml:space="preserve"> 啊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color w:val="000000"/>
        </w:rPr>
        <w:t>LNG计量仪屏幕菜单（售后一线版）</w:t>
      </w:r>
    </w:p>
    <w:p w14:paraId="685F7A36">
      <w:pPr>
        <w:keepNext/>
        <w:spacing w:before="0" w:after="8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CPU2 V1.21.0.0 / CPU3 V1.19.0.0 / 共享协议版本 14</w:t>
      </w:r>
    </w:p>
    <w:p w14:paraId="78B5DBAA">
      <w:pPr>
        <w:keepNext/>
        <w:pBdr>
          <w:bottom w:val="single" w:color="D9E2EA" w:sz="4" w:space="4"/>
        </w:pBdr>
        <w:spacing w:before="0" w:after="46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更新日期：2026-07-02。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338"/>
      </w:tblGrid>
      <w:tr w14:paraId="563365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34D00C58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文档编号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2C9BA81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CUBE-DOC-LNG-MENU</w:t>
            </w:r>
          </w:p>
        </w:tc>
      </w:tr>
      <w:tr w14:paraId="6B2F24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6834D13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文档名称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2277E14E">
            <w:r>
              <w:rPr>
                <w:color w:val="000000"/>
              </w:rPr>
              <w:t>LNG计量仪屏幕菜单（售后一线版）</w:t>
            </w:r>
          </w:p>
        </w:tc>
      </w:tr>
      <w:tr w14:paraId="54536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4E07A360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适用版本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9172EE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CPU2 V1.21.0.0 / CPU3 V1.19.0.0 / 共享协议版本 14</w:t>
            </w:r>
          </w:p>
        </w:tc>
      </w:tr>
      <w:tr w14:paraId="554EC6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FFBDE1E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页面规格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AB720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A4 竖向</w:t>
            </w:r>
          </w:p>
        </w:tc>
      </w:tr>
      <w:tr w14:paraId="35AFC5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52E04C32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bookmarkStart w:id="51" w:name="_GoBack" w:colFirst="1" w:colLast="1"/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文档状态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8CFB9B1">
            <w:r>
              <w:rPr>
                <w:color w:val="000000"/>
              </w:rPr>
              <w:t>协议 14 售后一线说明版</w:t>
            </w:r>
          </w:p>
        </w:tc>
      </w:tr>
      <w:tr w14:paraId="056790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D19ECBF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版式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727B1D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技术手册（A4 竖版）</w:t>
            </w:r>
          </w:p>
        </w:tc>
      </w:tr>
      <w:bookmarkEnd w:id="51"/>
      <w:tr w14:paraId="0718C5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B9D6DE7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用途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5A8A59D">
            <w:r>
              <w:rPr>
                <w:color w:val="000000"/>
              </w:rPr>
              <w:t>现场调试、售后排查、参数核对</w:t>
            </w:r>
          </w:p>
        </w:tc>
      </w:tr>
    </w:tbl>
    <w:p w14:paraId="46641A3F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08286FB5">
      <w:pPr>
        <w:keepNext/>
        <w:pBdr>
          <w:left w:val="single" w:color="B6862D" w:sz="14" w:space="5"/>
          <w:bottom w:val="single" w:color="D9E2EA" w:sz="4" w:space="2"/>
        </w:pBdr>
        <w:spacing w:before="26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修订记录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631"/>
        <w:gridCol w:w="4689"/>
        <w:gridCol w:w="1914"/>
      </w:tblGrid>
      <w:tr w14:paraId="45DF5B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E5462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版本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21BB7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日期</w:t>
            </w:r>
          </w:p>
        </w:tc>
        <w:tc>
          <w:tcPr>
            <w:tcW w:w="4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F5CDE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修订说明</w:t>
            </w:r>
          </w:p>
        </w:tc>
        <w:tc>
          <w:tcPr>
            <w:tcW w:w="19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4FC2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备注</w:t>
            </w:r>
          </w:p>
        </w:tc>
      </w:tr>
      <w:tr w14:paraId="1A1507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9E848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V1.0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04EBD7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2026-06-17</w:t>
            </w:r>
          </w:p>
        </w:tc>
        <w:tc>
          <w:tcPr>
            <w:tcW w:w="4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C107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按 CPU2 V1.16.0.1 / CPU3 V1.15.0.2 和共享协议版本 10 整理屏幕菜单、参数配置及显示维护说明。</w:t>
            </w:r>
          </w:p>
        </w:tc>
        <w:tc>
          <w:tcPr>
            <w:tcW w:w="19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5A183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发布版排版稿</w:t>
            </w:r>
          </w:p>
        </w:tc>
      </w:tr>
      <w:tr w14:paraId="2FC359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0D2DBB8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V1.</w:t>
            </w:r>
            <w:r>
              <w:rPr>
                <w:rFonts w:hint="eastAsia" w:cs="宋体"/>
                <w:color w:val="000000"/>
                <w:sz w:val="17"/>
                <w:lang w:val="en-US" w:eastAsia="zh-CN"/>
              </w:rPr>
              <w:t>1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795196F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2026-07-02</w:t>
            </w:r>
          </w:p>
        </w:tc>
        <w:tc>
          <w:tcPr>
            <w:tcW w:w="4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4499692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同步协议 14</w:t>
            </w:r>
            <w:r>
              <w:rPr>
                <w:rFonts w:hint="eastAsia" w:cs="宋体"/>
                <w:color w:val="000000"/>
                <w:sz w:val="17"/>
                <w:lang w:val="en-US" w:eastAsia="zh-CN"/>
              </w:rPr>
              <w:t>更改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。</w:t>
            </w:r>
          </w:p>
        </w:tc>
        <w:tc>
          <w:tcPr>
            <w:tcW w:w="19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6D9EA5E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协议 14 同步版</w:t>
            </w:r>
          </w:p>
        </w:tc>
      </w:tr>
    </w:tbl>
    <w:p w14:paraId="585B6712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111B261D">
      <w:pPr>
        <w:keepNext/>
        <w:pBdr>
          <w:left w:val="single" w:color="B6862D" w:sz="14" w:space="5"/>
          <w:bottom w:val="single" w:color="D9E2EA" w:sz="4" w:space="2"/>
        </w:pBdr>
        <w:spacing w:before="26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文档说明</w:t>
      </w:r>
    </w:p>
    <w:p w14:paraId="5BBBC0FC">
      <w:pPr>
        <w:spacing w:before="0" w:after="100" w:line="259" w:lineRule="auto"/>
        <w:ind w:left="227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本文件面向售后一线人员，记录 LNG 计量仪 OLED 屏幕菜单、参数配置入口、显示项和维护页。</w:t>
      </w:r>
    </w:p>
    <w:p w14:paraId="07680741">
      <w:pPr>
        <w:spacing w:before="0" w:after="100" w:line="259" w:lineRule="auto"/>
        <w:ind w:left="227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通信相关详细规则另行维护；本文件只说明屏幕侧菜单和现场操作。</w:t>
      </w:r>
    </w:p>
    <w:p w14:paraId="7CDDD13E">
      <w:pPr>
        <w:spacing w:before="0" w:after="100" w:line="259" w:lineRule="auto"/>
        <w:ind w:left="22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括号内为 OLED 菜单短名；未加括号的名称与屏幕显示一致。</w:t>
      </w:r>
    </w:p>
    <w:p w14:paraId="20D4457E">
      <w:pPr>
        <w:keepNext/>
        <w:pageBreakBefore/>
        <w:pBdr>
          <w:left w:val="single" w:color="B6862D" w:sz="14" w:space="5"/>
          <w:bottom w:val="single" w:color="D9E2EA" w:sz="4" w:space="2"/>
        </w:pBdr>
        <w:spacing w:before="260" w:after="100" w:line="24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目录</w:t>
      </w:r>
    </w:p>
    <w:p w14:paraId="23F3CCC0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\u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_Toc13229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一、进入方式与按键逻辑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_Toc13229 \h </w:instrText>
      </w:r>
      <w:r>
        <w:rPr>
          <w:color w:val="000000"/>
        </w:rPr>
        <w:fldChar w:fldCharType="separate"/>
      </w:r>
      <w:r>
        <w:rPr>
          <w:color w:val="000000"/>
        </w:rPr>
        <w:t>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584A6A8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_Toc22131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1.1 菜单动作术语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_Toc22131 \h </w:instrText>
      </w:r>
      <w:r>
        <w:rPr>
          <w:color w:val="000000"/>
        </w:rPr>
        <w:fldChar w:fldCharType="separate"/>
      </w:r>
      <w:r>
        <w:rPr>
          <w:color w:val="000000"/>
        </w:rPr>
        <w:t>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2BD36EEC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_Toc14014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二、主界面显示项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_Toc14014 \h </w:instrText>
      </w:r>
      <w:r>
        <w:rPr>
          <w:color w:val="000000"/>
        </w:rPr>
        <w:fldChar w:fldCharType="separate"/>
      </w:r>
      <w:r>
        <w:rPr>
          <w:color w:val="000000"/>
        </w:rPr>
        <w:t>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8048B56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_Toc26677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三、菜单总览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_Toc26677 \h </w:instrText>
      </w:r>
      <w:r>
        <w:rPr>
          <w:color w:val="000000"/>
        </w:rPr>
        <w:fldChar w:fldCharType="separate"/>
      </w:r>
      <w:r>
        <w:rPr>
          <w:color w:val="000000"/>
        </w:rPr>
        <w:t>4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CDD62CB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_Toc6200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四、测量命令菜单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_Toc6200 \h </w:instrText>
      </w:r>
      <w:r>
        <w:rPr>
          <w:color w:val="000000"/>
        </w:rPr>
        <w:fldChar w:fldCharType="separate"/>
      </w:r>
      <w:r>
        <w:rPr>
          <w:color w:val="000000"/>
        </w:rPr>
        <w:t>5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784C8B9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_Toc18599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五、调试指令菜单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_Toc18599 \h </w:instrText>
      </w:r>
      <w:r>
        <w:rPr>
          <w:color w:val="000000"/>
        </w:rPr>
        <w:fldChar w:fldCharType="separate"/>
      </w:r>
      <w:r>
        <w:rPr>
          <w:color w:val="000000"/>
        </w:rPr>
        <w:t>5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B506CC7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_Toc3296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六、参数配置菜单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_Toc3296 \h </w:instrText>
      </w:r>
      <w:r>
        <w:rPr>
          <w:color w:val="000000"/>
        </w:rPr>
        <w:fldChar w:fldCharType="separate"/>
      </w:r>
      <w:r>
        <w:rPr>
          <w:color w:val="000000"/>
        </w:rPr>
        <w:t>6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7EA9A8C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_Toc15062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 测量参数 / 运行设置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_Toc15062 \h </w:instrText>
      </w:r>
      <w:r>
        <w:rPr>
          <w:color w:val="000000"/>
        </w:rPr>
        <w:fldChar w:fldCharType="separate"/>
      </w:r>
      <w:r>
        <w:rPr>
          <w:color w:val="000000"/>
        </w:rPr>
        <w:t>7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6604A6E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_Toc3971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6.2 测量参数 / 电机与编码参数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_Toc3971 \h </w:instrText>
      </w:r>
      <w:r>
        <w:rPr>
          <w:color w:val="000000"/>
        </w:rPr>
        <w:fldChar w:fldCharType="separate"/>
      </w:r>
      <w:r>
        <w:rPr>
          <w:color w:val="000000"/>
        </w:rPr>
        <w:t>7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5266C63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_Toc19076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6.3 测量参数 / 扭力参数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_Toc19076 \h </w:instrText>
      </w:r>
      <w:r>
        <w:rPr>
          <w:color w:val="000000"/>
        </w:rPr>
        <w:fldChar w:fldCharType="separate"/>
      </w:r>
      <w:r>
        <w:rPr>
          <w:color w:val="000000"/>
        </w:rPr>
        <w:t>8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FE2E22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_Toc12377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6.4 测量参数 / 零点参数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_Toc12377 \h </w:instrText>
      </w:r>
      <w:r>
        <w:rPr>
          <w:color w:val="000000"/>
        </w:rPr>
        <w:fldChar w:fldCharType="separate"/>
      </w:r>
      <w:r>
        <w:rPr>
          <w:color w:val="000000"/>
        </w:rPr>
        <w:t>8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4CC533F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_Toc13440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6.5 测量参数 / 液位参数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_Toc13440 \h </w:instrText>
      </w:r>
      <w:r>
        <w:rPr>
          <w:color w:val="000000"/>
        </w:rPr>
        <w:fldChar w:fldCharType="separate"/>
      </w:r>
      <w:r>
        <w:rPr>
          <w:color w:val="000000"/>
        </w:rPr>
        <w:t>9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D1896FF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_Toc22664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6.6 测量参数 / 水位参数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_Toc22664 \h </w:instrText>
      </w:r>
      <w:r>
        <w:rPr>
          <w:color w:val="000000"/>
        </w:rPr>
        <w:fldChar w:fldCharType="separate"/>
      </w:r>
      <w:r>
        <w:rPr>
          <w:color w:val="000000"/>
        </w:rPr>
        <w:t>9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355EB47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_Toc9892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6.7 测量参数 / 罐底与罐高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_Toc9892 \h </w:instrText>
      </w:r>
      <w:r>
        <w:rPr>
          <w:color w:val="000000"/>
        </w:rPr>
        <w:fldChar w:fldCharType="separate"/>
      </w:r>
      <w:r>
        <w:rPr>
          <w:color w:val="000000"/>
        </w:rPr>
        <w:t>10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882C000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_Toc27305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6.8 测量参数 / 密度测量参数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_Toc27305 \h </w:instrText>
      </w:r>
      <w:r>
        <w:rPr>
          <w:color w:val="000000"/>
        </w:rPr>
        <w:fldChar w:fldCharType="separate"/>
      </w:r>
      <w:r>
        <w:rPr>
          <w:color w:val="000000"/>
        </w:rPr>
        <w:t>10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2AFC1E2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_Toc15552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6.9 测量参数 / Wartsila参数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_Toc15552 \h </w:instrText>
      </w:r>
      <w:r>
        <w:rPr>
          <w:color w:val="000000"/>
        </w:rPr>
        <w:fldChar w:fldCharType="separate"/>
      </w:r>
      <w:r>
        <w:rPr>
          <w:color w:val="000000"/>
        </w:rPr>
        <w:t>11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75871CB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_Toc12409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6.10 测量参数 / SI参数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_Toc12409 \h </w:instrText>
      </w:r>
      <w:r>
        <w:rPr>
          <w:color w:val="000000"/>
        </w:rPr>
        <w:fldChar w:fldCharType="separate"/>
      </w:r>
      <w:r>
        <w:rPr>
          <w:color w:val="000000"/>
        </w:rPr>
        <w:t>12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873A5D4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_Toc2567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6.10.1 SI参数 / Profile参数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_Toc2567 \h </w:instrText>
      </w:r>
      <w:r>
        <w:rPr>
          <w:color w:val="000000"/>
        </w:rPr>
        <w:fldChar w:fldCharType="separate"/>
      </w:r>
      <w:r>
        <w:rPr>
          <w:color w:val="000000"/>
        </w:rPr>
        <w:t>12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2AFB717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_Toc18209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6.10.2 SI参数 / 自动Profile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_Toc18209 \h </w:instrText>
      </w:r>
      <w:r>
        <w:rPr>
          <w:color w:val="000000"/>
        </w:rPr>
        <w:fldChar w:fldCharType="separate"/>
      </w:r>
      <w:r>
        <w:rPr>
          <w:color w:val="000000"/>
        </w:rPr>
        <w:t>12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CD32C72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_Toc15030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6.10.3 SI参数 / 报警限值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_Toc15030 \h </w:instrText>
      </w:r>
      <w:r>
        <w:rPr>
          <w:color w:val="000000"/>
        </w:rPr>
        <w:fldChar w:fldCharType="separate"/>
      </w:r>
      <w:r>
        <w:rPr>
          <w:color w:val="000000"/>
        </w:rPr>
        <w:t>12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62F056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_Toc1724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6.11 测量参数 / 修正参数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_Toc1724 \h </w:instrText>
      </w:r>
      <w:r>
        <w:rPr>
          <w:color w:val="000000"/>
        </w:rPr>
        <w:fldChar w:fldCharType="separate"/>
      </w:r>
      <w:r>
        <w:rPr>
          <w:color w:val="000000"/>
        </w:rPr>
        <w:t>13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89357F8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_Toc30728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6.12 输出配置 / 继电器报警输出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_Toc30728 \h </w:instrText>
      </w:r>
      <w:r>
        <w:rPr>
          <w:color w:val="000000"/>
        </w:rPr>
        <w:fldChar w:fldCharType="separate"/>
      </w:r>
      <w:r>
        <w:rPr>
          <w:color w:val="000000"/>
        </w:rPr>
        <w:t>13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070DD8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_Toc1792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6.13 输出配置 / AO输出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_Toc1792 \h </w:instrText>
      </w:r>
      <w:r>
        <w:rPr>
          <w:color w:val="000000"/>
        </w:rPr>
        <w:fldChar w:fldCharType="separate"/>
      </w:r>
      <w:r>
        <w:rPr>
          <w:color w:val="000000"/>
        </w:rPr>
        <w:t>17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6D127564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_Toc18612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6.14 通信设置 / COM1配置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_Toc18612 \h </w:instrText>
      </w:r>
      <w:r>
        <w:rPr>
          <w:color w:val="000000"/>
        </w:rPr>
        <w:fldChar w:fldCharType="separate"/>
      </w:r>
      <w:r>
        <w:rPr>
          <w:color w:val="000000"/>
        </w:rPr>
        <w:t>18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E4DC2FD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_Toc12852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6.15 通信设置 / COM2配置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_Toc12852 \h </w:instrText>
      </w:r>
      <w:r>
        <w:rPr>
          <w:color w:val="000000"/>
        </w:rPr>
        <w:fldChar w:fldCharType="separate"/>
      </w:r>
      <w:r>
        <w:rPr>
          <w:color w:val="000000"/>
        </w:rPr>
        <w:t>19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5D7C7B1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_Toc14991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6.16 通信设置 / COM3配置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_Toc14991 \h </w:instrText>
      </w:r>
      <w:r>
        <w:rPr>
          <w:color w:val="000000"/>
        </w:rPr>
        <w:fldChar w:fldCharType="separate"/>
      </w:r>
      <w:r>
        <w:rPr>
          <w:color w:val="000000"/>
        </w:rPr>
        <w:t>19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0B4F2AEE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_Toc8412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6.17 显示设置 / 显示基础与直接入口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_Toc8412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E239356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_Toc17928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6.18 显示设置 / 数据源与手输值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_Toc17928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15359CF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_Toc3010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数据源与手输值 / 液位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_Toc3010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0049644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_Toc8841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数据源与手输值 / 水位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_Toc8841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C58B0F4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_Toc20291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数据源与手输值 / 密度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_Toc20291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4399D555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_Toc15125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数据源与手输值 / 温度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_Toc15125 \h </w:instrText>
      </w:r>
      <w:r>
        <w:rPr>
          <w:color w:val="000000"/>
        </w:rPr>
        <w:fldChar w:fldCharType="separate"/>
      </w:r>
      <w:r>
        <w:rPr>
          <w:color w:val="000000"/>
        </w:rPr>
        <w:t>21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A01783D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_Toc4619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6.19 维护设置 / 设备信息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_Toc4619 \h </w:instrText>
      </w:r>
      <w:r>
        <w:rPr>
          <w:color w:val="000000"/>
        </w:rPr>
        <w:fldChar w:fldCharType="separate"/>
      </w:r>
      <w:r>
        <w:rPr>
          <w:color w:val="000000"/>
        </w:rPr>
        <w:t>21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FB347F0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_Toc11413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6.20 维护设置 / 参数校验与RTC设置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_Toc11413 \h </w:instrText>
      </w:r>
      <w:r>
        <w:rPr>
          <w:color w:val="000000"/>
        </w:rPr>
        <w:fldChar w:fldCharType="separate"/>
      </w:r>
      <w:r>
        <w:rPr>
          <w:color w:val="000000"/>
        </w:rPr>
        <w:t>22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102B7C6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_Toc29347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七、语言菜单与参数保护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_Toc29347 \h </w:instrText>
      </w:r>
      <w:r>
        <w:rPr>
          <w:color w:val="000000"/>
        </w:rPr>
        <w:fldChar w:fldCharType="separate"/>
      </w:r>
      <w:r>
        <w:rPr>
          <w:color w:val="000000"/>
        </w:rPr>
        <w:t>22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C2BFDF1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_Toc17321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八、显示和维护说明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_Toc17321 \h </w:instrText>
      </w:r>
      <w:r>
        <w:rPr>
          <w:color w:val="000000"/>
        </w:rPr>
        <w:fldChar w:fldCharType="separate"/>
      </w:r>
      <w:r>
        <w:rPr>
          <w:color w:val="000000"/>
        </w:rPr>
        <w:t>22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4D77425E">
      <w:pPr>
        <w:tabs>
          <w:tab w:val="right" w:pos="8928"/>
        </w:tabs>
        <w:spacing w:after="0"/>
        <w:ind w:left="0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fldChar w:fldCharType="end"/>
      </w:r>
    </w:p>
    <w:p w14:paraId="57D30874">
      <w:pPr>
        <w:pStyle w:val="3"/>
        <w:keepNext/>
        <w:pageBreakBefore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0" w:name="_Toc31823"/>
      <w:bookmarkStart w:id="1" w:name="_Toc13229"/>
      <w:r>
        <w:rPr>
          <w:rFonts w:hint="eastAsia" w:ascii="宋体" w:hAnsi="宋体" w:eastAsia="宋体" w:cs="宋体"/>
          <w:b/>
          <w:color w:val="000000"/>
          <w:sz w:val="29"/>
        </w:rPr>
        <w:t>一、进入方式与按键逻辑</w:t>
      </w:r>
      <w:bookmarkEnd w:id="0"/>
      <w:bookmarkEnd w:id="1"/>
    </w:p>
    <w:p w14:paraId="268929D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1 进入方式与按键逻辑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4A58F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388E65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项目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8019E2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548B9E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AC503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菜单入口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D7C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非罐区操作界面下长按确认键约 3 秒进入菜单。</w:t>
            </w:r>
          </w:p>
        </w:tc>
      </w:tr>
      <w:tr w14:paraId="003DF0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40713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密码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B8408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进入参数配置或调试指令前输入屏幕密码，通过后进入对应菜单。</w:t>
            </w:r>
          </w:p>
        </w:tc>
      </w:tr>
      <w:tr w14:paraId="287C8B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F531CD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方向键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A018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菜单中上下键切换条目；参数页用于移动光标、修改数值或切换候选项。</w:t>
            </w:r>
          </w:p>
        </w:tc>
      </w:tr>
      <w:tr w14:paraId="35C58E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48538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确认键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DB0E3B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进入当前菜单项、执行命令或保存当前编辑。</w:t>
            </w:r>
          </w:p>
        </w:tc>
      </w:tr>
      <w:tr w14:paraId="34AB57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51EEF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返回/退出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17959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各级菜单包含“退出”或“返回主菜单”条目，用于返回上级或退出菜单。</w:t>
            </w:r>
          </w:p>
        </w:tc>
      </w:tr>
      <w:tr w14:paraId="009389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07B20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短名说明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9339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参数名称括号内为 OLED 屏幕菜单列表短名；无括号的参数表示屏幕显示名称与文档名称一致。</w:t>
            </w:r>
          </w:p>
        </w:tc>
      </w:tr>
      <w:tr w14:paraId="08CC8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A633B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菜单空闲退出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85507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普通设置菜单 120 秒无按键自动返回状态页；业务等待页不按该规则退出。</w:t>
            </w:r>
          </w:p>
        </w:tc>
      </w:tr>
    </w:tbl>
    <w:p w14:paraId="7FDD0560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573A78E1">
      <w:pPr>
        <w:pStyle w:val="4"/>
        <w:rPr>
          <w:rFonts w:hint="eastAsia" w:ascii="宋体" w:hAnsi="宋体" w:eastAsia="宋体" w:cs="宋体"/>
          <w:color w:val="auto"/>
        </w:rPr>
      </w:pPr>
      <w:bookmarkStart w:id="2" w:name="_Toc22131"/>
      <w:r>
        <w:rPr>
          <w:rFonts w:hint="eastAsia" w:ascii="宋体" w:hAnsi="宋体" w:eastAsia="宋体" w:cs="宋体"/>
          <w:color w:val="000000"/>
          <w:sz w:val="22"/>
        </w:rPr>
        <w:t>1.1 菜单动作术语</w:t>
      </w:r>
      <w:bookmarkEnd w:id="2"/>
    </w:p>
    <w:p w14:paraId="5CAE64EA">
      <w:pPr>
        <w:spacing w:after="80" w:line="276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下表统一本文中的动作口径。现场判断某项是否会触发测量或保存参数时，优先按动作类型理解。</w:t>
      </w:r>
    </w:p>
    <w:p w14:paraId="76F0CAFA">
      <w:pPr>
        <w:pStyle w:val="15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1-1 菜单动作术语</w:t>
      </w:r>
    </w:p>
    <w:tbl>
      <w:tblPr>
        <w:tblStyle w:val="36"/>
        <w:tblW w:w="104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4300"/>
      </w:tblGrid>
      <w:tr w14:paraId="46C017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D421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术语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D459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含义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E3A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典型位置</w:t>
            </w:r>
          </w:p>
        </w:tc>
      </w:tr>
      <w:tr w14:paraId="08D5D3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8B7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直接执行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D4BD1">
            <w:r>
              <w:rPr>
                <w:color w:val="000000"/>
              </w:rPr>
              <w:t>选择菜单项并确认后，屏幕进入确认页；再次确认后设备开始执行对应动作。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D28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提零点、液位测量、罐高测量、综合测量、读取部件参数。</w:t>
            </w:r>
          </w:p>
        </w:tc>
      </w:tr>
      <w:tr w14:paraId="4AE508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78A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进入子菜单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822E0">
            <w:r>
              <w:rPr>
                <w:color w:val="000000"/>
              </w:rPr>
              <w:t>当前项不直接执行动作，只进入下一层页面继续选择。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C6B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水位测量、密度单点测量、密度分布测量、SI参数、继电器报警输出。</w:t>
            </w:r>
          </w:p>
        </w:tc>
      </w:tr>
      <w:tr w14:paraId="524315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79D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参数写入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EBEEE">
            <w:r>
              <w:rPr>
                <w:color w:val="000000"/>
              </w:rPr>
              <w:t>进入参数详情页，编辑数值或选项，确认后保存。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1FD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CPU2 共享参数或 CPU3 本机 FRAM 参数，具体见 6.0。</w:t>
            </w:r>
          </w:p>
        </w:tc>
      </w:tr>
      <w:tr w14:paraId="5D051A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EA90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只读显示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EB760">
            <w:r>
              <w:rPr>
                <w:color w:val="000000"/>
              </w:rPr>
              <w:t>只显示状态或校验信息，不允许作为参数保存入口。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683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继电器报警状态、设备信息、参数校验。</w:t>
            </w:r>
          </w:p>
        </w:tc>
      </w:tr>
      <w:tr w14:paraId="15F722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FB7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命令执行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2010F">
            <w:r>
              <w:rPr>
                <w:color w:val="000000"/>
              </w:rPr>
              <w:t>调试或维护动作经确认后执行，不作为长期保存的参数。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738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强制上行、匹配无线滑环、进入维护模式、恢复出厂设置。</w:t>
            </w:r>
          </w:p>
        </w:tc>
      </w:tr>
      <w:tr w14:paraId="782A48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6607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返回/退出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3238A">
            <w:r>
              <w:rPr>
                <w:color w:val="000000"/>
              </w:rPr>
              <w:t>返回上一级菜单或主菜单，不触发测量、保存或执行动作。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68C8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返回、退出、返回主菜单。</w:t>
            </w:r>
          </w:p>
        </w:tc>
      </w:tr>
      <w:tr w14:paraId="399F5E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A5B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CPU2 共享参数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2E636">
            <w:r>
              <w:rPr>
                <w:color w:val="000000"/>
              </w:rPr>
              <w:t>由主控侧保存并参与测量、输出等功能；现场按对应菜单页核对。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61C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测量参数、输出配置、AO、SI Profile 参数。</w:t>
            </w:r>
          </w:p>
        </w:tc>
      </w:tr>
      <w:tr w14:paraId="4AEBEF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E7F5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CPU3 本机参数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4806C">
            <w:r>
              <w:rPr>
                <w:color w:val="000000"/>
              </w:rPr>
              <w:t>由显示板保存，主要用于通信、显示、时间和自动Profile调度。</w:t>
            </w:r>
          </w:p>
        </w:tc>
        <w:tc>
          <w:tcPr>
            <w:tcW w:w="4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09F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通信设置、显示设置、自动Profile、SI报警限值、RTC设置。</w:t>
            </w:r>
          </w:p>
        </w:tc>
      </w:tr>
    </w:tbl>
    <w:p w14:paraId="683D6CD4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3" w:name="_Toc16117"/>
      <w:bookmarkStart w:id="4" w:name="_Toc14014"/>
      <w:r>
        <w:rPr>
          <w:rFonts w:hint="eastAsia" w:ascii="宋体" w:hAnsi="宋体" w:eastAsia="宋体" w:cs="宋体"/>
          <w:b/>
          <w:color w:val="000000"/>
          <w:sz w:val="29"/>
        </w:rPr>
        <w:t>二、主界面显示项</w:t>
      </w:r>
      <w:bookmarkEnd w:id="3"/>
      <w:bookmarkEnd w:id="4"/>
    </w:p>
    <w:p w14:paraId="73E04BDE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2 主界面显示项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587B20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CF6B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显示项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50FC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4B0CF5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2DC5E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运行状态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4F0B2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默认主界面显示设备状态，包含运行、故障和调试模式中等状态。</w:t>
            </w:r>
          </w:p>
        </w:tc>
      </w:tr>
      <w:tr w14:paraId="7FB846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C931E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096C15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显示液位。</w:t>
            </w:r>
          </w:p>
        </w:tc>
      </w:tr>
      <w:tr w14:paraId="3C283C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E7BA0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水高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7540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显示水位，不满足条件时显示横线。</w:t>
            </w:r>
          </w:p>
        </w:tc>
      </w:tr>
      <w:tr w14:paraId="1A6791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F9B21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EAB0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显示密度或修正密度；</w:t>
            </w:r>
          </w:p>
        </w:tc>
      </w:tr>
      <w:tr w14:paraId="05BCF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9F92D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温度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2C163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显示平均温度。</w:t>
            </w:r>
          </w:p>
        </w:tc>
      </w:tr>
      <w:tr w14:paraId="20685D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C03F0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位置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82BDB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显示浮子/设备当前位置。</w:t>
            </w:r>
          </w:p>
        </w:tc>
      </w:tr>
      <w:tr w14:paraId="5CB042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77DBB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扭力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60BE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显示扭力值。</w:t>
            </w:r>
          </w:p>
        </w:tc>
      </w:tr>
      <w:tr w14:paraId="6995F3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55DF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频率/电容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F312918">
            <w:r>
              <w:rPr>
                <w:color w:val="000000"/>
              </w:rPr>
              <w:t>依据设备状态切换显示频率或电容；读取部件参数完成后也可看到 X/Y 角和蓝牙信号强度。</w:t>
            </w:r>
          </w:p>
        </w:tc>
      </w:tr>
      <w:tr w14:paraId="65C0AA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74C2F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X轴角度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07CE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 X 轴角度。</w:t>
            </w:r>
          </w:p>
        </w:tc>
      </w:tr>
      <w:tr w14:paraId="377FB8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A224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Y轴角度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E2C5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 Y 轴角度。</w:t>
            </w:r>
          </w:p>
        </w:tc>
      </w:tr>
      <w:tr w14:paraId="468806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43BCD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罐高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A1CE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罐高数据有效时显示罐高。</w:t>
            </w:r>
          </w:p>
        </w:tc>
      </w:tr>
      <w:tr w14:paraId="72AFEE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63CEC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蓝牙MAC/RSSI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42133B7">
            <w:r>
              <w:rPr>
                <w:color w:val="000000"/>
              </w:rPr>
              <w:t>读取部件参数完成后显示当前连接的蓝牙地址和信号强度；无有效数据时按屏幕提示显示 N/A。</w:t>
            </w:r>
          </w:p>
        </w:tc>
      </w:tr>
    </w:tbl>
    <w:p w14:paraId="53B39AB1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5" w:name="_Toc14671"/>
      <w:bookmarkStart w:id="6" w:name="_Toc26677"/>
      <w:r>
        <w:rPr>
          <w:rFonts w:hint="eastAsia" w:ascii="宋体" w:hAnsi="宋体" w:eastAsia="宋体" w:cs="宋体"/>
          <w:b/>
          <w:color w:val="000000"/>
          <w:sz w:val="29"/>
        </w:rPr>
        <w:t>三、菜单总览</w:t>
      </w:r>
      <w:bookmarkEnd w:id="5"/>
      <w:bookmarkEnd w:id="6"/>
    </w:p>
    <w:p w14:paraId="7593DD93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参数配置首页包含测量参数、输出配置、通信设置、显示设置、维护设置五类。下表按“一级菜单 / 二级菜单 / 三级菜单或页面”表达真实层级；带“-&gt;”的项表示仍需进入下一层页面。</w:t>
      </w:r>
    </w:p>
    <w:p w14:paraId="6DA002BC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3 菜单总览</w:t>
      </w:r>
    </w:p>
    <w:tbl>
      <w:tblPr>
        <w:tblStyle w:val="36"/>
        <w:tblW w:w="10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31C66F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D90BF0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一级菜单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FA1E0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二级菜单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DFC5E5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三级菜单或页面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A2FCE1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说明</w:t>
            </w:r>
          </w:p>
        </w:tc>
      </w:tr>
      <w:tr w14:paraId="47786C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DF876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测量命令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5F2FA2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提零点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C81C7F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3A5D7D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直接执行零点提升流程。</w:t>
            </w:r>
          </w:p>
        </w:tc>
      </w:tr>
      <w:tr w14:paraId="7FD0FC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EDEA349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B3317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液位测量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47EB3D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13A72B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直接启动液位单次测量。</w:t>
            </w:r>
          </w:p>
        </w:tc>
      </w:tr>
      <w:tr w14:paraId="37851A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4AC7E6C6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85E67E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B01F7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水位单次测量；水位跟随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4377B8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水位测量有二级子菜单，分别执行单次测量和跟随测量。</w:t>
            </w:r>
          </w:p>
        </w:tc>
      </w:tr>
      <w:tr w14:paraId="31DF3F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FA27A86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6E5DE3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罐高测量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EA7866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CBC81C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直接启动罐高测量流程。</w:t>
            </w:r>
          </w:p>
        </w:tc>
      </w:tr>
      <w:tr w14:paraId="347C15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0505472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5FED52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综合测量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90E011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57261F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综合执行液位、水位、密度等测量任务。</w:t>
            </w:r>
          </w:p>
        </w:tc>
      </w:tr>
      <w:tr w14:paraId="58EBEB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EC7B34C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6EAB7F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读取部件参数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7B1CB4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B182A71">
            <w:r>
              <w:rPr>
                <w:color w:val="000000"/>
              </w:rPr>
              <w:t>读取并显示位置、扭力、温度、频率、电容、X/Y 角和蓝牙状态等现场快照。</w:t>
            </w:r>
          </w:p>
        </w:tc>
      </w:tr>
      <w:tr w14:paraId="485212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4EDE88C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90C50D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5ED114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密度单点测量；密度单点监测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1D32A4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单点密度测量有二级子菜单，进入后再输入测点或监测位置。</w:t>
            </w:r>
          </w:p>
        </w:tc>
      </w:tr>
      <w:tr w14:paraId="044FB9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63E9114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B63C5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密度分布测量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24EE0A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分布测量；国标分布测量；密度每米测量；区间密度测量；瓦锡兰区间密度；SI Profile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A2969EE">
            <w:r>
              <w:rPr>
                <w:color w:val="000000"/>
              </w:rPr>
              <w:t>密度分布测量有二级子菜单；SI Profile 位于该子菜单，用于独立 SI Profile 测量。</w:t>
            </w:r>
          </w:p>
        </w:tc>
      </w:tr>
      <w:tr w14:paraId="12AA11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7AEC412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D82D8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浮子运行到高度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685EC5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274CAD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直接作为普通测量命令入口，输入目标高度后执行。</w:t>
            </w:r>
          </w:p>
        </w:tc>
      </w:tr>
      <w:tr w14:paraId="078E5B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81E3C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参数配置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A3944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测量参数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C9BB0F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运行设置；电机与编码参数；扭力参数；零点参数；液位参数；水位参数；罐底与罐高；密度测量参数；Wartsila参数；SI参数；修正参数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42F03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测量参数按业务域分组；SI参数继续分为 Profile参数、自动Profile、报警限值。</w:t>
            </w:r>
          </w:p>
        </w:tc>
      </w:tr>
      <w:tr w14:paraId="2B7ED4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5A22D64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F1DA6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输出配置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B117D1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继电器报警输出；AO输出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D5BEA5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输出配置先分继电器和 AO；继电器再按 K1~K4、通道设置、报警配置、报警状态展开。</w:t>
            </w:r>
          </w:p>
        </w:tc>
      </w:tr>
      <w:tr w14:paraId="7C2B2C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8D05CD4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0B77C0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通信设置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C3A8C5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COM1配置；COM2配置；COM3配置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45FC2B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每个 COM 页内按协议、波特率、数据位、校验、停止位配置。</w:t>
            </w:r>
          </w:p>
        </w:tc>
      </w:tr>
      <w:tr w14:paraId="2FFBDF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40C8CFE5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AC9A3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显示设置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D51819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显示基础；语言；屏幕密码；数据源与手输值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E01452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显示设置下数据源与手输值再分液位、水位、密度、温度。</w:t>
            </w:r>
          </w:p>
        </w:tc>
      </w:tr>
      <w:tr w14:paraId="3190C2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1E78277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0F4BEF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维护设置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685005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设备信息；参数校验；RTC设置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77DD062">
            <w:r>
              <w:rPr>
                <w:color w:val="000000"/>
              </w:rPr>
              <w:t>维护设置包含只读版本/校验信息和 RTC 本机时间设置。</w:t>
            </w:r>
          </w:p>
        </w:tc>
      </w:tr>
      <w:tr w14:paraId="5C0C94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BB9EEF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调试指令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C0578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浮子运动控制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28E7F2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上行；下行；强制上行；强制下行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584237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调试密码边界内的浮子运动控制。</w:t>
            </w:r>
          </w:p>
        </w:tc>
      </w:tr>
      <w:tr w14:paraId="627696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1F2EA6F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BFB3FC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标定修正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DCD19E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标定零点；标定液位；修正液位；标定水位；标定罐高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7D7763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标定和修正类调试命令。</w:t>
            </w:r>
          </w:p>
        </w:tc>
      </w:tr>
      <w:tr w14:paraId="686709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AE17564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9E6346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扭力标定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F4D237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获取空载扭力；获取满载扭力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222C6A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获取并保存空载/满载扭力基准。</w:t>
            </w:r>
          </w:p>
        </w:tc>
      </w:tr>
      <w:tr w14:paraId="1F0902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18C82BB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4DD046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无线维护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908D1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匹配无线滑环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A92529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蓝牙主机/从机链路维护入口。</w:t>
            </w:r>
          </w:p>
        </w:tc>
      </w:tr>
      <w:tr w14:paraId="716E03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B305BEC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548247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系统维护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DB5219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进入维护模式；恢复出厂设置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8EF930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系统级维护命令，恢复出厂设置会进入参数保护确认。</w:t>
            </w:r>
          </w:p>
        </w:tc>
      </w:tr>
      <w:tr w14:paraId="08C116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3B4772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语言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4AD24B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中文；英文；退出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E76097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F9D2E3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主菜单语言入口，切换中文/英文显示或返回。</w:t>
            </w:r>
          </w:p>
        </w:tc>
      </w:tr>
      <w:tr w14:paraId="2F1ECC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3EE16E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退出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829D59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退出屏幕菜单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BD941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CA12D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退出主菜单。</w:t>
            </w:r>
          </w:p>
        </w:tc>
      </w:tr>
    </w:tbl>
    <w:p w14:paraId="22D7DFAA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7" w:name="_Toc6200"/>
      <w:bookmarkStart w:id="8" w:name="_Toc25169"/>
      <w:r>
        <w:rPr>
          <w:rFonts w:hint="eastAsia" w:ascii="宋体" w:hAnsi="宋体" w:eastAsia="宋体" w:cs="宋体"/>
          <w:b/>
          <w:color w:val="000000"/>
          <w:sz w:val="29"/>
        </w:rPr>
        <w:t>四、测量命令菜单</w:t>
      </w:r>
      <w:bookmarkEnd w:id="7"/>
      <w:bookmarkEnd w:id="8"/>
    </w:p>
    <w:p w14:paraId="1523F1D5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测量命令页按屏幕菜单层级展开。直接执行的命令在三级列标为“-”；水位测量、密度单点测量、密度分布测量进入二级子菜单后再选择具体动作。</w:t>
      </w:r>
    </w:p>
    <w:p w14:paraId="40050D2D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4 测量命令菜单</w:t>
      </w:r>
    </w:p>
    <w:tbl>
      <w:tblPr>
        <w:tblStyle w:val="36"/>
        <w:tblW w:w="10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13F74D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091E6D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一级菜单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14906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二级菜单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A78CE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三级菜单或页面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55716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说明</w:t>
            </w:r>
          </w:p>
        </w:tc>
      </w:tr>
      <w:tr w14:paraId="6B4CC9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A31A76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测量命令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0519DF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提零点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0A38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769270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执行零点提升流程。</w:t>
            </w:r>
          </w:p>
        </w:tc>
      </w:tr>
      <w:tr w14:paraId="23D49A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F261F5A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4A0AA7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液位测量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C9D14B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B546D3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启动液位单次测量。</w:t>
            </w:r>
          </w:p>
        </w:tc>
      </w:tr>
      <w:tr w14:paraId="0C49CB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CCE8257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93438F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22C0A8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水位单次测量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7C01A7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启动水位单次测量。</w:t>
            </w:r>
          </w:p>
        </w:tc>
      </w:tr>
      <w:tr w14:paraId="08BCC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67EAA4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4B090F10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DDED9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水位跟随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BC53D9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启动水位跟随测量。</w:t>
            </w:r>
          </w:p>
        </w:tc>
      </w:tr>
      <w:tr w14:paraId="3E1215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0F58FA5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B4901E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罐高测量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B90B1D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29DC82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启动罐高测量流程。</w:t>
            </w:r>
          </w:p>
        </w:tc>
      </w:tr>
      <w:tr w14:paraId="2AE2BE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6ACE0AB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344F83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综合测量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ADB46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E3AD14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综合执行液位、水位、密度等测量任务。</w:t>
            </w:r>
          </w:p>
        </w:tc>
      </w:tr>
      <w:tr w14:paraId="2C1CDE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284B2CD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FBDBBE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读取部件参数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63270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CCFB0EB">
            <w:r>
              <w:rPr>
                <w:color w:val="000000"/>
              </w:rPr>
              <w:t>读取并显示位置、扭力、温度、频率、电容、X/Y 角和蓝牙状态等现场快照。</w:t>
            </w:r>
          </w:p>
        </w:tc>
      </w:tr>
      <w:tr w14:paraId="794BF6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965D6EE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5F31C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79192D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密度单点测量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79D69B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在指定位置执行一次密度测量。</w:t>
            </w:r>
          </w:p>
        </w:tc>
      </w:tr>
      <w:tr w14:paraId="6CF2D7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E52FA01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3C1EE989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7DB77C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密度单点监测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C5616F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对单点密度执行连续监测。</w:t>
            </w:r>
          </w:p>
        </w:tc>
      </w:tr>
      <w:tr w14:paraId="1A4384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460F44FC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507B98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密度分布测量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2D4173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分布测量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0BB203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执行密度分布测量。</w:t>
            </w:r>
          </w:p>
        </w:tc>
      </w:tr>
      <w:tr w14:paraId="0958AF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9867BE7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5F97CBB5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43B891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国标分布测量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A9D22C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执行国标密度分布测量。</w:t>
            </w:r>
          </w:p>
        </w:tc>
      </w:tr>
      <w:tr w14:paraId="3A1C8B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BE561F5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789F9878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147D4A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密度每米测量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7E460E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按每米间隔执行密度测量。</w:t>
            </w:r>
          </w:p>
        </w:tc>
      </w:tr>
      <w:tr w14:paraId="7E69E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8798229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1CCA2D7C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0CF906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区间密度测量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864F1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按设定区间执行密度测量。</w:t>
            </w:r>
          </w:p>
        </w:tc>
      </w:tr>
      <w:tr w14:paraId="03E5F2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E7C6F6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2A1578A8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6C3CF9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瓦锡兰区间密度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AF5254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执行瓦锡兰区间密度测量流程。</w:t>
            </w:r>
          </w:p>
        </w:tc>
      </w:tr>
      <w:tr w14:paraId="11F411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150F50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75EEDDA1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45566B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SI Profile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5F53EE4">
            <w:r>
              <w:rPr>
                <w:color w:val="000000"/>
              </w:rPr>
              <w:t>执行独立 SI Profile 测量。</w:t>
            </w:r>
          </w:p>
        </w:tc>
      </w:tr>
      <w:tr w14:paraId="0D365C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EBAA329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8AE72C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浮子运行到高度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6B0911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F68402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控制浮子运行到指定高度</w:t>
            </w:r>
          </w:p>
        </w:tc>
      </w:tr>
      <w:tr w14:paraId="242F1B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66A9819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ED78A4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退出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54C3C9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583C97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返回主菜单。</w:t>
            </w:r>
          </w:p>
        </w:tc>
      </w:tr>
    </w:tbl>
    <w:p w14:paraId="0B513C4E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9" w:name="_Toc18599"/>
      <w:bookmarkStart w:id="10" w:name="_Toc16974"/>
      <w:r>
        <w:rPr>
          <w:rFonts w:hint="eastAsia" w:ascii="宋体" w:hAnsi="宋体" w:eastAsia="宋体" w:cs="宋体"/>
          <w:b/>
          <w:color w:val="000000"/>
          <w:sz w:val="29"/>
        </w:rPr>
        <w:t>五、调试指令菜单</w:t>
      </w:r>
      <w:bookmarkEnd w:id="9"/>
      <w:bookmarkEnd w:id="10"/>
    </w:p>
    <w:p w14:paraId="7A4613A1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调试指令仍需输入屏幕密码。下表按屏幕菜单层级展开，浮子运动、标定修正、扭力标定、无线维护、系统维护均先进入分组，再选择具体命令。</w:t>
      </w:r>
    </w:p>
    <w:p w14:paraId="6060E9B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5 调试指令菜单</w:t>
      </w:r>
    </w:p>
    <w:tbl>
      <w:tblPr>
        <w:tblStyle w:val="36"/>
        <w:tblW w:w="10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53C6F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9F783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一级菜单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F4D4F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二级菜单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4509C9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三级菜单或页面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FA495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说明</w:t>
            </w:r>
          </w:p>
        </w:tc>
      </w:tr>
      <w:tr w14:paraId="30C22A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56F144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调试指令</w:t>
            </w:r>
          </w:p>
        </w:tc>
        <w:tc>
          <w:tcPr>
            <w:tcW w:w="21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9FE0C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浮子运动控制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387AB6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上行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C02A77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按输入距离执行上行控制。</w:t>
            </w:r>
          </w:p>
        </w:tc>
      </w:tr>
      <w:tr w14:paraId="18F71D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B2C3D6B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3234CFB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D1A9A4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下行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50F754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按输入距离执行下行控制。</w:t>
            </w:r>
          </w:p>
        </w:tc>
      </w:tr>
      <w:tr w14:paraId="12DAB3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A9778B7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CB0F5E6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064B1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强制上行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0DF33F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强制执行上行控制。</w:t>
            </w:r>
          </w:p>
        </w:tc>
      </w:tr>
      <w:tr w14:paraId="13E6C6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CB0E683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EFA68F4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D8A619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强制下行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3FE74D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强制执行下行控制。</w:t>
            </w:r>
          </w:p>
        </w:tc>
      </w:tr>
      <w:tr w14:paraId="3473AA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62B8F25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A6F5E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标定修正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AAF43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标定零点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B5B8E4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进入零点标定流程。</w:t>
            </w:r>
          </w:p>
        </w:tc>
      </w:tr>
      <w:tr w14:paraId="2DDF54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AFF546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29953628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7324B8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标定液位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DA17F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进入液位标定流程。</w:t>
            </w:r>
          </w:p>
        </w:tc>
      </w:tr>
      <w:tr w14:paraId="1C5697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6F615CB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0EB210D8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6AC838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修正液位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BD0C12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进入液位修正流程。</w:t>
            </w:r>
          </w:p>
        </w:tc>
      </w:tr>
      <w:tr w14:paraId="56A7FD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31BE5B6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2C7D5FB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56DDF8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标定水位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79F06C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进入水位标定流程。</w:t>
            </w:r>
          </w:p>
        </w:tc>
      </w:tr>
      <w:tr w14:paraId="557D50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0EB67B0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7C68302F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40E1A2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标定罐高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E4EE1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进入罐高标定流程。</w:t>
            </w:r>
          </w:p>
        </w:tc>
      </w:tr>
      <w:tr w14:paraId="582760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F7B4A15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5B93DA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扭力标定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6B4677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获取空载扭力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90DE4BF">
            <w:r>
              <w:rPr>
                <w:color w:val="000000"/>
              </w:rPr>
              <w:t>执行后显示等待页，完成后返回扭力标定菜单。</w:t>
            </w:r>
          </w:p>
        </w:tc>
      </w:tr>
      <w:tr w14:paraId="19E53E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1FCB771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589E5BAC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0287CA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获取满载扭力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4FA5097">
            <w:r>
              <w:rPr>
                <w:color w:val="000000"/>
              </w:rPr>
              <w:t>执行后显示等待页，完成后返回扭力标定菜单。</w:t>
            </w:r>
          </w:p>
        </w:tc>
      </w:tr>
      <w:tr w14:paraId="7205D3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DCF30A9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5EF03B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无线维护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C8D51F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匹配无线滑环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B8DABC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匹配最近无线滑环；配对完成后的链路确认由 CH9141K 蓝牙主机从机状态查询支持。</w:t>
            </w:r>
          </w:p>
        </w:tc>
      </w:tr>
      <w:tr w14:paraId="23DA71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3531D72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0A8E2F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系统维护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1474A9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进入维护模式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2466D4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进入维护/工厂模式。</w:t>
            </w:r>
          </w:p>
        </w:tc>
      </w:tr>
      <w:tr w14:paraId="01C678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DBFB886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2F5E6196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84CCCB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恢复出厂设置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CC6256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执行恢复出厂设置，保存前触发参数保护确认。</w:t>
            </w:r>
          </w:p>
        </w:tc>
      </w:tr>
      <w:tr w14:paraId="56682F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2F747F9">
            <w:pPr>
              <w:rPr>
                <w:color w:val="auto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4ACC48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退出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7BE744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A786E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返回主菜单。</w:t>
            </w:r>
          </w:p>
        </w:tc>
      </w:tr>
    </w:tbl>
    <w:p w14:paraId="18CEC69D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52" w:lineRule="auto"/>
        <w:rPr>
          <w:rFonts w:hint="eastAsia" w:ascii="宋体" w:hAnsi="宋体" w:eastAsia="宋体" w:cs="宋体"/>
          <w:color w:val="auto"/>
        </w:rPr>
      </w:pPr>
      <w:bookmarkStart w:id="11" w:name="_Toc26557"/>
      <w:bookmarkStart w:id="12" w:name="_Toc3296"/>
      <w:r>
        <w:rPr>
          <w:rFonts w:hint="eastAsia" w:ascii="宋体" w:hAnsi="宋体" w:eastAsia="宋体" w:cs="宋体"/>
          <w:b/>
          <w:color w:val="000000"/>
          <w:sz w:val="29"/>
        </w:rPr>
        <w:t>六、参数配置菜单</w:t>
      </w:r>
      <w:bookmarkEnd w:id="11"/>
      <w:bookmarkEnd w:id="12"/>
    </w:p>
    <w:p w14:paraId="752C514E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参数配置首页分 5 类。标定液位、修正液位、标定水位、标定罐高、单点测量位置、单点监测位置、电机运行位置以及电机上/下行距离仍随测量或调试指令输入，不单独放入参数配置首页。密度参数与手输密度在屏幕上按两位小数显示；RTC 设置在维护设置下，用于校准本机日期时间。现场查找参数时，先按测量、输出、通信、显示、维护五类定位，再进入对应二级页面。</w:t>
      </w:r>
    </w:p>
    <w:p w14:paraId="0D028B5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 参数配置菜单总览</w:t>
      </w:r>
    </w:p>
    <w:tbl>
      <w:tblPr>
        <w:tblStyle w:val="36"/>
        <w:tblW w:w="1044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944"/>
        <w:gridCol w:w="2664"/>
        <w:gridCol w:w="4320"/>
      </w:tblGrid>
      <w:tr w14:paraId="0A41FE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7AB5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一级菜单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F32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二级菜单</w:t>
            </w: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14E6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三级菜单或页面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3F6C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7C8301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D93C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参数配置</w:t>
            </w:r>
          </w:p>
        </w:tc>
        <w:tc>
          <w:tcPr>
            <w:tcW w:w="194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CBC7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测量参数</w:t>
            </w: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6DB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运行设置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0A46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上电默认、故障自动回零、故障停止测量、恢复重测次数、位置源自动切换。</w:t>
            </w:r>
          </w:p>
        </w:tc>
      </w:tr>
      <w:tr w14:paraId="27C6EF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DF2E9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81B2C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CC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电机与编码参数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A028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电机运行电流、编码轮周长、风速、首圈周长、尺带厚度等。</w:t>
            </w:r>
          </w:p>
        </w:tc>
      </w:tr>
      <w:tr w14:paraId="4CD798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AD2D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7ED1E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8D0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扭力参数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720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空载/满载扭力、扭力上下限、碰罐保护比例等。</w:t>
            </w:r>
          </w:p>
        </w:tc>
      </w:tr>
      <w:tr w14:paraId="19D53D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6446F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59927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53A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零点参数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DD7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零点阈值比例、扭力忽略区、零点最大偏差、找零下行距离。</w:t>
            </w:r>
          </w:p>
        </w:tc>
      </w:tr>
      <w:tr w14:paraId="3A0139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2E8D6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598C8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971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液位参数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CB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液位罐高、探头距离、盲区、频率/滞后阈值、测量方式等。</w:t>
            </w:r>
          </w:p>
        </w:tc>
      </w:tr>
      <w:tr w14:paraId="4E584A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BC9DA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9EF5F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B00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水位参数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ECF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水位罐高、距离、盲区、电容阈值、寻找电容阈值、水位最大下行距离等。</w:t>
            </w:r>
          </w:p>
        </w:tc>
      </w:tr>
      <w:tr w14:paraId="356B24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36B6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22788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617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罐底与罐高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2E7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罐底检测模式、角度/扭力阈值、更新罐高标志、实测罐高偏差、初始/当前罐高。</w:t>
            </w:r>
          </w:p>
        </w:tc>
      </w:tr>
      <w:tr w14:paraId="5B80AC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00452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020D6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8A0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密度测量参数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866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普通分布、国标、每米和区间测量仍使用本项参数。</w:t>
            </w:r>
          </w:p>
        </w:tc>
      </w:tr>
      <w:tr w14:paraId="6359EC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08133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FAE13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29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Wartsila参数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8E4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瓦锡兰区间密度测量的上限、下限、步进、安全距离、探底频次等。</w:t>
            </w:r>
          </w:p>
        </w:tc>
      </w:tr>
      <w:tr w14:paraId="5D7965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EF69D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676F9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8EC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SI参数 -&gt; Profile参数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410A3">
            <w:r>
              <w:rPr>
                <w:color w:val="000000"/>
              </w:rPr>
              <w:t>SI 首点、SI 步距、SI 停留、SI 探底，用于 SI Profile 测点设置。</w:t>
            </w:r>
          </w:p>
        </w:tc>
      </w:tr>
      <w:tr w14:paraId="1F1CF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C153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15508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2A6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SI参数 -&gt; 自动Profile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64452">
            <w:r>
              <w:rPr>
                <w:color w:val="000000"/>
              </w:rPr>
              <w:t>SI 周期、SI 自动、SI 时、SI 分，用于自动Profile 定时执行。</w:t>
            </w:r>
          </w:p>
        </w:tc>
      </w:tr>
      <w:tr w14:paraId="393E65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D9E2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5D26D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22A2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SI参数 -&gt; 报警限值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B5E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低/高密限、低/高温限、LL/HH/低/高液位、温差限、密差限。</w:t>
            </w:r>
          </w:p>
        </w:tc>
      </w:tr>
      <w:tr w14:paraId="4AFFBF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10B82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5B9BC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2E3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修正参数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1F6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密度/温度修正、上次液位修正液位、气相温度、尺带伸缩率等。</w:t>
            </w:r>
          </w:p>
        </w:tc>
      </w:tr>
      <w:tr w14:paraId="52A676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3CA8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55F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输出配置</w:t>
            </w: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5CC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继电器报警输出 -&gt; K1~K4 -&gt; 通道设置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73E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每路继电器先选 K1~K4，再进入通道设置。</w:t>
            </w:r>
          </w:p>
        </w:tc>
      </w:tr>
      <w:tr w14:paraId="63AED7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2DFDA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B3D7A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C57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继电器报警输出 -&gt; K1~K4 -&gt; 报警配置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8ED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每路继电器的报警模式、无效值策略、报警取值源、阈值、回差等。</w:t>
            </w:r>
          </w:p>
        </w:tc>
      </w:tr>
      <w:tr w14:paraId="757599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07354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17EB4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9852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继电器报警输出 -&gt; K1~K4 -&gt; 报警状态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1BC55">
            <w:r>
              <w:rPr>
                <w:color w:val="000000"/>
              </w:rPr>
              <w:t>只读显示设备当前报警状态，不作为参数写入页。</w:t>
            </w:r>
          </w:p>
        </w:tc>
      </w:tr>
      <w:tr w14:paraId="4B14EE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9B121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AE71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D934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AO输出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A3A6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AO 起点/终点液位、正常电流、独立报警液位、状态电流和 AO 输出使能。</w:t>
            </w:r>
          </w:p>
        </w:tc>
      </w:tr>
      <w:tr w14:paraId="718B0B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DC67A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43F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通信设置</w:t>
            </w: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7A5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COM1配置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F8F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协议、波特率、数据位、校验、停止位。</w:t>
            </w:r>
          </w:p>
        </w:tc>
      </w:tr>
      <w:tr w14:paraId="10DB16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E9CE0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1A710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7F4F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COM2配置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942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协议、波特率、数据位、校验、停止位。</w:t>
            </w:r>
          </w:p>
        </w:tc>
      </w:tr>
      <w:tr w14:paraId="57C99D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5DF25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53AB5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FFDE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COM3配置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320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协议、波特率、数据位、校验、停止位。</w:t>
            </w:r>
          </w:p>
        </w:tc>
      </w:tr>
      <w:tr w14:paraId="6A38C5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0DEAB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5C1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显示设置</w:t>
            </w: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424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显示基础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D29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小数点位数、息屏开关、屏幕亮度等。</w:t>
            </w:r>
          </w:p>
        </w:tc>
      </w:tr>
      <w:tr w14:paraId="05A0F7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4A5F1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4A488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531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语言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DAF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显示语言参数入口。</w:t>
            </w:r>
          </w:p>
        </w:tc>
      </w:tr>
      <w:tr w14:paraId="5BEECC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8882F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2EFD5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932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屏幕密码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8E7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屏幕菜单密码。</w:t>
            </w:r>
          </w:p>
        </w:tc>
      </w:tr>
      <w:tr w14:paraId="11E53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9DA8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E7EA6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EAA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数据源与手输值 -&gt; 液位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361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液位数据源和液位手输值。</w:t>
            </w:r>
          </w:p>
        </w:tc>
      </w:tr>
      <w:tr w14:paraId="564AE7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FF356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2B975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AE0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数据源与手输值 -&gt; 水位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D5B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水位数据源和水位手输值。</w:t>
            </w:r>
          </w:p>
        </w:tc>
      </w:tr>
      <w:tr w14:paraId="1C9509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38505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FD4C1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A6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数据源与手输值 -&gt; 密度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2E2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密度数据源、密度手输值、上传手输密度。</w:t>
            </w:r>
          </w:p>
        </w:tc>
      </w:tr>
      <w:tr w14:paraId="6E5FD1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F5BC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3AC45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93DA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数据源与手输值 -&gt; 温度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AF8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温度数据源和温度手输值。</w:t>
            </w:r>
          </w:p>
        </w:tc>
      </w:tr>
      <w:tr w14:paraId="5A9DB0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96B46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26E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维护设置</w:t>
            </w: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885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设备信息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801D7">
            <w:r>
              <w:rPr>
                <w:color w:val="000000"/>
              </w:rPr>
              <w:t>传感器类型/编号/版本、C2版本、C3版本和协议版本。</w:t>
            </w:r>
          </w:p>
        </w:tc>
      </w:tr>
      <w:tr w14:paraId="5F3388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0517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57C37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33F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参数校验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478CA">
            <w:r>
              <w:rPr>
                <w:color w:val="000000"/>
              </w:rPr>
              <w:t>只读查看参数校验信息，用于现场记录和比对。</w:t>
            </w:r>
          </w:p>
        </w:tc>
      </w:tr>
      <w:tr w14:paraId="6EA474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765F1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C2DFB">
            <w:pPr>
              <w:rPr>
                <w:color w:val="auto"/>
              </w:rPr>
            </w:pPr>
          </w:p>
        </w:tc>
        <w:tc>
          <w:tcPr>
            <w:tcW w:w="2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000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RTC设置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235D4">
            <w:r>
              <w:rPr>
                <w:color w:val="000000"/>
              </w:rPr>
              <w:t>RTC 设置本机日期时间。</w:t>
            </w:r>
          </w:p>
        </w:tc>
      </w:tr>
    </w:tbl>
    <w:p w14:paraId="5367214B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0A7D8E7B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3" w:name="_Toc13286"/>
      <w:bookmarkStart w:id="14" w:name="_Toc15062"/>
      <w:r>
        <w:rPr>
          <w:rFonts w:hint="eastAsia" w:ascii="宋体" w:hAnsi="宋体" w:eastAsia="宋体" w:cs="宋体"/>
          <w:b/>
          <w:color w:val="000000"/>
          <w:sz w:val="22"/>
        </w:rPr>
        <w:t>6.1 测量参数 / 运行设置</w:t>
      </w:r>
      <w:bookmarkEnd w:id="13"/>
      <w:bookmarkEnd w:id="14"/>
    </w:p>
    <w:p w14:paraId="0D67E0DF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运行设置。</w:t>
      </w:r>
    </w:p>
    <w:p w14:paraId="67F9E74B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 测量参数 / 运行设置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AE891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301BB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CF05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BCA0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D602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44CFC2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FD2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上电默认指令（上电指令）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996F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设定设备上电后默认进入或保持的工作命令。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846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权限/范围：可写；0=无；1=回零点；2=寻找液位；3=单点监测；4=水位跟随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5A67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403FEC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40B6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故障自动回零（故障回零）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C339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控制故障处理后是否自动执行回零流程。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1077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1CC47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064AA0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553A0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故障停止测量（故障停测）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8B4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控制发生故障时是否中止当前测量流程。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3AC6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BC52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默认值：1（是）</w:t>
            </w:r>
          </w:p>
        </w:tc>
      </w:tr>
      <w:tr w14:paraId="159D60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6DD5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故障自动恢复重跑次数（重跑次数）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2F1E63">
            <w:r>
              <w:rPr>
                <w:color w:val="000000"/>
              </w:rPr>
              <w:t>故障恢复确认成功后，最多自动重新执行原测量命令的次数；0 表示关闭。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备注：现场设置超过 10 时，设备按默认 3 次处理。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E268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10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FF6E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</w:t>
            </w:r>
          </w:p>
        </w:tc>
      </w:tr>
      <w:tr w14:paraId="04686F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4010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位置源自动切换（位置源切换）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28D4A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控制测量流程是否在编码轮和电机步进位置源之间自动切换。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3DE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权限/范围：可写；0=禁用；1=启用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F2A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</w:tbl>
    <w:p w14:paraId="77769336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A24F4AE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5" w:name="_Toc3971"/>
      <w:bookmarkStart w:id="16" w:name="_Toc6297"/>
      <w:r>
        <w:rPr>
          <w:rFonts w:hint="eastAsia" w:ascii="宋体" w:hAnsi="宋体" w:eastAsia="宋体" w:cs="宋体"/>
          <w:b/>
          <w:color w:val="000000"/>
          <w:sz w:val="22"/>
        </w:rPr>
        <w:t>6.2 测量参数 / 电机与编码参数</w:t>
      </w:r>
      <w:bookmarkEnd w:id="15"/>
      <w:bookmarkEnd w:id="16"/>
    </w:p>
    <w:p w14:paraId="205E2A10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电机与编码参数。</w:t>
      </w:r>
    </w:p>
    <w:p w14:paraId="279BA12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6-2 测量参数 / 电机与编码参数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570C7D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3A734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2D6F1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AEE0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FD82B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55868F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2831E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电机运行电流（电机电流）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7058C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设置电机驱动运行电流，影响电机力矩和发热。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BEA5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31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C7250D">
            <w:r>
              <w:rPr>
                <w:color w:val="000000"/>
              </w:rPr>
              <w:t>默认值：12</w:t>
            </w:r>
          </w:p>
        </w:tc>
      </w:tr>
      <w:tr w14:paraId="1421C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130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编码轮周长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8D63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用于把编码轮脉冲换算为尺带移动长度。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CB7F4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59CA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默认值：95.000 mm</w:t>
            </w:r>
          </w:p>
        </w:tc>
      </w:tr>
      <w:tr w14:paraId="5D0CE9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FAE1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电机限速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755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限制电机运行速度，供自动测量和调试运动使用。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9DEC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单位/小数：m/min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4578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默认值：2.00 m/min</w:t>
            </w:r>
          </w:p>
        </w:tc>
      </w:tr>
      <w:tr w14:paraId="5AA1BA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7788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首圈周长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D3EA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尺带模型的首圈周长，用于卷绕长度补偿。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D927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50806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默认值：600.0 mm</w:t>
            </w:r>
          </w:p>
        </w:tc>
      </w:tr>
      <w:tr w14:paraId="75FE85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C36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尺带厚度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B070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尺带模型的厚度参数，用于卷绕半径补偿。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CF31C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  <w:sz w:val="17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权限/范围：可写；PET=0.300mm，PEEK=0.500mm，ETFE=1.100mm，</w:t>
            </w:r>
          </w:p>
          <w:p w14:paraId="4965DA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手输=按原数值输入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27C0D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默认值：0.200 mm</w:t>
            </w:r>
          </w:p>
        </w:tc>
      </w:tr>
      <w:tr w14:paraId="63D486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EE12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记步模式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2C5F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选择位置计算来源，使用编码轮或电机步进计数。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B266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权限/范围：可写；0=编码器；1=电机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BB344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默认值：0（编码器）</w:t>
            </w:r>
          </w:p>
        </w:tc>
      </w:tr>
      <w:tr w14:paraId="0DC90E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B51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电机局部周长（局部周长）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1944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电机步进记步模式下使用的局部尺带周长。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E8C42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权限/范围：可写；50000 ~ 5000000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99C0C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默认值：600.000 mm</w:t>
            </w:r>
          </w:p>
        </w:tc>
      </w:tr>
    </w:tbl>
    <w:p w14:paraId="782159AE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1477E94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7" w:name="_Toc17915"/>
      <w:bookmarkStart w:id="18" w:name="_Toc19076"/>
      <w:r>
        <w:rPr>
          <w:rFonts w:hint="eastAsia" w:ascii="宋体" w:hAnsi="宋体" w:eastAsia="宋体" w:cs="宋体"/>
          <w:b/>
          <w:color w:val="000000"/>
          <w:sz w:val="22"/>
        </w:rPr>
        <w:t>6.3 测量参数 / 扭力参数</w:t>
      </w:r>
      <w:bookmarkEnd w:id="17"/>
      <w:bookmarkEnd w:id="18"/>
    </w:p>
    <w:p w14:paraId="638FE5AC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扭力参数。</w:t>
      </w:r>
    </w:p>
    <w:p w14:paraId="474727A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6-3 测量参数 / 扭力参数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DE86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1E8D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6B21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86BE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86ECE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5238A2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6171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空载扭力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26DD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记录空载扭力基准，用于判断浮子和探头状态。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4654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0D40B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5D573D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35B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空载扭力上限（空载上限）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8E8F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空载标定或检查时允许的最大值。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4803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CBB9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默认值：5000</w:t>
            </w:r>
          </w:p>
        </w:tc>
      </w:tr>
      <w:tr w14:paraId="0F2052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20D1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空载扭力下限（空载下限）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C0F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空载标定或检查时允许的最小值。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B224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E659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1C0833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6670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满载扭力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3B54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记录满载扭力基准，碰撞和零点判断以此为参考。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C80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7DA32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默认值：5000</w:t>
            </w:r>
          </w:p>
        </w:tc>
      </w:tr>
      <w:tr w14:paraId="47A4E5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760A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满载扭力上限（满载上限）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F8BE9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满载标定或检查时允许的最大值。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107D0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484CA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默认值：30000</w:t>
            </w:r>
          </w:p>
        </w:tc>
      </w:tr>
      <w:tr w14:paraId="310EEB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DFCD1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满载扭力下限（满载下限）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2350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满载标定或检查时允许的最小值。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88F9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119C1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默认值：1000</w:t>
            </w:r>
          </w:p>
        </w:tc>
      </w:tr>
      <w:tr w14:paraId="6FC967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113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碰撞上限比率（碰撞上限）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5B62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上行时扭力变大判定的比例阈值，用于碰撞保护。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35EA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88F37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默认值：80%</w:t>
            </w:r>
          </w:p>
        </w:tc>
      </w:tr>
      <w:tr w14:paraId="2EBF9A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46377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碰撞下限比率（碰撞下限）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5B30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下行时扭力变小判定的比例阈值，用于碰撞或失重保护。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2E24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6C0FC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默认值：80%</w:t>
            </w:r>
          </w:p>
        </w:tc>
      </w:tr>
    </w:tbl>
    <w:p w14:paraId="781342B1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2E5A32D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9" w:name="_Toc24345"/>
      <w:bookmarkStart w:id="20" w:name="_Toc12377"/>
      <w:r>
        <w:rPr>
          <w:rFonts w:hint="eastAsia" w:ascii="宋体" w:hAnsi="宋体" w:eastAsia="宋体" w:cs="宋体"/>
          <w:b/>
          <w:color w:val="000000"/>
          <w:sz w:val="22"/>
        </w:rPr>
        <w:t>6.4 测量参数 / 零点参数</w:t>
      </w:r>
      <w:bookmarkEnd w:id="19"/>
      <w:bookmarkEnd w:id="20"/>
    </w:p>
    <w:p w14:paraId="48C334FF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零点参数。</w:t>
      </w:r>
    </w:p>
    <w:p w14:paraId="1C195A7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6-4 测量参数 / 零点参数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7FB66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2D27A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39CF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4989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D2938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0A780B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4F5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零点阈值比例（零点阈值）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4ADD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在满载扭力基础上形成零点判断阈值。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DE77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100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F221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默认值：50%</w:t>
            </w:r>
          </w:p>
        </w:tc>
      </w:tr>
      <w:tr w14:paraId="73FD60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6493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扭力忽略区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1334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靠近零点的距离范围内不做碰撞扭力判断。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F28A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335E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557F0F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E576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零点最大偏差（零点偏差）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31A3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回零后允许的位置偏差，超出时提示零点异常。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2F42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B042C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37E6FA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EE7E6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找零下行距离（找零距离）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BFE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找零结束后向下移动的距离，用于离开零点区域。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81E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ABD2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</w:tbl>
    <w:p w14:paraId="77E1444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E4BCB1D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1" w:name="_Toc21729"/>
      <w:bookmarkStart w:id="22" w:name="_Toc13440"/>
      <w:r>
        <w:rPr>
          <w:rFonts w:hint="eastAsia" w:ascii="宋体" w:hAnsi="宋体" w:eastAsia="宋体" w:cs="宋体"/>
          <w:b/>
          <w:color w:val="000000"/>
          <w:sz w:val="22"/>
        </w:rPr>
        <w:t>6.5 测量参数 / 液位参数</w:t>
      </w:r>
      <w:bookmarkEnd w:id="21"/>
      <w:bookmarkEnd w:id="22"/>
    </w:p>
    <w:p w14:paraId="65FCC508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液位参数。</w:t>
      </w:r>
    </w:p>
    <w:p w14:paraId="5B172C17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6-5 测量参数 / 液位参数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F295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6C312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BC2E3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6C72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1D2B5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65EB99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CFE4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1031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液位计算使用的罐高基准，位置换算以此为上限。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850F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688E4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默认值：20000.0 mm</w:t>
            </w:r>
          </w:p>
        </w:tc>
      </w:tr>
      <w:tr w14:paraId="26116C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EB36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液位探头距差（探头距差）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6F19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修正液位传感器与实际测点之间的距离差。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5F254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EB2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默认值：150.0 mm</w:t>
            </w:r>
          </w:p>
        </w:tc>
      </w:tr>
      <w:tr w14:paraId="0AB485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1C0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液位盲区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A4FC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罐底附近不可作为有效液位的区域，同时限制密度测点下限。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C6B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E039A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默认值：300.0 mm</w:t>
            </w:r>
          </w:p>
        </w:tc>
      </w:tr>
      <w:tr w14:paraId="7CD9A1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37B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液位找液阈值（找液阈值）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F1B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判断探头进入液体时的频率变化阈值。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653A1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单位/小数：Hz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BE297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默认值：15.0 Hz</w:t>
            </w:r>
          </w:p>
        </w:tc>
      </w:tr>
      <w:tr w14:paraId="7295D8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98C14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液位滞后阈值（滞后阈值）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664F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判断液位信号稳定的频率滞后阈值，减少抖动误判。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B49D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单位/小数：Hz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C8CE5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默认值：20.0 Hz</w:t>
            </w:r>
          </w:p>
        </w:tc>
      </w:tr>
      <w:tr w14:paraId="36CE33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F0C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液位测量方式（液位方式）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2845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选择液位跟随算法，决定按频率、密度、振动管或连续跟随方式判断。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备注：选项型参数，屏幕按中文候选项显示，越界时显示“非法配置”。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05BA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权限/范围：可写；0=相对频率；1=定频；2=密度找液位；3=超声预留；4=连续相对频率；5=连续定频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59F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默认值：0（相对频率）</w:t>
            </w:r>
          </w:p>
        </w:tc>
      </w:tr>
      <w:tr w14:paraId="3DD0D1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98055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液位跟随频率（跟随频率）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A4A4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固定频率跟随方式下使用的目标频率。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81D2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单位/小数：Hz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B8F7E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默认值：5500 Hz</w:t>
            </w:r>
          </w:p>
        </w:tc>
      </w:tr>
      <w:tr w14:paraId="442C32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EB8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液位跟随密度（跟随密度）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0DB1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密度换算跟随方式下使用的目标密度。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486B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2988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  <w:tr w14:paraId="6E36F8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BA5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液位滞后时间（滞后时间）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8B1C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液位跟随稳定后等待确认的时间。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076E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71B8D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s</w:t>
            </w:r>
          </w:p>
        </w:tc>
      </w:tr>
    </w:tbl>
    <w:p w14:paraId="7D11AF3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C1819BE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3" w:name="_Toc336"/>
      <w:bookmarkStart w:id="24" w:name="_Toc22664"/>
      <w:r>
        <w:rPr>
          <w:rFonts w:hint="eastAsia" w:ascii="宋体" w:hAnsi="宋体" w:eastAsia="宋体" w:cs="宋体"/>
          <w:b/>
          <w:color w:val="000000"/>
          <w:sz w:val="22"/>
        </w:rPr>
        <w:t>6.6 测量参数 / 水位参数</w:t>
      </w:r>
      <w:bookmarkEnd w:id="23"/>
      <w:bookmarkEnd w:id="24"/>
    </w:p>
    <w:p w14:paraId="567B3E91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菜单路径：参数配置 -&gt; 测量参数 -&gt; 水位参数。水位测量方式在屏幕上按 0=低速模式、1=快速模式显示，保存时按 0/1 保存。</w:t>
      </w:r>
    </w:p>
    <w:p w14:paraId="2C85720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6-6 测量参数 / 水位参数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44E25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47C08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22BF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C684F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CB62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14CD11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F25BC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21A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水位测量使用的罐高基准。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8739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9564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默认值：20000.0 mm</w:t>
            </w:r>
          </w:p>
        </w:tc>
      </w:tr>
      <w:tr w14:paraId="64DFE9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7569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水位测量方式（水位方式）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BF804A">
            <w:r>
              <w:rPr>
                <w:color w:val="000000"/>
              </w:rPr>
              <w:t>选择水位找点和跟随流程：0 为低速模式，1 为快速模式。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备注：屏幕保存时按 0/1 选项保存。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BFED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权限/范围：可写；0=低速模式；1=快速模式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64BB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默认值：0（低速模式）</w:t>
            </w:r>
          </w:p>
        </w:tc>
      </w:tr>
      <w:tr w14:paraId="1116FA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688E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水位盲区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7A6CA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罐底附近不作为有效水位判断的区域。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D856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926C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默认值：30.0 mm</w:t>
            </w:r>
          </w:p>
        </w:tc>
      </w:tr>
      <w:tr w14:paraId="5ED491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AE0A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水位跟随电容阈值（跟随阈值）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C18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水位电容阈值(x1000)，电容跟随值为零点电容值+水位电容阈值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7AA1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3CD5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默认值：20.000 pF</w:t>
            </w:r>
          </w:p>
        </w:tc>
      </w:tr>
      <w:tr w14:paraId="5B6651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FFEE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水位寻找电容阈值（寻找阈值）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BEF5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水位寻找电容阈值(x1000)，电容值在（跟随值±水位寻找电容阈值）区间内时连续5次认为找到水位，进入稳定监测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3B1B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单位/小数：pF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562F1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默认值：10.000 pF</w:t>
            </w:r>
          </w:p>
        </w:tc>
      </w:tr>
      <w:tr w14:paraId="6C874F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5AC30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水位最大下行距离（下行距离）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5C8D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水位测量时允许向下搜索的最大距离。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35D3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2008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默认值：300.0 mm</w:t>
            </w:r>
          </w:p>
        </w:tc>
      </w:tr>
      <w:tr w14:paraId="4936D6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078F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零点电容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43BB6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水位传感器零点电容基准，用于相对变化判断。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C947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单位/小数：pF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D456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pF</w:t>
            </w:r>
          </w:p>
        </w:tc>
      </w:tr>
      <w:tr w14:paraId="4F3418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2E30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水位稳定阈值（稳定阈值）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0E462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判断快速找水位结果稳定所需的波动范围。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CC2F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48A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默认值：50.0 mm</w:t>
            </w:r>
          </w:p>
        </w:tc>
      </w:tr>
      <w:tr w14:paraId="15290B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7A2F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水位修正值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A88E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对最终水位结果进行现场偏差修正。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A5FB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74FA9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mm</w:t>
            </w:r>
          </w:p>
        </w:tc>
      </w:tr>
      <w:tr w14:paraId="48A0CE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0F59B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水位滞后电容阈值（滞后阈值）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CB9D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水位稳定监测中允许的电容滞后偏差，超出后重新寻找水位。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42D7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57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默认值：30.000 pF</w:t>
            </w:r>
          </w:p>
        </w:tc>
      </w:tr>
    </w:tbl>
    <w:p w14:paraId="190F85D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2F1E78FA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5" w:name="_Toc7964"/>
      <w:bookmarkStart w:id="26" w:name="_Toc9892"/>
      <w:r>
        <w:rPr>
          <w:rFonts w:hint="eastAsia" w:ascii="宋体" w:hAnsi="宋体" w:eastAsia="宋体" w:cs="宋体"/>
          <w:b/>
          <w:color w:val="000000"/>
          <w:sz w:val="22"/>
        </w:rPr>
        <w:t>6.7 测量参数 / 罐底与罐高</w:t>
      </w:r>
      <w:bookmarkEnd w:id="25"/>
      <w:bookmarkEnd w:id="26"/>
    </w:p>
    <w:p w14:paraId="3351CCD5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罐底与罐高。</w:t>
      </w:r>
    </w:p>
    <w:p w14:paraId="71F7405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6-7 测量参数 / 罐底与罐高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9D2BF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CB14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61255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6690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8C11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6ADA6B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C2FF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罐底检测模式（罐底模式）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DF69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选择罐底识别方式，决定使用扭力或陀螺仪角度判断。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5AE8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权限/范围：可写；0=扭力；1=角度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F74D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默认值：0（扭力）</w:t>
            </w:r>
          </w:p>
        </w:tc>
      </w:tr>
      <w:tr w14:paraId="07B0AD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2F6A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探底角度阈值（角度阈值）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23EE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角度方式检测罐底时使用的触发阈值。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464E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单位/小数：°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02A6C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默认值：12°</w:t>
            </w:r>
          </w:p>
        </w:tc>
      </w:tr>
      <w:tr w14:paraId="67616B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B8EE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探底扭力阈值（扭力阈值）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9B32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扭力方式检测罐底时使用的触发阈值。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88840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BB7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默认值：500</w:t>
            </w:r>
          </w:p>
        </w:tc>
      </w:tr>
      <w:tr w14:paraId="0A9C88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A918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更新罐高标志（更新罐高）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F3D6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控制罐底测量完成后是否更新罐高参数。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8080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6455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62103F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9814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实测罐高最大偏差（罐高偏差）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AEF5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实测罐高与已有罐高允许的最大偏差。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736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165C8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74259B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BF65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初始罐高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F4A0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保存测量前的罐高基准，便于比较实测结果。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AD07D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81461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mm</w:t>
            </w:r>
          </w:p>
        </w:tc>
      </w:tr>
      <w:tr w14:paraId="19A5A0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975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当前罐高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F550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保存最近一次测得或使用的罐高值。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34E08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9825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mm</w:t>
            </w:r>
          </w:p>
        </w:tc>
      </w:tr>
      <w:tr w14:paraId="53337B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4FED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罐底后编码器修正（探底后修正）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9870D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控制罐底测量完成后是否修正编码器位置。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6C8B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1A6AF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</w:tbl>
    <w:p w14:paraId="35C9BCB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51F90E8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7" w:name="_Toc27305"/>
      <w:r>
        <w:rPr>
          <w:rFonts w:hint="eastAsia" w:ascii="宋体" w:hAnsi="宋体" w:eastAsia="宋体" w:cs="宋体"/>
          <w:b/>
          <w:color w:val="000000"/>
          <w:sz w:val="22"/>
        </w:rPr>
        <w:t>6.8 测量参数 / 密度测量参数</w:t>
      </w:r>
      <w:bookmarkEnd w:id="27"/>
    </w:p>
    <w:p w14:paraId="5A980C87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密度测量参数。</w:t>
      </w:r>
    </w:p>
    <w:p w14:paraId="7935C413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6-8 测量参数 / 密度测量参数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2BF20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C8CBF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1F6D0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DF930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7D20D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38FA5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1604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是否测罐底（测罐底）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DCE7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控制密度分布或区间流程前是否先测罐底。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21AB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B16BA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1806BF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27C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是否测水位（测水位）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D3FC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控制密度分布或区间流程中是否同时测水位。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1AEAB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23FE4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10894F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8503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是否测单点密度（测单点密度）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535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控制分布测量流程是否包含单点密度测量。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E2EDE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C02D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082D5E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986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分布测顺序（分布顺序）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B18A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设置分布测量点的执行顺序。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8598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权限/范围：可写；0=向上；1=向下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97D0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默认值：0（向上）</w:t>
            </w:r>
          </w:p>
        </w:tc>
      </w:tr>
      <w:tr w14:paraId="4682E9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CCF7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分布测模式（分布模式）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1960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选择分布密度测量的点位生成方式。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FB47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权限/范围：可写；0=分布测量；1=国标测量；2=每米测量；3=区间测量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9616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默认值：0（分布测量）</w:t>
            </w:r>
          </w:p>
        </w:tc>
      </w:tr>
      <w:tr w14:paraId="01F69F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1836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分布测点数（分布点数）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8FE5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设置分布密度测量的测点数量。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83CD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200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E63F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</w:t>
            </w:r>
          </w:p>
        </w:tc>
      </w:tr>
      <w:tr w14:paraId="51ECC5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A4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分布点间距（分布间距）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1D9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按等距方式生成测点时使用的点间距离。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41781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2699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默认值：1000.0 mm</w:t>
            </w:r>
          </w:p>
        </w:tc>
      </w:tr>
      <w:tr w14:paraId="71AA06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2097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最高点距液面（最高距液面）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583AE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限定分布测量最高点与液面的距离。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6360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5B9AF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3F370D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6806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最低点距罐底（最低距罐底）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F86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限定分布测量最低点与罐底的距离。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B76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C46A7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默认值：300.0 mm</w:t>
            </w:r>
          </w:p>
        </w:tc>
      </w:tr>
      <w:tr w14:paraId="11F5EE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3073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分布点悬停(s)（悬停时间）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D42CD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每个密度测点到位后的稳定等待时间。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2851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82D5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 s</w:t>
            </w:r>
          </w:p>
        </w:tc>
      </w:tr>
      <w:tr w14:paraId="368EFE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F4A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区间测量上限（区间上限）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2E4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区间密度测量的上边界位置。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6568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2D2F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6D6EB3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43E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区间测量下限（区间下限）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39463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区间密度测量的下边界位置。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96E8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D5EF1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</w:tbl>
    <w:p w14:paraId="0BCCCE9C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080F12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8" w:name="_Toc15552"/>
      <w:r>
        <w:rPr>
          <w:rFonts w:hint="eastAsia" w:ascii="宋体" w:hAnsi="宋体" w:eastAsia="宋体" w:cs="宋体"/>
          <w:b/>
          <w:color w:val="000000"/>
          <w:sz w:val="22"/>
        </w:rPr>
        <w:t>6.9 测量参数 / Wartsila参数</w:t>
      </w:r>
      <w:bookmarkEnd w:id="28"/>
    </w:p>
    <w:p w14:paraId="2EA2CC5C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Wartsila参数。</w:t>
      </w:r>
    </w:p>
    <w:p w14:paraId="4C9F4D5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6-9 测量参数 / Wartsila 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3724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CBC7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7622F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DF8AC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3C38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062759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2E57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最高密度点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7DC8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瓦锡兰区间密度测量的最高测点位置。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328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DF69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默认值：38000</w:t>
            </w:r>
          </w:p>
        </w:tc>
      </w:tr>
      <w:tr w14:paraId="53847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068A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最低密度点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6F3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瓦锡兰区间密度测量的最低测点位置。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120E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960EF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默认值：500</w:t>
            </w:r>
          </w:p>
        </w:tc>
      </w:tr>
      <w:tr w14:paraId="703FFC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3084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密度点间距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A274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瓦锡兰区间测量各密度点之间的间隔。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1F97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F1106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默认值：1000</w:t>
            </w:r>
          </w:p>
        </w:tc>
      </w:tr>
      <w:tr w14:paraId="5159A1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B713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最高点液面距（最高距液面）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D932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限制最高密度测点与液面的安全距离。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E1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6E3C6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默认值：200</w:t>
            </w:r>
          </w:p>
        </w:tc>
      </w:tr>
      <w:tr w14:paraId="0B2353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C8F86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瓦锡兰探底间隔（探底间隔）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ADA2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瓦锡兰测量后探底频率：0不探底，N表示每N次测量后探底一次，范围0~100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C92C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权限/范围：可写；0=不探底；1~100=每 N 次测量探底一次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20C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默认值：0（不探底）</w:t>
            </w:r>
          </w:p>
        </w:tc>
      </w:tr>
      <w:tr w14:paraId="6595BC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351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探底修正罐高（修正罐高）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AAC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瓦锡兰测后探底或罐底后编码器修正时使用的目标罐高；为 0 时沿用液位罐高。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326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AEE2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默认值：0（沿用液位罐高）</w:t>
            </w:r>
          </w:p>
        </w:tc>
      </w:tr>
    </w:tbl>
    <w:p w14:paraId="1A753F87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78482D6">
      <w:pPr>
        <w:pStyle w:val="4"/>
        <w:rPr>
          <w:rFonts w:hint="eastAsia" w:ascii="宋体" w:hAnsi="宋体" w:eastAsia="宋体" w:cs="宋体"/>
          <w:color w:val="auto"/>
        </w:rPr>
      </w:pPr>
      <w:bookmarkStart w:id="29" w:name="_Toc12409"/>
      <w:r>
        <w:rPr>
          <w:rFonts w:hint="eastAsia" w:ascii="宋体" w:hAnsi="宋体" w:eastAsia="宋体" w:cs="宋体"/>
          <w:color w:val="000000"/>
          <w:sz w:val="22"/>
        </w:rPr>
        <w:t>6.10 测量参数 / SI参数</w:t>
      </w:r>
      <w:bookmarkEnd w:id="29"/>
    </w:p>
    <w:p w14:paraId="33B569FA">
      <w:pPr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菜单路径：参数配置 -&gt; 测量参数 -&gt; SI参数。SI参数不是单层参数表，屏幕上继续分为 Profile参数、自动Profile、报警限值三个子菜单。</w:t>
      </w:r>
    </w:p>
    <w:p w14:paraId="4D3C3660">
      <w:pPr>
        <w:pStyle w:val="5"/>
        <w:rPr>
          <w:rFonts w:hint="eastAsia" w:ascii="宋体" w:hAnsi="宋体" w:eastAsia="宋体" w:cs="宋体"/>
          <w:color w:val="auto"/>
        </w:rPr>
      </w:pPr>
      <w:bookmarkStart w:id="30" w:name="_Toc2567"/>
      <w:r>
        <w:rPr>
          <w:rFonts w:hint="eastAsia" w:ascii="宋体" w:hAnsi="宋体" w:eastAsia="宋体" w:cs="宋体"/>
          <w:color w:val="000000"/>
          <w:sz w:val="21"/>
        </w:rPr>
        <w:t>6.10.1 SI参数 / Profile参数</w:t>
      </w:r>
      <w:bookmarkEnd w:id="30"/>
    </w:p>
    <w:p w14:paraId="5F25DB2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菜单路径：参数配置 -&gt; 测量参数 -&gt; SI参数 -&gt; Profile参数。</w:t>
      </w:r>
    </w:p>
    <w:p w14:paraId="210F9089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17"/>
        </w:rPr>
        <w:t>表 6-10-1 测量参数 / SI参数 / Profile参数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E57AF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2931F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91B40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CB477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055EA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15CACF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535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SI首点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9CC8E1">
            <w:r>
              <w:rPr>
                <w:color w:val="000000"/>
              </w:rPr>
              <w:t>SI Profile 的 Point0 之后第一个停点。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67450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权限/范围：可写；1.0 ~ 65535.0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ACE9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2F4C7E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1DC4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SI步距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DCB347">
            <w:r>
              <w:rPr>
                <w:color w:val="000000"/>
              </w:rPr>
              <w:t>SI Profile 从底部向上生成后续测点的间距。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C8B8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权限/范围：可写；1.0 ~ 65535.0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5702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默认值：1000.0 mm</w:t>
            </w:r>
          </w:p>
        </w:tc>
      </w:tr>
      <w:tr w14:paraId="5E692E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4479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SI停留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E92692">
            <w:r>
              <w:rPr>
                <w:color w:val="000000"/>
              </w:rPr>
              <w:t>SI Profile 每个测点到位后的稳定等待时间。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3D2EB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3600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04CA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 s</w:t>
            </w:r>
          </w:p>
        </w:tc>
      </w:tr>
      <w:tr w14:paraId="546A2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09EB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SI探底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C15D6C">
            <w:r>
              <w:rPr>
                <w:color w:val="000000"/>
              </w:rPr>
              <w:t>SI Profile 探底频次；1 表示每次探底，N 表示每 N 次执行一次真实探底。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1AC2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1000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A1647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 次</w:t>
            </w:r>
          </w:p>
        </w:tc>
      </w:tr>
    </w:tbl>
    <w:p w14:paraId="08D5B942">
      <w:pPr>
        <w:pStyle w:val="5"/>
        <w:rPr>
          <w:rFonts w:hint="eastAsia" w:ascii="宋体" w:hAnsi="宋体" w:eastAsia="宋体" w:cs="宋体"/>
          <w:color w:val="auto"/>
        </w:rPr>
      </w:pPr>
      <w:bookmarkStart w:id="31" w:name="_Toc18209"/>
      <w:r>
        <w:rPr>
          <w:rFonts w:hint="eastAsia" w:ascii="宋体" w:hAnsi="宋体" w:eastAsia="宋体" w:cs="宋体"/>
          <w:color w:val="000000"/>
          <w:sz w:val="21"/>
        </w:rPr>
        <w:t>6.10.2 SI参数 / 自动Profile</w:t>
      </w:r>
      <w:bookmarkEnd w:id="31"/>
    </w:p>
    <w:p w14:paraId="311A4D8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菜单路径：参数配置 -&gt; 测量参数 -&gt; SI参数 -&gt; 自动Profile。</w:t>
      </w:r>
    </w:p>
    <w:tbl>
      <w:tblPr>
        <w:tblStyle w:val="35"/>
        <w:tblpPr w:leftFromText="180" w:rightFromText="180" w:vertAnchor="text" w:horzAnchor="page" w:tblpX="1258" w:tblpY="282"/>
        <w:tblOverlap w:val="never"/>
        <w:tblW w:w="96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48333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1942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0F2C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7DDC1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F2C50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28EF7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55BB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SI周期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6A8534">
            <w:r>
              <w:rPr>
                <w:color w:val="000000"/>
              </w:rPr>
              <w:t>自动Profile 周期；关闭自动Profile 时仍保留 1~65535 min 的设置范围。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354E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单位/小数：min / 整数</w:t>
            </w:r>
          </w:p>
          <w:p w14:paraId="2012E983">
            <w:pPr>
              <w:spacing w:before="0" w:after="0" w:line="247" w:lineRule="auto"/>
              <w:jc w:val="left"/>
              <w:rPr>
                <w:rFonts w:hint="default" w:ascii="宋体" w:hAnsi="宋体" w:eastAsia="宋体" w:cs="宋体"/>
                <w:b w:val="0"/>
                <w:color w:val="auto"/>
                <w:sz w:val="17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000000"/>
                <w:sz w:val="17"/>
                <w:lang w:val="en-US" w:eastAsia="zh-CN"/>
              </w:rPr>
              <w:t>配置建议：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A3113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默认值：60 min</w:t>
            </w:r>
          </w:p>
        </w:tc>
      </w:tr>
      <w:tr w14:paraId="70071F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97E8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SI自动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59D4D">
            <w:r>
              <w:rPr>
                <w:color w:val="000000"/>
              </w:rPr>
              <w:t>自动Profile 使能；启用后设备按 RTC、SI时、SI分和 SI周期自动执行。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33F8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1B25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432FD9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010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SI时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2246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自动 Profile 起始小时。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BA4F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23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单位/小数：h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DBDF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h</w:t>
            </w:r>
          </w:p>
        </w:tc>
      </w:tr>
      <w:tr w14:paraId="60C3D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8288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SI分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E2C4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自动 Profile 起始分钟。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6D18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59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单位/小数：min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881B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min</w:t>
            </w:r>
          </w:p>
        </w:tc>
      </w:tr>
    </w:tbl>
    <w:p w14:paraId="3927B64C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17"/>
        </w:rPr>
        <w:t>表 6-10-2 测量参数 / SI参数 / 自动Profile</w:t>
      </w:r>
    </w:p>
    <w:p w14:paraId="4B97B1E8">
      <w:pPr>
        <w:pStyle w:val="5"/>
        <w:rPr>
          <w:rFonts w:hint="eastAsia" w:ascii="宋体" w:hAnsi="宋体" w:eastAsia="宋体" w:cs="宋体"/>
          <w:color w:val="auto"/>
        </w:rPr>
      </w:pPr>
      <w:bookmarkStart w:id="32" w:name="_Toc15030"/>
      <w:r>
        <w:rPr>
          <w:rFonts w:hint="eastAsia" w:ascii="宋体" w:hAnsi="宋体" w:eastAsia="宋体" w:cs="宋体"/>
          <w:color w:val="000000"/>
          <w:sz w:val="21"/>
        </w:rPr>
        <w:t>6.10.3 SI参数 / 报警限值</w:t>
      </w:r>
      <w:bookmarkEnd w:id="32"/>
    </w:p>
    <w:p w14:paraId="4E8B848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菜单路径：参数配置 -&gt; 测量参数 -&gt; SI参数 -&gt; 报警限值。</w:t>
      </w:r>
    </w:p>
    <w:p w14:paraId="7077F6C7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17"/>
        </w:rPr>
        <w:t>表 6-10-3 测量参数 / SI参数 / 报警限值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A903F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56E2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B1B33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94C7E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8A994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4F8A34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E38B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SI低密限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5B20E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当前密度低报警阈值；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B999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EDDD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  <w:tr w14:paraId="05FDD8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BAEE0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SI高密限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FBF98B">
            <w:r>
              <w:rPr>
                <w:color w:val="000000"/>
              </w:rPr>
              <w:t>SI 当前密度高报警阈值。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05630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D19E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  <w:tr w14:paraId="49FF17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A86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SI低温限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27D1D">
            <w:r>
              <w:rPr>
                <w:color w:val="000000"/>
              </w:rPr>
              <w:t>SI 当前温度低报警阈值；可设置为负温度。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CA61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权限/范围：可写；-327.68 ~ 327.67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DBCAC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℃</w:t>
            </w:r>
          </w:p>
        </w:tc>
      </w:tr>
      <w:tr w14:paraId="244403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9779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SI高温限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44874E">
            <w:r>
              <w:rPr>
                <w:color w:val="000000"/>
              </w:rPr>
              <w:t>SI 当前温度高报警阈值；可设置为负温度。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41B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权限/范围：可写；-327.68 ~ 327.67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70C9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℃</w:t>
            </w:r>
          </w:p>
        </w:tc>
      </w:tr>
      <w:tr w14:paraId="04167B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FB3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 LL液位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7312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LL 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ED507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90C6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509049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E0BA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 HH液位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CEB7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HH 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E2E5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B942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56226C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238D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SI低液位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FF657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低液位报警阈值。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74CE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30FC2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5B2DC2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BDA6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SI高液位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9DC3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高液位报警阈值。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E014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9E7F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48DDC3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0D147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SI温差限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B9AC9B">
            <w:r>
              <w:rPr>
                <w:color w:val="000000"/>
              </w:rPr>
              <w:t>SI Profile 相邻点温度偏差报警阈值。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9E86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4D1EA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℃</w:t>
            </w:r>
          </w:p>
        </w:tc>
      </w:tr>
      <w:tr w14:paraId="0D1B58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F9A5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SI密差限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E4B7EB">
            <w:r>
              <w:rPr>
                <w:color w:val="000000"/>
              </w:rPr>
              <w:t>SI Profile 相邻点密度偏差报警阈值。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2FAD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60347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</w:tbl>
    <w:p w14:paraId="46AB58A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3" w:name="_Toc1724"/>
      <w:r>
        <w:rPr>
          <w:rFonts w:hint="eastAsia" w:ascii="宋体" w:hAnsi="宋体" w:eastAsia="宋体" w:cs="宋体"/>
          <w:b/>
          <w:color w:val="000000"/>
          <w:sz w:val="22"/>
        </w:rPr>
        <w:t>6.11 测量参数 / 修正参数</w:t>
      </w:r>
      <w:bookmarkEnd w:id="33"/>
    </w:p>
    <w:p w14:paraId="0BD33A15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修正参数。</w:t>
      </w:r>
    </w:p>
    <w:p w14:paraId="347D077F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6-11 测量参数 / 修正参数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EBAF0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587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4F36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DE41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F9FA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213AA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23A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磁通量D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7CDBD8">
            <w:r>
              <w:rPr>
                <w:color w:val="000000"/>
              </w:rPr>
              <w:t>密度测量的密度修正值，用于修正密度结果。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备注：屏幕按实际修正量显示，现场按显示值核对。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37DA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1CA0FF">
            <w:r>
              <w:rPr>
                <w:color w:val="000000"/>
              </w:rPr>
              <w:t>默认值：0.00 kg/m3 修正量</w:t>
            </w:r>
          </w:p>
        </w:tc>
      </w:tr>
      <w:tr w14:paraId="2641E7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E5B4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磁通量T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B982E5">
            <w:r>
              <w:rPr>
                <w:color w:val="000000"/>
              </w:rPr>
              <w:t>温度测量的修正值，用于修正温度结果。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备注：屏幕按实际修正量显示，现场按显示值核对。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2335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0D84D">
            <w:r>
              <w:rPr>
                <w:color w:val="000000"/>
              </w:rPr>
              <w:t>默认值：0.0 ℃ 修正量</w:t>
            </w:r>
          </w:p>
        </w:tc>
      </w:tr>
      <w:tr w14:paraId="35FA06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86EC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上次液位修正液位（修正液位）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0FB2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记录上次液位修正时的液位，用于尺带补偿参考。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DC8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97FB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mm</w:t>
            </w:r>
          </w:p>
        </w:tc>
      </w:tr>
      <w:tr w14:paraId="77E01D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7587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气相温度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2B4D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尺带温度补偿使用的罐内气相温度。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48BA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AD42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℃</w:t>
            </w:r>
          </w:p>
        </w:tc>
      </w:tr>
      <w:tr w14:paraId="15030C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7160D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尺带伸缩率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B411B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尺带热胀冷缩补偿系数，用于修正长度换算。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CFA4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小数6位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A124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16C484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6AEA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标定尺带温度（尺带温度）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F0B0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尺带标定时的基准温度，用于温度补偿计算。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A19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50B0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℃</w:t>
            </w:r>
          </w:p>
        </w:tc>
      </w:tr>
    </w:tbl>
    <w:p w14:paraId="2539B1E1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61A863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4" w:name="_Toc30728"/>
      <w:r>
        <w:rPr>
          <w:rFonts w:hint="eastAsia" w:ascii="宋体" w:hAnsi="宋体" w:eastAsia="宋体" w:cs="宋体"/>
          <w:b/>
          <w:color w:val="000000"/>
          <w:sz w:val="22"/>
        </w:rPr>
        <w:t>6.12 输出配置 / 继电器报警输出</w:t>
      </w:r>
      <w:bookmarkEnd w:id="34"/>
    </w:p>
    <w:p w14:paraId="665DD61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继电器报警输出按 K1~K4 分页。每路包含“通道设置”“报警配置”“报警状态”。通道设置：工作模式、输出报警组合、接点类型；报警配置：报警模式、无效值报警策略、报警取值源、HH/H/L/LL、滞回、阻尼系数、清除锁存报警；报警状态只读显示报警值、各级报警、任意报警和清锁存状态，不会修改参数。</w:t>
      </w:r>
    </w:p>
    <w:p w14:paraId="5A9316E9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6-12 输出配置 / 继电器报警输出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7DC3A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56E9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83F9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E5D9E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EAA11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25D5C3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669D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00C2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5738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4BF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  <w:tr w14:paraId="274526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B221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EAE435">
            <w:r>
              <w:rPr>
                <w:color w:val="000000"/>
              </w:rPr>
              <w:t>选择继电器报警输出跟随的报警组合。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备注：设备按当前报警状态驱动输出。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040DE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80682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723C2D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A5E27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71EF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9E1F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831DA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默认值：0（常开）</w:t>
            </w:r>
          </w:p>
        </w:tc>
      </w:tr>
      <w:tr w14:paraId="206326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51F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913B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F46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94E50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默认值：0（关）</w:t>
            </w:r>
          </w:p>
        </w:tc>
      </w:tr>
      <w:tr w14:paraId="6A963A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A28E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AD8C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1D94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2542C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默认值：0（无报警）</w:t>
            </w:r>
          </w:p>
        </w:tc>
      </w:tr>
      <w:tr w14:paraId="53D45A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9E4D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39C62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2D3F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BFA7C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默认值：0（储罐液位）</w:t>
            </w:r>
          </w:p>
        </w:tc>
      </w:tr>
      <w:tr w14:paraId="472827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4757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1264EE">
            <w:r>
              <w:rPr>
                <w:color w:val="000000"/>
              </w:rPr>
              <w:t>设置 HH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90E8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602BE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4B5044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C41E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E35C4D">
            <w:r>
              <w:rPr>
                <w:color w:val="000000"/>
              </w:rPr>
              <w:t>设置 H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24D5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8351F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16AE55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5186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F1E17C">
            <w:r>
              <w:rPr>
                <w:color w:val="000000"/>
              </w:rPr>
              <w:t>设置 L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C22E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8C1D8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56A023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37BBA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42C183">
            <w:r>
              <w:rPr>
                <w:color w:val="000000"/>
              </w:rPr>
              <w:t>设置 LL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E5D7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2335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734EA1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6D46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532B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FEF05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9B0A6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32AAA0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EBBF4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3D09C7">
            <w:r>
              <w:rPr>
                <w:color w:val="000000"/>
              </w:rPr>
              <w:t>继电器报警输出阻尼系数配置参数。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备注：当前保留项，现场按默认值核对。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75B9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E58F6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55506B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73C7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D85127">
            <w:r>
              <w:rPr>
                <w:color w:val="000000"/>
              </w:rPr>
              <w:t>清除该路锁存报警命令。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备注：执行后会自动恢复为关闭状态。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57B5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5AE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默认值：0（不清除锁存报警）</w:t>
            </w:r>
          </w:p>
        </w:tc>
      </w:tr>
      <w:tr w14:paraId="76D907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C00E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6B8FE3">
            <w:r>
              <w:rPr>
                <w:color w:val="000000"/>
              </w:rPr>
              <w:t>查看该路继电器报警输出状态。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备注：上下键浏览，返回键回到该路继电器菜单，不会修改参数。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F0F3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F8E3B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默认值：-</w:t>
            </w:r>
          </w:p>
        </w:tc>
      </w:tr>
      <w:tr w14:paraId="6D2C76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291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4C2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1B41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44E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  <w:tr w14:paraId="391113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E145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807D66">
            <w:r>
              <w:rPr>
                <w:color w:val="000000"/>
              </w:rPr>
              <w:t>选择继电器报警输出跟随的报警组合。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备注：设备按当前报警状态驱动输出。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A28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1AC6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121CB8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13DA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BE72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16C5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103CC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默认值：0（常开）</w:t>
            </w:r>
          </w:p>
        </w:tc>
      </w:tr>
      <w:tr w14:paraId="084F70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43240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AF4C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591E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3AB0F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默认值：0（关）</w:t>
            </w:r>
          </w:p>
        </w:tc>
      </w:tr>
      <w:tr w14:paraId="7513A0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5B0C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47028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0A580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6EA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默认值：0（无报警）</w:t>
            </w:r>
          </w:p>
        </w:tc>
      </w:tr>
      <w:tr w14:paraId="189350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2CEE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CC2C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2D54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ABC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默认值：0（储罐液位）</w:t>
            </w:r>
          </w:p>
        </w:tc>
      </w:tr>
      <w:tr w14:paraId="6B6E66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B5CC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D44D25">
            <w:r>
              <w:rPr>
                <w:color w:val="000000"/>
              </w:rPr>
              <w:t>设置 HH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A46F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C354E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5784BC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9D04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35ED44">
            <w:r>
              <w:rPr>
                <w:color w:val="000000"/>
              </w:rPr>
              <w:t>设置 H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12F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400E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42B5F1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716D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C3964D">
            <w:r>
              <w:rPr>
                <w:color w:val="000000"/>
              </w:rPr>
              <w:t>设置 L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4E50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FB20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737DC0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AA87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2FFF79">
            <w:r>
              <w:rPr>
                <w:color w:val="000000"/>
              </w:rPr>
              <w:t>设置 LL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A4A3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41D40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7F3C4B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F21BC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56D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E0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75793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03C075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05B4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40EC41">
            <w:r>
              <w:rPr>
                <w:color w:val="000000"/>
              </w:rPr>
              <w:t>继电器报警输出阻尼系数配置参数。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备注：当前保留项，现场按默认值核对。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34B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32DD1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7254FB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55A7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9CED5C">
            <w:r>
              <w:rPr>
                <w:color w:val="000000"/>
              </w:rPr>
              <w:t>清除该路锁存报警命令。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备注：执行后会自动恢复为关闭状态。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F8CD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2D17D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默认值：0（不清除锁存报警）</w:t>
            </w:r>
          </w:p>
        </w:tc>
      </w:tr>
      <w:tr w14:paraId="6C3FA9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E6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C24F8F">
            <w:r>
              <w:rPr>
                <w:color w:val="000000"/>
              </w:rPr>
              <w:t>查看该路继电器报警输出状态。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备注：上下键浏览，返回键回到该路继电器菜单，不会修改参数。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2B6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F140D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默认值：-</w:t>
            </w:r>
          </w:p>
        </w:tc>
      </w:tr>
      <w:tr w14:paraId="3777D6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33DE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3233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E651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1A91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  <w:tr w14:paraId="02E9E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50D88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D6304">
            <w:r>
              <w:rPr>
                <w:color w:val="000000"/>
              </w:rPr>
              <w:t>选择继电器报警输出跟随的报警组合。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备注：设备按当前报警状态驱动输出。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39C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F05B1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2C6B84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CB5D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1EC7C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8F62C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EBA48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默认值：0（常开）</w:t>
            </w:r>
          </w:p>
        </w:tc>
      </w:tr>
      <w:tr w14:paraId="20BDE7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3A79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3C06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E593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7B9A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默认值：0（关）</w:t>
            </w:r>
          </w:p>
        </w:tc>
      </w:tr>
      <w:tr w14:paraId="10EF75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2ADC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40F1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34D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AA1A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默认值：0（无报警）</w:t>
            </w:r>
          </w:p>
        </w:tc>
      </w:tr>
      <w:tr w14:paraId="2C252E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197E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169F0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EFA6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C4C1C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默认值：0（储罐液位）</w:t>
            </w:r>
          </w:p>
        </w:tc>
      </w:tr>
      <w:tr w14:paraId="078ED7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5E8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592617">
            <w:r>
              <w:rPr>
                <w:color w:val="000000"/>
              </w:rPr>
              <w:t>设置 HH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FAA4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616D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26FCC9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2F7D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3C3931">
            <w:r>
              <w:rPr>
                <w:color w:val="000000"/>
              </w:rPr>
              <w:t>设置 H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81DD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2126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3F63CD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3AE7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B3F458">
            <w:r>
              <w:rPr>
                <w:color w:val="000000"/>
              </w:rPr>
              <w:t>设置 L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565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58E1D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38A50D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FA75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6380F4">
            <w:r>
              <w:rPr>
                <w:color w:val="000000"/>
              </w:rPr>
              <w:t>设置 LL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6D07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0540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20332B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551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C974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422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470F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231372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0A9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EF878E">
            <w:r>
              <w:rPr>
                <w:color w:val="000000"/>
              </w:rPr>
              <w:t>继电器报警输出阻尼系数配置参数。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备注：当前保留项，现场按默认值核对。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615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BBD73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32F2C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E73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1DEBBD">
            <w:r>
              <w:rPr>
                <w:color w:val="000000"/>
              </w:rPr>
              <w:t>清除该路锁存报警命令。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备注：执行后会自动恢复为关闭状态。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98E2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38E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默认值：0（不清除锁存报警）</w:t>
            </w:r>
          </w:p>
        </w:tc>
      </w:tr>
      <w:tr w14:paraId="4444E6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BB70C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E44523">
            <w:r>
              <w:rPr>
                <w:color w:val="000000"/>
              </w:rPr>
              <w:t>查看该路继电器报警输出状态。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备注：上下键浏览，返回键回到该路继电器菜单，不会修改参数。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CCA7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D51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默认值：-</w:t>
            </w:r>
          </w:p>
        </w:tc>
      </w:tr>
      <w:tr w14:paraId="681146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A406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077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31809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0D1D4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  <w:tr w14:paraId="307FB8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B0C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7034DD">
            <w:r>
              <w:rPr>
                <w:color w:val="000000"/>
              </w:rPr>
              <w:t>选择继电器报警输出跟随的报警组合。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备注：设备按当前报警状态驱动输出。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D299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3B0DA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596DDF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284EB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E1687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1730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5F0F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默认值：0（常开）</w:t>
            </w:r>
          </w:p>
        </w:tc>
      </w:tr>
      <w:tr w14:paraId="4AA3FF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F6D2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C61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AF22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41DD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默认值：0（关）</w:t>
            </w:r>
          </w:p>
        </w:tc>
      </w:tr>
      <w:tr w14:paraId="325502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6B6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08C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7B92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83AD2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默认值：0（无报警）</w:t>
            </w:r>
          </w:p>
        </w:tc>
      </w:tr>
      <w:tr w14:paraId="36C71F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9AEC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4A64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5945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A82FB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默认值：0（储罐液位）</w:t>
            </w:r>
          </w:p>
        </w:tc>
      </w:tr>
      <w:tr w14:paraId="743C2F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BAE7A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B3338B">
            <w:r>
              <w:rPr>
                <w:color w:val="000000"/>
              </w:rPr>
              <w:t>设置 HH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0C71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C623A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3A4209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2AF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2746F9">
            <w:r>
              <w:rPr>
                <w:color w:val="000000"/>
              </w:rPr>
              <w:t>设置 H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6EA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60034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43D33A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6DF3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1EA52E">
            <w:r>
              <w:rPr>
                <w:color w:val="000000"/>
              </w:rPr>
              <w:t>设置 L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7219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887B7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58FDF3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A68E8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3FE253">
            <w:r>
              <w:rPr>
                <w:color w:val="000000"/>
              </w:rPr>
              <w:t>设置 LL 报警阈值。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C0885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82C87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0FED75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3F9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3DD4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DE1D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2C64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79149D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D077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D2F015">
            <w:r>
              <w:rPr>
                <w:color w:val="000000"/>
              </w:rPr>
              <w:t>继电器报警输出阻尼系数配置参数。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备注：当前保留项，现场按默认值核对。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C7A1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6995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32AC4F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0B0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E3C9D8">
            <w:r>
              <w:rPr>
                <w:color w:val="000000"/>
              </w:rPr>
              <w:t>清除该路锁存报警命令。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备注：执行后会自动恢复为关闭状态。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319A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BAD1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默认值：0（不清除锁存报警）</w:t>
            </w:r>
          </w:p>
        </w:tc>
      </w:tr>
      <w:tr w14:paraId="32CD4A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751E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42EFB1">
            <w:r>
              <w:rPr>
                <w:color w:val="000000"/>
              </w:rPr>
              <w:t>查看该路继电器报警输出状态。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备注：上下键浏览，返回键回到该路继电器菜单，不会修改参数。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B12E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C9B91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默认值：-</w:t>
            </w:r>
          </w:p>
        </w:tc>
      </w:tr>
    </w:tbl>
    <w:p w14:paraId="24190300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4864B6D7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5" w:name="_Toc1792"/>
      <w:r>
        <w:rPr>
          <w:rFonts w:hint="eastAsia" w:ascii="宋体" w:hAnsi="宋体" w:eastAsia="宋体" w:cs="宋体"/>
          <w:b/>
          <w:color w:val="000000"/>
          <w:sz w:val="22"/>
        </w:rPr>
        <w:t>6.13 输出配置 / AO输出</w:t>
      </w:r>
      <w:bookmarkEnd w:id="35"/>
    </w:p>
    <w:p w14:paraId="424476F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AO 输出页包含 AO起点液位、AO终点液位、AO正常起点电流、AO正常终点电流、AO高报警液位、AO低报警液位、AO初始电流、AO高位电流、AO低位电流、AO故障电流、AO调试电流和 AO输出使能。出厂默认关闭 AO 输出使能；打开后设备输出模拟电流。AO 正常起点/终点电流可按现场需要设置为正向或反向对应；AO 高报警液位默认等于液位罐高，AO 低报警液位默认 0，报警阈值与继电器 K1~K4 阈值独立。</w:t>
      </w:r>
    </w:p>
    <w:p w14:paraId="543806C8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6-13 输出配置 / AO 输出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688"/>
        <w:gridCol w:w="2812"/>
        <w:gridCol w:w="1088"/>
      </w:tblGrid>
      <w:tr w14:paraId="6B62A1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547B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C7C90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E3AEA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C84F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6D2EBC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2E72E6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AO起点液位（起点液位）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EF20E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 xml:space="preserve">设置正常输出起点电流对应的液位点。 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6FE3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权限/范围：可写；建议 0 &lt;= 起点液位 &lt; 终点液位 &lt;= 液位罐高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4E0A4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默认值：0.0 mm</w:t>
            </w:r>
          </w:p>
        </w:tc>
      </w:tr>
      <w:tr w14:paraId="57ADA5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B70C2D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AO终点液位（终点液位）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6D35D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 xml:space="preserve">设置正常输出终点电流对应的液位点。 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42265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权限/范围：可写；建议 0 &lt;= 起点液位 &lt; 终点液位 &lt;= 液位罐高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76988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默认值：液位罐高（当前默认 20000.0 mm）</w:t>
            </w:r>
          </w:p>
        </w:tc>
      </w:tr>
      <w:tr w14:paraId="683C41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B578A0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AO正常起点电流（起点电流）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A51D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正常液位量程起点对应的电流值。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BAB0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权限/范围：可写；4.00 ~ 20.00；起点/终点可反向，二者不能相等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8F04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默认值：4.00 mA</w:t>
            </w:r>
          </w:p>
        </w:tc>
      </w:tr>
      <w:tr w14:paraId="71A779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9C0894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AO正常终点电流（终点电流）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93389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正常液位量程终点对应的电流值。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9B81C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权限/范围：可写；4.00 ~ 20.00；起点/终点可反向，二者不能相等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E1E4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默认值：20.00 mA</w:t>
            </w:r>
          </w:p>
        </w:tc>
      </w:tr>
      <w:tr w14:paraId="18FBBA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0203D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AO高报警液位（高报液位）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3AB87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AO 独立高报警液位阈值。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FA3B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权限/范围：可写；0 表示关闭；非 0 时建议 0 &lt; 低报警液位 &lt; 高报警液位 &lt;= 液位罐高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2C97D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默认值：液位罐高（当前默认 20000.0 mm）</w:t>
            </w:r>
          </w:p>
        </w:tc>
      </w:tr>
      <w:tr w14:paraId="2A6E9A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44D8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AO低报警液位（低报液位）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990F38">
            <w:r>
              <w:rPr>
                <w:color w:val="000000"/>
              </w:rPr>
              <w:t>AO 独立低报警液位阈值。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备注：0 表示关闭低报警；触发后输出 AO低位电流；与高报警重叠或超过罐高时，保存后设备按有效范围处理。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92EC2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权限/范围：可写；0 表示关闭；非 0 时建议 0 &lt; 低报警液位 &lt; 高报警液位 &lt;= 液位罐高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1D56D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默认值：0（不启用）</w:t>
            </w:r>
          </w:p>
        </w:tc>
      </w:tr>
      <w:tr w14:paraId="19567A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7698D0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AO初始电流（初始电流）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1CBAF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设备启动、AO 未获得有效液位或未进入测量前输出的初始电流。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3685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514DC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默认值：4.00 mA</w:t>
            </w:r>
          </w:p>
        </w:tc>
      </w:tr>
      <w:tr w14:paraId="25AC6A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2462B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AO高位电流（高位电流）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B7FB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AO 高报警触发后的输出电流。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81D8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9052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默认值：20.00 mA</w:t>
            </w:r>
          </w:p>
        </w:tc>
      </w:tr>
      <w:tr w14:paraId="3F831B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418BD8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AO低位电流（低位电流）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94F06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AO 低报警触发后的输出电流。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41115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3A538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默认值：4.00 mA</w:t>
            </w:r>
          </w:p>
        </w:tc>
      </w:tr>
      <w:tr w14:paraId="002E26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478D8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AO故障电流（故障电流）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B6FD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系统存在真实故障码时输出的故障电流。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830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E39C8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默认值：22.00 mA</w:t>
            </w:r>
          </w:p>
        </w:tc>
      </w:tr>
      <w:tr w14:paraId="593D79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14BBA813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AO调试电流（调试电流）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38921C7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调试模式下指定输出的电流值。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0463822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39AEF1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默认值：12.00 mA</w:t>
            </w:r>
          </w:p>
        </w:tc>
      </w:tr>
      <w:tr w14:paraId="2E8497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14F9504A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AO输出使能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36AAC73B">
            <w:r>
              <w:rPr>
                <w:color w:val="000000"/>
              </w:rPr>
              <w:t>控制是否启用 AO 模拟电流输出。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24F39F8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权限/范围：可写；0=关闭；1=启用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59079F7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默认值：0（关闭）</w:t>
            </w:r>
          </w:p>
        </w:tc>
      </w:tr>
    </w:tbl>
    <w:p w14:paraId="4DD754DB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A33DEC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6" w:name="_Toc18612"/>
      <w:r>
        <w:rPr>
          <w:rFonts w:hint="eastAsia" w:ascii="宋体" w:hAnsi="宋体" w:eastAsia="宋体" w:cs="宋体"/>
          <w:b/>
          <w:color w:val="000000"/>
          <w:sz w:val="22"/>
        </w:rPr>
        <w:t>6.14 通信设置 / COM1配置</w:t>
      </w:r>
      <w:bookmarkEnd w:id="36"/>
    </w:p>
    <w:p w14:paraId="295264BC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通信设置 -&gt; COM1配置。顺序为协议、波特率、数据位、校验、停止位。默认计量仪/DSM 协议：4800 8N1；切换协议时带出推荐串口参数，物理串口参数仍可手动保存。</w:t>
      </w:r>
    </w:p>
    <w:p w14:paraId="2E62BED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6-14 通信设置 / COM1 配置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3054"/>
        <w:gridCol w:w="3960"/>
        <w:gridCol w:w="988"/>
      </w:tblGrid>
      <w:tr w14:paraId="0E4DBE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AD65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7BB0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7CB51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E484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20604D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7BB9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COM1协议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6F64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设置COM1使用的通讯协议。 备注：默认计量仪/DSM：4800 8N1；切换协议时自动带出推荐串口参数，随后可手动覆盖波特率、校验和停止位并保存。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13C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95678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默认值：0（计量仪协议/DSM）</w:t>
            </w:r>
          </w:p>
        </w:tc>
      </w:tr>
      <w:tr w14:paraId="77FA93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DBB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COM1波特率（C1波特率）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ECBE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设置COM1的通讯速率。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5C1E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3092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默认值：4800</w:t>
            </w:r>
          </w:p>
        </w:tc>
      </w:tr>
      <w:tr w14:paraId="50F4D8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AE52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COM1数据位（C1数据位）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6F9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设置COM1的数据位长度。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53C5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AFEC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默认值：0（8位）</w:t>
            </w:r>
          </w:p>
        </w:tc>
      </w:tr>
      <w:tr w14:paraId="6BBE92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ABC39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COM1校验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5CD3B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设置COM1的校验方式。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FAEA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DB15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默认值：0（无校验）</w:t>
            </w:r>
          </w:p>
        </w:tc>
      </w:tr>
      <w:tr w14:paraId="145230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A0C5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COM1停止位（C1停止位）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70A5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设置COM1的停止位。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8301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3D0A1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默认值：0（1位）</w:t>
            </w:r>
          </w:p>
        </w:tc>
      </w:tr>
    </w:tbl>
    <w:p w14:paraId="4FC9CEF0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EB648F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7" w:name="_Toc12852"/>
      <w:r>
        <w:rPr>
          <w:rFonts w:hint="eastAsia" w:ascii="宋体" w:hAnsi="宋体" w:eastAsia="宋体" w:cs="宋体"/>
          <w:b/>
          <w:color w:val="000000"/>
          <w:sz w:val="22"/>
        </w:rPr>
        <w:t>6.15 通信设置 / COM2配置</w:t>
      </w:r>
      <w:bookmarkEnd w:id="37"/>
    </w:p>
    <w:p w14:paraId="61B4288B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通信设置 -&gt; COM2配置。顺序为协议、波特率、数据位、校验、停止位。默认瓦锡兰协议：2400 8E1；切换协议时带出推荐串口参数，物理串口参数仍可手动保存。</w:t>
      </w:r>
    </w:p>
    <w:p w14:paraId="4E9211A2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6-15 通信设置 / COM2 配置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074"/>
        <w:gridCol w:w="3960"/>
        <w:gridCol w:w="948"/>
      </w:tblGrid>
      <w:tr w14:paraId="628941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8CC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F6FB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CADF7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507FC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7CD279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02A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COM2协议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36F0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设置COM2使用的通讯协议。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备注：瓦锡兰协议：COM2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F846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41383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默认值：1（瓦锡兰协议）</w:t>
            </w:r>
          </w:p>
        </w:tc>
      </w:tr>
      <w:tr w14:paraId="4D6442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8987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COM2波特率（C2波特率）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50B7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设置COM2的通讯速率。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6AF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2C476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默认值：2400</w:t>
            </w:r>
          </w:p>
        </w:tc>
      </w:tr>
      <w:tr w14:paraId="6D25F2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DA1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COM2数据位（C2数据位）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AB0A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设置COM2的数据位长度。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BB7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F5FCE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默认值：0（8位）</w:t>
            </w:r>
          </w:p>
        </w:tc>
      </w:tr>
      <w:tr w14:paraId="406C49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D26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COM2校验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CF6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设置COM2的校验方式。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6F92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29CD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默认值：1（偶校验）</w:t>
            </w:r>
          </w:p>
        </w:tc>
      </w:tr>
      <w:tr w14:paraId="2DFEFF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CC03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COM2停止位（C2停止位）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099F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设置COM2的停止位。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089A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8A983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默认值：0（1位）</w:t>
            </w:r>
          </w:p>
        </w:tc>
      </w:tr>
    </w:tbl>
    <w:p w14:paraId="4642281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9FE786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8" w:name="_Toc14991"/>
      <w:r>
        <w:rPr>
          <w:rFonts w:hint="eastAsia" w:ascii="宋体" w:hAnsi="宋体" w:eastAsia="宋体" w:cs="宋体"/>
          <w:b/>
          <w:color w:val="000000"/>
          <w:sz w:val="22"/>
        </w:rPr>
        <w:t>6.16 通信设置 / COM3配置</w:t>
      </w:r>
      <w:bookmarkEnd w:id="38"/>
    </w:p>
    <w:p w14:paraId="6C60A5ED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通信设置 -&gt; COM3配置。顺序为协议、波特率、数据位、校验、停止位。默认瓦锡兰协议：2400 8E1；切换协议时带出推荐串口参数，物理串口参数仍可手动保存。</w:t>
      </w:r>
    </w:p>
    <w:p w14:paraId="2A6F23F9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6-16 通信设置 / COM3 配置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074"/>
        <w:gridCol w:w="3960"/>
        <w:gridCol w:w="948"/>
      </w:tblGrid>
      <w:tr w14:paraId="58FA70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0839E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2D85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86A1A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771A2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066294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E930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COM3协议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4F19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设置COM3使用的通讯协议。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备注：瓦锡兰协议：COM3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59B4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65165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默认值：1（瓦锡兰协议）</w:t>
            </w:r>
          </w:p>
        </w:tc>
      </w:tr>
      <w:tr w14:paraId="139E26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1B0C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COM3波特率（C3波特率）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7DB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设置COM3的通讯速率。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1013B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F15A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默认值：2400</w:t>
            </w:r>
          </w:p>
        </w:tc>
      </w:tr>
      <w:tr w14:paraId="353BD6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C064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COM3数据位（C3数据位）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CBAE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设置COM3的数据位长度。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F989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AF67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默认值：0（8位）</w:t>
            </w:r>
          </w:p>
        </w:tc>
      </w:tr>
      <w:tr w14:paraId="0BCAA0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3D0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COM3校验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78C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设置COM3的校验方式。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EEB5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2E8A5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默认值：1（偶校验）</w:t>
            </w:r>
          </w:p>
        </w:tc>
      </w:tr>
      <w:tr w14:paraId="30A84E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F509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COM3停止位（C3停止位）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1D8E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设置COM3的停止位。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EDD0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096C2B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默认值：0（1位）</w:t>
            </w:r>
          </w:p>
        </w:tc>
      </w:tr>
    </w:tbl>
    <w:p w14:paraId="3183812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4D53206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9" w:name="_Toc8412"/>
      <w:r>
        <w:rPr>
          <w:rFonts w:hint="eastAsia" w:ascii="宋体" w:hAnsi="宋体" w:eastAsia="宋体" w:cs="宋体"/>
          <w:b/>
          <w:color w:val="000000"/>
          <w:sz w:val="22"/>
        </w:rPr>
        <w:t>6.17 显示设置 / 显示基础与直接入口</w:t>
      </w:r>
      <w:bookmarkEnd w:id="39"/>
    </w:p>
    <w:p w14:paraId="76939BA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显示设置。一级入口包含显示基础、语言、屏幕密码、数据源与手输值；显示基础子页包含小数点位数、息屏开关、屏幕亮度。CPU3 程序版本位于维护设置 -&gt; 设备信息。</w:t>
      </w:r>
    </w:p>
    <w:p w14:paraId="3915F86D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6-16 显示设置 / 显示基础与直接入口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31BF5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B495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4F5A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29EF2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3D3C0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4790EC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0086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显示基础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FEF6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显示基础子页入口，进入后可设置小数点位数、息屏开关和屏幕亮度。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F8D1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权限/范围：入口；下级参数可写 | 单位/小数：-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A479C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默认值：下级参数见本表</w:t>
            </w:r>
          </w:p>
        </w:tc>
      </w:tr>
      <w:tr w14:paraId="010C48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3A2C1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语言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0A22A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选择屏幕显示语言；该项为显示设置一级直接入口。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627D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权限/范围：可写；0=中文；1=英文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64CBB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默认值：0（中文）</w:t>
            </w:r>
          </w:p>
        </w:tc>
      </w:tr>
      <w:tr w14:paraId="66BD0E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9806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屏幕密码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82BC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设置进入屏幕菜单时使用的密码；该项为显示设置一级直接入口。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937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9999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FE7E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37005E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4FD5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小数点位数（小数点位）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00C8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设置屏幕显示数值的小数位数，位于显示基础子页。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4DA37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权限/范围：可写；0/1/2/3/4 位 | 单位/小数：位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7D3F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</w:t>
            </w:r>
          </w:p>
        </w:tc>
      </w:tr>
      <w:tr w14:paraId="19C6E2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06A2A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息屏开关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7C3B4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控制屏幕是否启用息屏功能，位于显示基础子页。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4F29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7134A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4E4FEB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39CB0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屏幕亮度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9C44E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 OLED 屏幕亮度挡位，位于显示基础子页；保存后立即应用到 OLED 对比度。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6BB00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权限/范围：可写；0=低；1=中低；2=中；3=中高；4=高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5ED20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默认值：1（中低）</w:t>
            </w:r>
          </w:p>
        </w:tc>
      </w:tr>
    </w:tbl>
    <w:p w14:paraId="697332F7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1DAA08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0" w:name="_Toc17928"/>
      <w:r>
        <w:rPr>
          <w:rFonts w:hint="eastAsia" w:ascii="宋体" w:hAnsi="宋体" w:eastAsia="宋体" w:cs="宋体"/>
          <w:b/>
          <w:color w:val="000000"/>
          <w:sz w:val="22"/>
        </w:rPr>
        <w:t>6.18 显示设置 / 数据源与手输值</w:t>
      </w:r>
      <w:bookmarkEnd w:id="40"/>
    </w:p>
    <w:p w14:paraId="298DE929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显示设置 -&gt; 数据源与手输值。下级按液位、水位、密度、温度分组。</w:t>
      </w:r>
    </w:p>
    <w:p w14:paraId="25419F2F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1" w:name="_Toc3010"/>
      <w:r>
        <w:rPr>
          <w:rFonts w:hint="eastAsia" w:ascii="宋体" w:hAnsi="宋体" w:eastAsia="宋体" w:cs="宋体"/>
          <w:b/>
          <w:color w:val="000000"/>
          <w:sz w:val="21"/>
        </w:rPr>
        <w:t>数据源与手输值 / 液位</w:t>
      </w:r>
      <w:bookmarkEnd w:id="41"/>
    </w:p>
    <w:p w14:paraId="3723473F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6-18-1 显示设置 / 数据源与手输值 / 液位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06F1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CD5AC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C3C3B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E1E7D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58ED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72BB75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C057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CBD7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选择液位显示和上传数据来自实测值或手输值。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994F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32402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默认值：0（设备测量）</w:t>
            </w:r>
          </w:p>
        </w:tc>
      </w:tr>
      <w:tr w14:paraId="4B67F0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9610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DC4B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液位数据源选择手输时使用的显示和上传值。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575A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999999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F6BB9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默认值：0.0 mm</w:t>
            </w:r>
          </w:p>
        </w:tc>
      </w:tr>
    </w:tbl>
    <w:p w14:paraId="6EAE1D8D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2E7BD0DF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2" w:name="_Toc8841"/>
      <w:r>
        <w:rPr>
          <w:rFonts w:hint="eastAsia" w:ascii="宋体" w:hAnsi="宋体" w:eastAsia="宋体" w:cs="宋体"/>
          <w:b/>
          <w:color w:val="000000"/>
          <w:sz w:val="21"/>
        </w:rPr>
        <w:t>数据源与手输值 / 水位</w:t>
      </w:r>
      <w:bookmarkEnd w:id="42"/>
    </w:p>
    <w:p w14:paraId="659F778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6-18-2 显示设置 / 数据源与手输值 / 水位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DD80C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491B8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880A9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2A53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CDAD2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508AB7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9D7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A38A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选择水位显示和上传数据来自实测值或手输值。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3B6D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3A71D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默认值：0（设备测量）</w:t>
            </w:r>
          </w:p>
        </w:tc>
      </w:tr>
      <w:tr w14:paraId="0B2232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956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CA4C6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水位数据源选择手输时使用的显示和上传值。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5099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999999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53F6E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默认值：0.0 mm</w:t>
            </w:r>
          </w:p>
        </w:tc>
      </w:tr>
    </w:tbl>
    <w:p w14:paraId="15FA55A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173D519B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3" w:name="_Toc20291"/>
      <w:r>
        <w:rPr>
          <w:rFonts w:hint="eastAsia" w:ascii="宋体" w:hAnsi="宋体" w:eastAsia="宋体" w:cs="宋体"/>
          <w:b/>
          <w:color w:val="000000"/>
          <w:sz w:val="21"/>
        </w:rPr>
        <w:t>数据源与手输值 / 密度</w:t>
      </w:r>
      <w:bookmarkEnd w:id="43"/>
    </w:p>
    <w:p w14:paraId="7CE6412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6-18-3 显示设置 / 数据源与手输值 / 密度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E07C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DBD4B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F26F2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1F178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DCDD8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643DA6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AEC38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密度数据源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ADAFF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选择密度显示和上传数据来自实测值或手输值。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DE41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39E9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默认值：0（设备测量）</w:t>
            </w:r>
          </w:p>
        </w:tc>
      </w:tr>
      <w:tr w14:paraId="56CA94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A0AA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密度手输值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2B55BD">
            <w:r>
              <w:rPr>
                <w:color w:val="000000"/>
              </w:rPr>
              <w:t>密度数据源选择手输时使用的显示和上传值。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备注：屏幕按 kg/m3 显示，现场按显示值核对。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D509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200000 | 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6447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  <w:tr w14:paraId="03CD0E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1FAA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上传手输密度（上传密度）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C8D0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控制手输密度值是否参与上传。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F078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3B2C9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默认值：0（关闭）</w:t>
            </w:r>
          </w:p>
        </w:tc>
      </w:tr>
    </w:tbl>
    <w:p w14:paraId="38708E2C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3AE072D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4" w:name="_Toc15125"/>
      <w:r>
        <w:rPr>
          <w:rFonts w:hint="eastAsia" w:ascii="宋体" w:hAnsi="宋体" w:eastAsia="宋体" w:cs="宋体"/>
          <w:b/>
          <w:color w:val="000000"/>
          <w:sz w:val="21"/>
        </w:rPr>
        <w:t>数据源与手输值 / 温度</w:t>
      </w:r>
      <w:bookmarkEnd w:id="44"/>
    </w:p>
    <w:p w14:paraId="4FAD78F8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6-18-4 显示设置 / 数据源与手输值 / 温度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2F415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9B69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B1515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CB4A8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2CA0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3F9D40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93C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温度数据源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A427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选择温度显示和上传数据来自实测值或手输值。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E4F3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FAE5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默认值：0（设备测量）</w:t>
            </w:r>
          </w:p>
        </w:tc>
      </w:tr>
      <w:tr w14:paraId="2FAB4C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EEFD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温度手输值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D9A7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温度数据源选择手输时使用的显示和上传值。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24BD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权限/范围：可写；-500 ~ 2000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1266B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默认值：0.0 ℃</w:t>
            </w:r>
          </w:p>
        </w:tc>
      </w:tr>
    </w:tbl>
    <w:p w14:paraId="3F596F7A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5035F5D8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5" w:name="_Toc4619"/>
      <w:r>
        <w:rPr>
          <w:rFonts w:hint="eastAsia" w:ascii="宋体" w:hAnsi="宋体" w:eastAsia="宋体" w:cs="宋体"/>
          <w:b/>
          <w:color w:val="000000"/>
          <w:sz w:val="22"/>
        </w:rPr>
        <w:t>6.19 维护设置 / 设备信息</w:t>
      </w:r>
      <w:bookmarkEnd w:id="45"/>
    </w:p>
    <w:p w14:paraId="7F6BE7E1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维护设置 -&gt; 设备信息。</w:t>
      </w:r>
    </w:p>
    <w:p w14:paraId="3C2F18A5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6-19 维护设置 / 设备信息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0050A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73DDF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5697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4A125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05CB8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745B12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D00E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传感器类型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39FE91">
            <w:r>
              <w:rPr>
                <w:color w:val="000000"/>
              </w:rPr>
              <w:t>用于识别当前传感器类别，便于维护判断。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9CB4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81210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默认值：12（一体机传感器）</w:t>
            </w:r>
          </w:p>
        </w:tc>
      </w:tr>
      <w:tr w14:paraId="35E0D3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5CC9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传感器编号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AB72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记录传感器身份，用于现场追溯和通讯识别。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BE9E2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F32C5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默认值：1234567</w:t>
            </w:r>
          </w:p>
        </w:tc>
      </w:tr>
      <w:tr w14:paraId="04E97C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4849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传感器软件版本（传感器版本）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31982D">
            <w:r>
              <w:rPr>
                <w:color w:val="000000"/>
              </w:rPr>
              <w:t>显示传感器版本，便于维护核对。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0BB9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65A2D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默认值：0x00010001（屏幕显示 V0.1.0.1）</w:t>
            </w:r>
          </w:p>
        </w:tc>
      </w:tr>
      <w:tr w14:paraId="6E4599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AE038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CPU2程序版本（C2版本）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A42F37">
            <w:r>
              <w:rPr>
                <w:color w:val="000000"/>
              </w:rPr>
              <w:t>显示 C2版本，便于版本核对。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3BE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0811E9">
            <w:r>
              <w:rPr>
                <w:color w:val="000000"/>
              </w:rPr>
              <w:t>默认值：当前版本 V1.21.0.0</w:t>
            </w:r>
          </w:p>
        </w:tc>
      </w:tr>
      <w:tr w14:paraId="396582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5470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CPU3程序版本（C3版本）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224796">
            <w:r>
              <w:rPr>
                <w:color w:val="000000"/>
              </w:rPr>
              <w:t>显示 C3版本，便于版本核对。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5901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 | 单位/小数：- / Vx.x.x.x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41FDD">
            <w:r>
              <w:rPr>
                <w:color w:val="000000"/>
              </w:rPr>
              <w:t>默认值：当前版本 V1.19.0.0</w:t>
            </w:r>
          </w:p>
        </w:tc>
      </w:tr>
      <w:tr w14:paraId="1B3A52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B48B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协议版本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9C06E6">
            <w:r>
              <w:rPr>
                <w:color w:val="000000"/>
              </w:rPr>
              <w:t>显示设备当前协议版本，用于核对两侧配置是否匹配。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BC86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E0ED09">
            <w:r>
              <w:rPr>
                <w:color w:val="000000"/>
              </w:rPr>
              <w:t>默认值：14（当前共享协议版本）</w:t>
            </w:r>
          </w:p>
        </w:tc>
      </w:tr>
    </w:tbl>
    <w:p w14:paraId="61DC61A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A25265A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6" w:name="_Toc11413"/>
      <w:r>
        <w:rPr>
          <w:rFonts w:hint="eastAsia" w:ascii="宋体" w:hAnsi="宋体" w:eastAsia="宋体" w:cs="宋体"/>
          <w:b/>
          <w:color w:val="000000"/>
          <w:sz w:val="22"/>
        </w:rPr>
        <w:t>6.20 维护设置 / 参数校验与RTC设置</w:t>
      </w:r>
      <w:bookmarkEnd w:id="46"/>
    </w:p>
    <w:p w14:paraId="4F361C90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菜单路径：参数配置 -&gt; 维护设置 -&gt; 参数校验；参数配置 -&gt; 维护设置 -&gt; RTC设置。参数校验页用于现场核对参数校验信息；RTC 设置页校准本机日期时间。</w:t>
      </w:r>
    </w:p>
    <w:p w14:paraId="7D27FA57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6-20 维护设置 / 参数校验与 RTC 设置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776480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07D1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7C768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028E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AB82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4785F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FD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参数版本号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2B9675">
            <w:r>
              <w:rPr>
                <w:color w:val="000000"/>
              </w:rPr>
              <w:t>用于现场核对参数版本。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D20B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BCD6D2">
            <w:r>
              <w:rPr>
                <w:color w:val="000000"/>
              </w:rPr>
              <w:t>默认值：3（当前参数版本）</w:t>
            </w:r>
          </w:p>
        </w:tc>
      </w:tr>
      <w:tr w14:paraId="2ED0BE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06D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结构体大小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65C1C0">
            <w:r>
              <w:rPr>
                <w:color w:val="000000"/>
              </w:rPr>
              <w:t>参数校验页面的只读值，用于现场记录和比对。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D609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B58494">
            <w:r>
              <w:rPr>
                <w:color w:val="000000"/>
              </w:rPr>
              <w:t>默认值：设备当前值</w:t>
            </w:r>
          </w:p>
        </w:tc>
      </w:tr>
      <w:tr w14:paraId="5F59F4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CDDD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魔术字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DDC801">
            <w:r>
              <w:rPr>
                <w:color w:val="000000"/>
              </w:rPr>
              <w:t>参数校验页面的只读标识，用于现场记录和比对。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758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14D0F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默认值：0x4C54444D（LTDM）</w:t>
            </w:r>
          </w:p>
        </w:tc>
      </w:tr>
      <w:tr w14:paraId="76B0E7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1DB3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参数CRC32（CRC）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F94F3F">
            <w:r>
              <w:rPr>
                <w:color w:val="000000"/>
              </w:rPr>
              <w:t>参数校验页面的只读校验值，用于现场记录和比对。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50A87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D763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默认值：保存时计算</w:t>
            </w:r>
          </w:p>
        </w:tc>
      </w:tr>
      <w:tr w14:paraId="3707A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ED7B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RTC设置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8EA3B7">
            <w:r>
              <w:rPr>
                <w:color w:val="000000"/>
              </w:rPr>
              <w:t>设置本机日期时间。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备注：上/下键调整当前项，确认进入下一项，秒项确认保存，返回键回退或退出。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FAD5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权限/范围：可操作；年 2000~2099，月 1~12，日按月份/闰年限制，时 0~23，分秒 0~59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单位/小数：yyyy-MM-dd HH:mm:ss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8AA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默认值：2026-01-01 00:00:00（未校时状态）</w:t>
            </w:r>
          </w:p>
        </w:tc>
      </w:tr>
    </w:tbl>
    <w:p w14:paraId="64387112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A969687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47" w:name="_Toc20182"/>
      <w:bookmarkStart w:id="48" w:name="_Toc29347"/>
      <w:r>
        <w:rPr>
          <w:rFonts w:hint="eastAsia" w:ascii="宋体" w:hAnsi="宋体" w:eastAsia="宋体" w:cs="宋体"/>
          <w:b/>
          <w:color w:val="000000"/>
          <w:sz w:val="29"/>
        </w:rPr>
        <w:t>七、语言菜单与参数保护</w:t>
      </w:r>
      <w:bookmarkEnd w:id="47"/>
      <w:bookmarkEnd w:id="48"/>
    </w:p>
    <w:p w14:paraId="7211DDDC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7 语言菜单与参数保护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06CEFA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EF84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菜单项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03F67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721975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7DE34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中文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99001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切换为中文显示。</w:t>
            </w:r>
          </w:p>
        </w:tc>
      </w:tr>
      <w:tr w14:paraId="650D71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22E84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英文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0268D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切换为英文显示。</w:t>
            </w:r>
          </w:p>
        </w:tc>
      </w:tr>
      <w:tr w14:paraId="21041F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C65FE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退出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879A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返回主菜单。</w:t>
            </w:r>
          </w:p>
        </w:tc>
      </w:tr>
      <w:tr w14:paraId="132465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1D36FF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参数保护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E994E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危险参数不新增维护权限；运行策略、电机/编码换算、罐高/罐底、水位关键阈值、通信串口参数和恢复出厂设置保存前增加“参数保护”额外确认。</w:t>
            </w:r>
          </w:p>
        </w:tc>
      </w:tr>
    </w:tbl>
    <w:p w14:paraId="13096DC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4AC9AB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41117FF2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49" w:name="_Toc1019"/>
      <w:bookmarkStart w:id="50" w:name="_Toc17321"/>
      <w:r>
        <w:rPr>
          <w:rFonts w:hint="eastAsia" w:ascii="宋体" w:hAnsi="宋体" w:eastAsia="宋体" w:cs="宋体"/>
          <w:b/>
          <w:color w:val="000000"/>
          <w:sz w:val="29"/>
        </w:rPr>
        <w:t>八、显示和维护说明</w:t>
      </w:r>
      <w:bookmarkEnd w:id="49"/>
      <w:bookmarkEnd w:id="50"/>
    </w:p>
    <w:p w14:paraId="21F7ACB3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8 显示和维护说明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7609"/>
      </w:tblGrid>
      <w:tr w14:paraId="44EB32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E9C4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主题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42B7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505622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8E329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选项型参数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D14D5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上电默认指令、液位/水位测量方式、分布测顺序/模式、数据源、语言、屏幕亮度、COM 参数、继电器 K1~K4 配置、AO 输出使能、SI自动按候选项显示；越界值显示“非法配置”。</w:t>
            </w:r>
          </w:p>
        </w:tc>
      </w:tr>
      <w:tr w14:paraId="38268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124DD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通信协议联动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25F4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切换计量仪/DSM、瓦锡兰、LTD、SI7000 协议时带出推荐串口参数：计量仪/DSM 为 4800 8N1，瓦锡兰为 2400 8E1，LTD 为 115200 8N1，SI7000 为 9600 8O1。带出后仍可手动改波特率、数据位、校验和停止位。</w:t>
            </w:r>
          </w:p>
        </w:tc>
      </w:tr>
      <w:tr w14:paraId="2EF300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18073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只读参数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1EC3198">
            <w:r>
              <w:rPr>
                <w:color w:val="000000"/>
              </w:rPr>
              <w:t>设备信息和参数校验页面均为只读页面，只用于现场记录和比对。继电器 K1~K4 报警状态页只显示当前报警状态，不作为参数写入页。</w:t>
            </w:r>
          </w:p>
        </w:tc>
      </w:tr>
      <w:tr w14:paraId="7C01FC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DF202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读取部件参数页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8DD8AE2">
            <w:r>
              <w:rPr>
                <w:color w:val="000000"/>
              </w:rPr>
              <w:t>读取完成后显示位置、扭力、温度、频率、电容、X/Y 角、蓝牙地址和信号强度；无有效数据时按屏幕提示显示 N/A。</w:t>
            </w:r>
          </w:p>
        </w:tc>
      </w:tr>
      <w:tr w14:paraId="7F9B01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B4FBE6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RTC 设置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69F4EB9">
            <w:r>
              <w:rPr>
                <w:color w:val="000000"/>
              </w:rPr>
              <w:t>维护设置下新增 RTC 设置页面，用于校准本机日期时间；确认键逐项前进，秒项确认保存，返回键逐项后退或退出。</w:t>
            </w:r>
          </w:p>
        </w:tc>
      </w:tr>
      <w:tr w14:paraId="5230BE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0A67E17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菜单空闲退出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617567F1">
            <w:r>
              <w:rPr>
                <w:color w:val="000000"/>
              </w:rPr>
              <w:t>普通菜单页 120 秒无按键自动退出到状态页；电机运行监控页和扭力等待页不参与普通菜单空闲退出，避免打断业务等待。</w:t>
            </w:r>
          </w:p>
        </w:tc>
      </w:tr>
    </w:tbl>
    <w:p w14:paraId="0826455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79" w:right="1049" w:bottom="879" w:left="1049" w:header="397" w:footer="386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80F05">
    <w:pPr>
      <w:jc w:val="right"/>
    </w:pPr>
    <w:r>
      <w:rPr>
        <w:rFonts w:ascii="Calibri" w:hAnsi="Calibri" w:eastAsia="微软雅黑" w:cs="Calibri"/>
        <w:color w:val="000000"/>
        <w:sz w:val="16"/>
      </w:rPr>
      <w:t xml:space="preserve">第 </w:t>
    </w:r>
    <w:r>
      <w:rPr>
        <w:rFonts w:ascii="Calibri" w:hAnsi="Calibri" w:eastAsia="微软雅黑" w:cs="Calibri"/>
        <w:color w:val="000000"/>
        <w:sz w:val="16"/>
      </w:rPr>
      <w:fldChar w:fldCharType="begin"/>
    </w:r>
    <w:r>
      <w:rPr>
        <w:rFonts w:ascii="Calibri" w:hAnsi="Calibri" w:eastAsia="微软雅黑" w:cs="Calibri"/>
        <w:color w:val="000000"/>
        <w:sz w:val="16"/>
      </w:rPr>
      <w:instrText xml:space="preserve"> PAGE </w:instrText>
    </w:r>
    <w:r>
      <w:rPr>
        <w:rFonts w:ascii="Calibri" w:hAnsi="Calibri" w:eastAsia="微软雅黑" w:cs="Calibri"/>
        <w:color w:val="000000"/>
        <w:sz w:val="16"/>
      </w:rPr>
      <w:fldChar w:fldCharType="separate"/>
    </w:r>
    <w:r>
      <w:rPr>
        <w:rFonts w:ascii="Calibri" w:hAnsi="Calibri" w:eastAsia="微软雅黑" w:cs="Calibri"/>
        <w:color w:val="000000"/>
        <w:sz w:val="16"/>
      </w:rPr>
      <w:t>1</w:t>
    </w:r>
    <w:r>
      <w:rPr>
        <w:rFonts w:ascii="Calibri" w:hAnsi="Calibri" w:eastAsia="微软雅黑" w:cs="Calibri"/>
        <w:color w:val="000000"/>
        <w:sz w:val="16"/>
      </w:rPr>
      <w:fldChar w:fldCharType="end"/>
    </w:r>
    <w:r>
      <w:rPr>
        <w:rFonts w:ascii="Calibri" w:hAnsi="Calibri" w:eastAsia="微软雅黑" w:cs="Calibri"/>
        <w:color w:val="000000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4D10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5896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BE17A">
    <w:pPr>
      <w:pBdr>
        <w:bottom w:val="single" w:color="E9EEF3" w:sz="2" w:space="3"/>
      </w:pBdr>
      <w:tabs>
        <w:tab w:val="right" w:pos="9638"/>
      </w:tabs>
      <w:spacing w:after="20"/>
    </w:pPr>
    <w:r>
      <w:rPr>
        <w:color w:val="000000"/>
      </w:rPr>
      <w:t>LNG 计量仪屏幕菜单</w:t>
    </w:r>
    <w:r>
      <w:rPr>
        <w:color w:val="000000"/>
      </w:rPr>
      <w:tab/>
    </w:r>
    <w:r>
      <w:rPr>
        <w:color w:val="000000"/>
      </w:rPr>
      <w:t>售后一线版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03E7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BEE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22C20"/>
    <w:rsid w:val="13997668"/>
    <w:rsid w:val="16811EDF"/>
    <w:rsid w:val="1D970A2B"/>
    <w:rsid w:val="24F35D16"/>
    <w:rsid w:val="2A605BE2"/>
    <w:rsid w:val="2AC94A6A"/>
    <w:rsid w:val="2D6F57F1"/>
    <w:rsid w:val="31AC3C3F"/>
    <w:rsid w:val="370769CC"/>
    <w:rsid w:val="37826121"/>
    <w:rsid w:val="3A02348F"/>
    <w:rsid w:val="3E0002ED"/>
    <w:rsid w:val="410865E2"/>
    <w:rsid w:val="41660D96"/>
    <w:rsid w:val="51270DC8"/>
    <w:rsid w:val="57EF3B87"/>
    <w:rsid w:val="5AD82DEA"/>
    <w:rsid w:val="60A1533F"/>
    <w:rsid w:val="61DC274E"/>
    <w:rsid w:val="62DE6052"/>
    <w:rsid w:val="686203BD"/>
    <w:rsid w:val="6DDE33AA"/>
    <w:rsid w:val="73C4734A"/>
    <w:rsid w:val="74A0076A"/>
    <w:rsid w:val="7FD4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76" w:lineRule="auto"/>
    </w:pPr>
    <w:rPr>
      <w:rFonts w:ascii="宋体" w:hAnsi="宋体" w:eastAsia="宋体" w:cstheme="minorBidi"/>
      <w:color w:val="000000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160" w:after="80" w:line="245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9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20" w:after="80" w:line="245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20" w:after="80" w:line="245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  <w:rPr>
      <w:color w:val="000000"/>
    </w:rPr>
  </w:style>
  <w:style w:type="table" w:default="1" w:styleId="35">
    <w:name w:val="Normal Table"/>
    <w:semiHidden/>
    <w:unhideWhenUsed/>
    <w:qFormat/>
    <w:uiPriority w:val="99"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color w:val="000000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40" w:after="60" w:line="240" w:lineRule="auto"/>
    </w:pPr>
    <w:rPr>
      <w:rFonts w:ascii="宋体" w:hAnsi="宋体" w:eastAsia="宋体" w:cs="Calibri"/>
      <w:b/>
      <w:bCs/>
      <w:color w:val="4F81BD" w:themeColor="accent1"/>
      <w:sz w:val="17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color w:val="000000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color w:val="000000"/>
    </w:rPr>
  </w:style>
  <w:style w:type="paragraph" w:styleId="19">
    <w:name w:val="Body Text"/>
    <w:basedOn w:val="1"/>
    <w:link w:val="147"/>
    <w:unhideWhenUsed/>
    <w:qFormat/>
    <w:uiPriority w:val="99"/>
    <w:pPr>
      <w:spacing w:before="0" w:after="80" w:line="276" w:lineRule="auto"/>
    </w:pPr>
    <w:rPr>
      <w:rFonts w:ascii="宋体" w:hAnsi="宋体" w:eastAsia="宋体"/>
      <w:color w:val="000000"/>
      <w:sz w:val="19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color w:val="000000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  <w:rPr>
      <w:color w:val="000000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7">
    <w:name w:val="toc 1"/>
    <w:basedOn w:val="1"/>
    <w:next w:val="1"/>
    <w:semiHidden/>
    <w:unhideWhenUsed/>
    <w:qFormat/>
    <w:uiPriority w:val="39"/>
    <w:rPr>
      <w:color w:val="000000"/>
    </w:rPr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  <w:rPr>
      <w:color w:val="000000"/>
    </w:r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  <w:rPr>
      <w:color w:val="000000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  <w:rPr>
      <w:color w:val="000000"/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  <w:rPr>
      <w:color w:val="000000"/>
    </w:r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  <w:rPr>
      <w:color w:val="000000"/>
    </w:r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6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rPr>
      <w:color w:val="00000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6" w:space="0"/>
        <w:bottom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6" w:space="0"/>
        <w:bottom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6" w:space="0"/>
        <w:bottom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6" w:space="0"/>
        <w:bottom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6" w:space="0"/>
        <w:bottom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6" w:space="0"/>
        <w:bottom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6" w:space="0"/>
        <w:bottom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000000" w:themeColor="text1" w:sz="6" w:space="0"/>
        <w:insideV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Vert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V w:val="single" w:sz="6" w:space="0"/>
        </w:tcBorders>
      </w:tcPr>
    </w:tblStylePr>
    <w:tblStylePr w:type="band2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V w:val="single" w:sz="6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4F81BD" w:themeColor="accent1" w:sz="6" w:space="0"/>
        <w:insideV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Vert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V w:val="single" w:sz="6" w:space="0"/>
        </w:tcBorders>
      </w:tcPr>
    </w:tblStylePr>
    <w:tblStylePr w:type="band2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V w:val="single" w:sz="6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C0504D" w:themeColor="accent2" w:sz="6" w:space="0"/>
        <w:insideV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Vert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V w:val="single" w:sz="6" w:space="0"/>
        </w:tcBorders>
      </w:tcPr>
    </w:tblStylePr>
    <w:tblStylePr w:type="band2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V w:val="single" w:sz="6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9BBB59" w:themeColor="accent3" w:sz="6" w:space="0"/>
        <w:insideV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Vert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V w:val="single" w:sz="6" w:space="0"/>
        </w:tcBorders>
      </w:tcPr>
    </w:tblStylePr>
    <w:tblStylePr w:type="band2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V w:val="single" w:sz="6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8064A2" w:themeColor="accent4" w:sz="6" w:space="0"/>
        <w:insideV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Vert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V w:val="single" w:sz="6" w:space="0"/>
        </w:tcBorders>
      </w:tcPr>
    </w:tblStylePr>
    <w:tblStylePr w:type="band2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V w:val="single" w:sz="6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4BACC6" w:themeColor="accent5" w:sz="6" w:space="0"/>
        <w:insideV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Vert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V w:val="single" w:sz="6" w:space="0"/>
        </w:tcBorders>
      </w:tcPr>
    </w:tblStylePr>
    <w:tblStylePr w:type="band2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V w:val="single" w:sz="6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79646" w:themeColor="accent6" w:sz="6" w:space="0"/>
        <w:insideV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Vert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V w:val="single" w:sz="6" w:space="0"/>
        </w:tcBorders>
      </w:tcPr>
    </w:tblStylePr>
    <w:tblStylePr w:type="band2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V w:val="single" w:sz="6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3F3F3F" w:themeColor="text1" w:themeTint="BF" w:sz="6" w:space="0"/>
        <w:left w:val="single" w:color="3F3F3F" w:themeColor="text1" w:themeTint="BF" w:sz="6" w:space="0"/>
        <w:bottom w:val="single" w:color="3F3F3F" w:themeColor="text1" w:themeTint="BF" w:sz="6" w:space="0"/>
        <w:right w:val="single" w:color="3F3F3F" w:themeColor="text1" w:themeTint="BF" w:sz="6" w:space="0"/>
        <w:insideH w:val="single" w:color="3F3F3F" w:themeColor="tex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6" w:space="0"/>
          <w:left w:val="single" w:color="3F3F3F" w:themeColor="text1" w:themeTint="BF" w:sz="6" w:space="0"/>
          <w:bottom w:val="single" w:color="3F3F3F" w:themeColor="text1" w:themeTint="BF" w:sz="6" w:space="0"/>
          <w:right w:val="single" w:color="3F3F3F" w:themeColor="text1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F3F3F" w:themeColor="text1" w:themeTint="BF" w:sz="6" w:space="0"/>
          <w:left w:val="single" w:color="3F3F3F" w:themeColor="text1" w:themeTint="BF" w:sz="6" w:space="0"/>
          <w:bottom w:val="single" w:color="3F3F3F" w:themeColor="text1" w:themeTint="BF" w:sz="6" w:space="0"/>
          <w:right w:val="single" w:color="3F3F3F" w:themeColor="text1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7BA0CD" w:themeColor="accent1" w:themeTint="BF" w:sz="6" w:space="0"/>
        <w:left w:val="single" w:color="7BA0CD" w:themeColor="accent1" w:themeTint="BF" w:sz="6" w:space="0"/>
        <w:bottom w:val="single" w:color="7BA0CD" w:themeColor="accent1" w:themeTint="BF" w:sz="6" w:space="0"/>
        <w:right w:val="single" w:color="7BA0CD" w:themeColor="accent1" w:themeTint="BF" w:sz="6" w:space="0"/>
        <w:insideH w:val="single" w:color="7BA0CD" w:themeColor="accen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6" w:space="0"/>
          <w:left w:val="single" w:color="7BA0CD" w:themeColor="accent1" w:themeTint="BF" w:sz="6" w:space="0"/>
          <w:bottom w:val="single" w:color="7BA0CD" w:themeColor="accent1" w:themeTint="BF" w:sz="6" w:space="0"/>
          <w:right w:val="single" w:color="7BA0CD" w:themeColor="accent1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themeTint="BF" w:sz="6" w:space="0"/>
          <w:left w:val="single" w:color="7BA0CD" w:themeColor="accent1" w:themeTint="BF" w:sz="6" w:space="0"/>
          <w:bottom w:val="single" w:color="7BA0CD" w:themeColor="accent1" w:themeTint="BF" w:sz="6" w:space="0"/>
          <w:right w:val="single" w:color="7BA0CD" w:themeColor="accent1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CF7B79" w:themeColor="accent2" w:themeTint="BF" w:sz="6" w:space="0"/>
        <w:left w:val="single" w:color="CF7B79" w:themeColor="accent2" w:themeTint="BF" w:sz="6" w:space="0"/>
        <w:bottom w:val="single" w:color="CF7B79" w:themeColor="accent2" w:themeTint="BF" w:sz="6" w:space="0"/>
        <w:right w:val="single" w:color="CF7B79" w:themeColor="accent2" w:themeTint="BF" w:sz="6" w:space="0"/>
        <w:insideH w:val="single" w:color="CF7B79" w:themeColor="accent2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6" w:space="0"/>
          <w:left w:val="single" w:color="CF7B79" w:themeColor="accent2" w:themeTint="BF" w:sz="6" w:space="0"/>
          <w:bottom w:val="single" w:color="CF7B79" w:themeColor="accent2" w:themeTint="BF" w:sz="6" w:space="0"/>
          <w:right w:val="single" w:color="CF7B79" w:themeColor="accent2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themeTint="BF" w:sz="6" w:space="0"/>
          <w:left w:val="single" w:color="CF7B79" w:themeColor="accent2" w:themeTint="BF" w:sz="6" w:space="0"/>
          <w:bottom w:val="single" w:color="CF7B79" w:themeColor="accent2" w:themeTint="BF" w:sz="6" w:space="0"/>
          <w:right w:val="single" w:color="CF7B79" w:themeColor="accent2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B4CC82" w:themeColor="accent3" w:themeTint="BF" w:sz="6" w:space="0"/>
        <w:left w:val="single" w:color="B4CC82" w:themeColor="accent3" w:themeTint="BF" w:sz="6" w:space="0"/>
        <w:bottom w:val="single" w:color="B4CC82" w:themeColor="accent3" w:themeTint="BF" w:sz="6" w:space="0"/>
        <w:right w:val="single" w:color="B4CC82" w:themeColor="accent3" w:themeTint="BF" w:sz="6" w:space="0"/>
        <w:insideH w:val="single" w:color="B4CC82" w:themeColor="accent3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6" w:space="0"/>
          <w:left w:val="single" w:color="B4CC82" w:themeColor="accent3" w:themeTint="BF" w:sz="6" w:space="0"/>
          <w:bottom w:val="single" w:color="B4CC82" w:themeColor="accent3" w:themeTint="BF" w:sz="6" w:space="0"/>
          <w:right w:val="single" w:color="B4CC82" w:themeColor="accent3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4CC82" w:themeColor="accent3" w:themeTint="BF" w:sz="6" w:space="0"/>
          <w:left w:val="single" w:color="B4CC82" w:themeColor="accent3" w:themeTint="BF" w:sz="6" w:space="0"/>
          <w:bottom w:val="single" w:color="B4CC82" w:themeColor="accent3" w:themeTint="BF" w:sz="6" w:space="0"/>
          <w:right w:val="single" w:color="B4CC82" w:themeColor="accent3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9F8AB9" w:themeColor="accent4" w:themeTint="BF" w:sz="6" w:space="0"/>
        <w:left w:val="single" w:color="9F8AB9" w:themeColor="accent4" w:themeTint="BF" w:sz="6" w:space="0"/>
        <w:bottom w:val="single" w:color="9F8AB9" w:themeColor="accent4" w:themeTint="BF" w:sz="6" w:space="0"/>
        <w:right w:val="single" w:color="9F8AB9" w:themeColor="accent4" w:themeTint="BF" w:sz="6" w:space="0"/>
        <w:insideH w:val="single" w:color="9F8AB9" w:themeColor="accent4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6" w:space="0"/>
          <w:left w:val="single" w:color="9F8AB9" w:themeColor="accent4" w:themeTint="BF" w:sz="6" w:space="0"/>
          <w:bottom w:val="single" w:color="9F8AB9" w:themeColor="accent4" w:themeTint="BF" w:sz="6" w:space="0"/>
          <w:right w:val="single" w:color="9F8AB9" w:themeColor="accent4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themeTint="BF" w:sz="6" w:space="0"/>
          <w:left w:val="single" w:color="9F8AB9" w:themeColor="accent4" w:themeTint="BF" w:sz="6" w:space="0"/>
          <w:bottom w:val="single" w:color="9F8AB9" w:themeColor="accent4" w:themeTint="BF" w:sz="6" w:space="0"/>
          <w:right w:val="single" w:color="9F8AB9" w:themeColor="accent4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78C0D4" w:themeColor="accent5" w:themeTint="BF" w:sz="6" w:space="0"/>
        <w:left w:val="single" w:color="78C0D4" w:themeColor="accent5" w:themeTint="BF" w:sz="6" w:space="0"/>
        <w:bottom w:val="single" w:color="78C0D4" w:themeColor="accent5" w:themeTint="BF" w:sz="6" w:space="0"/>
        <w:right w:val="single" w:color="78C0D4" w:themeColor="accent5" w:themeTint="BF" w:sz="6" w:space="0"/>
        <w:insideH w:val="single" w:color="78C0D4" w:themeColor="accent5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6" w:space="0"/>
          <w:left w:val="single" w:color="78C0D4" w:themeColor="accent5" w:themeTint="BF" w:sz="6" w:space="0"/>
          <w:bottom w:val="single" w:color="78C0D4" w:themeColor="accent5" w:themeTint="BF" w:sz="6" w:space="0"/>
          <w:right w:val="single" w:color="78C0D4" w:themeColor="accent5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themeTint="BF" w:sz="6" w:space="0"/>
          <w:left w:val="single" w:color="78C0D4" w:themeColor="accent5" w:themeTint="BF" w:sz="6" w:space="0"/>
          <w:bottom w:val="single" w:color="78C0D4" w:themeColor="accent5" w:themeTint="BF" w:sz="6" w:space="0"/>
          <w:right w:val="single" w:color="78C0D4" w:themeColor="accent5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F9B074" w:themeColor="accent6" w:themeTint="BF" w:sz="6" w:space="0"/>
        <w:left w:val="single" w:color="F9B074" w:themeColor="accent6" w:themeTint="BF" w:sz="6" w:space="0"/>
        <w:bottom w:val="single" w:color="F9B074" w:themeColor="accent6" w:themeTint="BF" w:sz="6" w:space="0"/>
        <w:right w:val="single" w:color="F9B074" w:themeColor="accent6" w:themeTint="BF" w:sz="6" w:space="0"/>
        <w:insideH w:val="single" w:color="F9B074" w:themeColor="accent6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6" w:space="0"/>
          <w:left w:val="single" w:color="F9B074" w:themeColor="accent6" w:themeTint="BF" w:sz="6" w:space="0"/>
          <w:bottom w:val="single" w:color="F9B074" w:themeColor="accent6" w:themeTint="BF" w:sz="6" w:space="0"/>
          <w:right w:val="single" w:color="F9B074" w:themeColor="accent6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themeTint="BF" w:sz="6" w:space="0"/>
          <w:left w:val="single" w:color="F9B074" w:themeColor="accent6" w:themeTint="BF" w:sz="6" w:space="0"/>
          <w:bottom w:val="single" w:color="F9B074" w:themeColor="accent6" w:themeTint="BF" w:sz="6" w:space="0"/>
          <w:right w:val="single" w:color="F9B074" w:themeColor="accent6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6" w:space="0"/>
        <w:bottom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000000" w:themeColor="text1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6" w:space="0"/>
          <w:bottom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6" w:space="0"/>
          <w:bottom w:val="single" w:color="000000" w:themeColor="text1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6" w:space="0"/>
        <w:bottom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4F81BD" w:themeColor="accent1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6" w:space="0"/>
          <w:bottom w:val="single" w:color="4F81BD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6" w:space="0"/>
          <w:bottom w:val="single" w:color="4F81BD" w:themeColor="accent1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bottom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C0504D" w:themeColor="accent2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6" w:space="0"/>
          <w:bottom w:val="single" w:color="C0504D" w:themeColor="accent2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6" w:space="0"/>
          <w:bottom w:val="single" w:color="C0504D" w:themeColor="accent2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bottom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9BBB59" w:themeColor="accent3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6" w:space="0"/>
          <w:bottom w:val="single" w:color="9BBB59" w:themeColor="accent3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6" w:space="0"/>
          <w:bottom w:val="single" w:color="9BBB59" w:themeColor="accent3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bottom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8064A2" w:themeColor="accent4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6" w:space="0"/>
          <w:bottom w:val="single" w:color="8064A2" w:themeColor="accent4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6" w:space="0"/>
          <w:bottom w:val="single" w:color="8064A2" w:themeColor="accent4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bottom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4BACC6" w:themeColor="accent5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6" w:space="0"/>
          <w:bottom w:val="single" w:color="4BACC6" w:themeColor="accent5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6" w:space="0"/>
          <w:bottom w:val="single" w:color="4BACC6" w:themeColor="accent5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bottom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F79646" w:themeColor="accent6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6" w:space="0"/>
          <w:bottom w:val="single" w:color="F79646" w:themeColor="accent6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6" w:space="0"/>
          <w:bottom w:val="single" w:color="F79646" w:themeColor="accent6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000000" w:themeColor="text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4F81BD" w:themeColor="accen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4F81BD" w:themeColor="accent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C0504D" w:themeColor="accent2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C0504D" w:themeColor="accent2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9BBB59" w:themeColor="accent3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9BBB59" w:themeColor="accent3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8064A2" w:themeColor="accent4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8064A2" w:themeColor="accent4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4BACC6" w:themeColor="accent5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4BACC6" w:themeColor="accent5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79646" w:themeColor="accent6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79646" w:themeColor="accent6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3F3F3F" w:themeColor="text1" w:themeTint="BF" w:sz="6" w:space="0"/>
        <w:left w:val="single" w:color="3F3F3F" w:themeColor="text1" w:themeTint="BF" w:sz="6" w:space="0"/>
        <w:bottom w:val="single" w:color="3F3F3F" w:themeColor="text1" w:themeTint="BF" w:sz="6" w:space="0"/>
        <w:right w:val="single" w:color="3F3F3F" w:themeColor="text1" w:themeTint="BF" w:sz="6" w:space="0"/>
        <w:insideH w:val="single" w:color="3F3F3F" w:themeColor="text1" w:themeTint="BF" w:sz="6" w:space="0"/>
        <w:insideV w:val="single" w:color="3F3F3F" w:themeColor="tex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7BA0CD" w:themeColor="accent1" w:themeTint="BF" w:sz="6" w:space="0"/>
        <w:left w:val="single" w:color="7BA0CD" w:themeColor="accent1" w:themeTint="BF" w:sz="6" w:space="0"/>
        <w:bottom w:val="single" w:color="7BA0CD" w:themeColor="accent1" w:themeTint="BF" w:sz="6" w:space="0"/>
        <w:right w:val="single" w:color="7BA0CD" w:themeColor="accent1" w:themeTint="BF" w:sz="6" w:space="0"/>
        <w:insideH w:val="single" w:color="7BA0CD" w:themeColor="accent1" w:themeTint="BF" w:sz="6" w:space="0"/>
        <w:insideV w:val="single" w:color="7BA0CD" w:themeColor="accen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CF7B79" w:themeColor="accent2" w:themeTint="BF" w:sz="6" w:space="0"/>
        <w:left w:val="single" w:color="CF7B79" w:themeColor="accent2" w:themeTint="BF" w:sz="6" w:space="0"/>
        <w:bottom w:val="single" w:color="CF7B79" w:themeColor="accent2" w:themeTint="BF" w:sz="6" w:space="0"/>
        <w:right w:val="single" w:color="CF7B79" w:themeColor="accent2" w:themeTint="BF" w:sz="6" w:space="0"/>
        <w:insideH w:val="single" w:color="CF7B79" w:themeColor="accent2" w:themeTint="BF" w:sz="6" w:space="0"/>
        <w:insideV w:val="single" w:color="CF7B79" w:themeColor="accent2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B4CC82" w:themeColor="accent3" w:themeTint="BF" w:sz="6" w:space="0"/>
        <w:left w:val="single" w:color="B4CC82" w:themeColor="accent3" w:themeTint="BF" w:sz="6" w:space="0"/>
        <w:bottom w:val="single" w:color="B4CC82" w:themeColor="accent3" w:themeTint="BF" w:sz="6" w:space="0"/>
        <w:right w:val="single" w:color="B4CC82" w:themeColor="accent3" w:themeTint="BF" w:sz="6" w:space="0"/>
        <w:insideH w:val="single" w:color="B4CC82" w:themeColor="accent3" w:themeTint="BF" w:sz="6" w:space="0"/>
        <w:insideV w:val="single" w:color="B4CC82" w:themeColor="accent3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9F8AB9" w:themeColor="accent4" w:themeTint="BF" w:sz="6" w:space="0"/>
        <w:left w:val="single" w:color="9F8AB9" w:themeColor="accent4" w:themeTint="BF" w:sz="6" w:space="0"/>
        <w:bottom w:val="single" w:color="9F8AB9" w:themeColor="accent4" w:themeTint="BF" w:sz="6" w:space="0"/>
        <w:right w:val="single" w:color="9F8AB9" w:themeColor="accent4" w:themeTint="BF" w:sz="6" w:space="0"/>
        <w:insideH w:val="single" w:color="9F8AB9" w:themeColor="accent4" w:themeTint="BF" w:sz="6" w:space="0"/>
        <w:insideV w:val="single" w:color="9F8AB9" w:themeColor="accent4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78C0D4" w:themeColor="accent5" w:themeTint="BF" w:sz="6" w:space="0"/>
        <w:left w:val="single" w:color="78C0D4" w:themeColor="accent5" w:themeTint="BF" w:sz="6" w:space="0"/>
        <w:bottom w:val="single" w:color="78C0D4" w:themeColor="accent5" w:themeTint="BF" w:sz="6" w:space="0"/>
        <w:right w:val="single" w:color="78C0D4" w:themeColor="accent5" w:themeTint="BF" w:sz="6" w:space="0"/>
        <w:insideH w:val="single" w:color="78C0D4" w:themeColor="accent5" w:themeTint="BF" w:sz="6" w:space="0"/>
        <w:insideV w:val="single" w:color="78C0D4" w:themeColor="accent5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F9B074" w:themeColor="accent6" w:themeTint="BF" w:sz="6" w:space="0"/>
        <w:left w:val="single" w:color="F9B074" w:themeColor="accent6" w:themeTint="BF" w:sz="6" w:space="0"/>
        <w:bottom w:val="single" w:color="F9B074" w:themeColor="accent6" w:themeTint="BF" w:sz="6" w:space="0"/>
        <w:right w:val="single" w:color="F9B074" w:themeColor="accent6" w:themeTint="BF" w:sz="6" w:space="0"/>
        <w:insideH w:val="single" w:color="F9B074" w:themeColor="accent6" w:themeTint="BF" w:sz="6" w:space="0"/>
        <w:insideV w:val="single" w:color="F9B074" w:themeColor="accent6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000000" w:themeColor="text1" w:sz="6" w:space="0"/>
        <w:insideV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4F81BD" w:themeColor="accent1" w:sz="6" w:space="0"/>
        <w:insideV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C0504D" w:themeColor="accent2" w:sz="6" w:space="0"/>
        <w:insideV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9BBB59" w:themeColor="accent3" w:sz="6" w:space="0"/>
        <w:insideV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8064A2" w:themeColor="accent4" w:sz="6" w:space="0"/>
        <w:insideV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4BACC6" w:themeColor="accent5" w:sz="6" w:space="0"/>
        <w:insideV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79646" w:themeColor="accent6" w:sz="6" w:space="0"/>
        <w:insideV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character" w:styleId="136">
    <w:name w:val="Strong"/>
    <w:basedOn w:val="135"/>
    <w:qFormat/>
    <w:uiPriority w:val="22"/>
    <w:rPr>
      <w:b/>
      <w:bCs/>
      <w:color w:val="000000"/>
    </w:rPr>
  </w:style>
  <w:style w:type="character" w:styleId="137">
    <w:name w:val="Emphasis"/>
    <w:basedOn w:val="135"/>
    <w:qFormat/>
    <w:uiPriority w:val="20"/>
    <w:rPr>
      <w:i/>
      <w:iCs/>
      <w:color w:val="000000"/>
    </w:rPr>
  </w:style>
  <w:style w:type="character" w:customStyle="1" w:styleId="138">
    <w:name w:val="Header Char"/>
    <w:basedOn w:val="135"/>
    <w:link w:val="26"/>
    <w:qFormat/>
    <w:uiPriority w:val="99"/>
    <w:rPr>
      <w:color w:val="000000"/>
    </w:rPr>
  </w:style>
  <w:style w:type="character" w:customStyle="1" w:styleId="139">
    <w:name w:val="Footer Char"/>
    <w:basedOn w:val="135"/>
    <w:link w:val="25"/>
    <w:qFormat/>
    <w:uiPriority w:val="99"/>
    <w:rPr>
      <w:color w:val="000000"/>
    </w:rPr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color w:val="000000"/>
    </w:rPr>
  </w:style>
  <w:style w:type="character" w:customStyle="1" w:styleId="147">
    <w:name w:val="Body Text Char"/>
    <w:basedOn w:val="135"/>
    <w:link w:val="19"/>
    <w:qFormat/>
    <w:uiPriority w:val="99"/>
    <w:rPr>
      <w:color w:val="000000"/>
    </w:rPr>
  </w:style>
  <w:style w:type="character" w:customStyle="1" w:styleId="148">
    <w:name w:val="Body Text 2 Char"/>
    <w:basedOn w:val="135"/>
    <w:link w:val="31"/>
    <w:qFormat/>
    <w:uiPriority w:val="99"/>
    <w:rPr>
      <w:color w:val="000000"/>
    </w:rPr>
  </w:style>
  <w:style w:type="character" w:customStyle="1" w:styleId="149">
    <w:name w:val="Body Text 3 Char"/>
    <w:basedOn w:val="135"/>
    <w:link w:val="17"/>
    <w:qFormat/>
    <w:uiPriority w:val="99"/>
    <w:rPr>
      <w:color w:val="000000"/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color w:val="000000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color w:val="000000"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  <w:rPr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2949</Words>
  <Characters>3339</Characters>
  <Lines>0</Lines>
  <Paragraphs>0</Paragraphs>
  <TotalTime>23</TotalTime>
  <ScaleCrop>false</ScaleCrop>
  <LinksUpToDate>false</LinksUpToDate>
  <CharactersWithSpaces>3541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现场核对版</dc:description>
  <cp:lastModifiedBy>admin</cp:lastModifiedBy>
  <dcterms:modified xsi:type="dcterms:W3CDTF">2026-07-07T09:36:18Z</dcterms:modified>
  <dc:subject>CPU2 V1.17.0.0 / CPU3 V1.16.0.0 / 共享协议版本10</dc:subject>
  <dc:title>LNG计量仪屏幕菜单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eyJoZGlkIjoiMDVkYThhNzYyODYyMjdhNTRmYmUyZjBlOThlODQwMDkiLCJ1c2VySWQiOiIxMjA0MTQyODE0In0=</vt:lpwstr>
  </property>
  <property fmtid="{D5CDD505-2E9C-101B-9397-08002B2CF9AE}" pid="3" name="KSOProductBuildVer">
    <vt:lpwstr>2052-12.1.0.26884</vt:lpwstr>
  </property>
  <property fmtid="{D5CDD505-2E9C-101B-9397-08002B2CF9AE}" pid="4" name="ICV">
    <vt:lpwstr>8129ECBF267341D795AB5EFD4945F95A_12</vt:lpwstr>
  </property>
</Properties>
</file>