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B30366C"/>
    <w:p w14:paraId="70D6A47E"/>
    <w:p w14:paraId="2D1C818F"/>
    <w:p w14:paraId="2FB67454"/>
    <w:p w14:paraId="7FFE307F"/>
    <w:p w14:paraId="65ECF270"/>
    <w:p w14:paraId="2C23CD50">
      <w:pPr>
        <w:jc w:val="center"/>
      </w:pPr>
      <w:r>
        <w:rPr>
          <w:rFonts w:ascii="Arial" w:hAnsi="Arial" w:eastAsia="微软雅黑" w:cs="Arial"/>
          <w:b/>
          <w:i w:val="0"/>
          <w:color w:val="1F4E79"/>
          <w:sz w:val="52"/>
        </w:rPr>
        <w:t>软硬件接口规范</w:t>
      </w:r>
    </w:p>
    <w:p w14:paraId="66DC1B53">
      <w:pPr>
        <w:jc w:val="center"/>
      </w:pPr>
      <w:r>
        <w:rPr>
          <w:rFonts w:ascii="Arial" w:hAnsi="Arial" w:eastAsia="微软雅黑" w:cs="Arial"/>
          <w:b w:val="0"/>
          <w:i w:val="0"/>
          <w:color w:val="1F4E79"/>
          <w:sz w:val="28"/>
        </w:rPr>
        <w:t>Hardware-Software Interface Specification</w:t>
      </w:r>
    </w:p>
    <w:p w14:paraId="67CBCD92"/>
    <w:p w14:paraId="799AF176"/>
    <w:p w14:paraId="56FC740F">
      <w:pPr>
        <w:jc w:val="center"/>
      </w:pPr>
      <w:r>
        <w:rPr>
          <w:rFonts w:ascii="Arial" w:hAnsi="Arial" w:eastAsia="微软雅黑" w:cs="Arial"/>
          <w:b w:val="0"/>
          <w:i w:val="0"/>
          <w:color w:val="000000"/>
          <w:sz w:val="22"/>
        </w:rPr>
        <w:t>依据 IEC 61508-2:2010 第7.2.3.2 h)条款、</w:t>
      </w:r>
    </w:p>
    <w:p w14:paraId="54886587">
      <w:pPr>
        <w:jc w:val="center"/>
      </w:pPr>
      <w:r>
        <w:rPr>
          <w:rFonts w:ascii="Arial" w:hAnsi="Arial" w:eastAsia="微软雅黑" w:cs="Arial"/>
          <w:b w:val="0"/>
          <w:i w:val="0"/>
          <w:color w:val="000000"/>
          <w:sz w:val="22"/>
        </w:rPr>
        <w:t>IEC 61508-3:2010 第7.2.2.7条款和第7.4.3.2 c)条款</w:t>
      </w:r>
    </w:p>
    <w:p w14:paraId="3965519C"/>
    <w:p w14:paraId="1DFB8832"/>
    <w:p w14:paraId="369F4923"/>
    <w:p w14:paraId="10B41E22"/>
    <w:p w14:paraId="21F0E369">
      <w:pPr>
        <w:jc w:val="center"/>
      </w:pPr>
      <w:r>
        <w:rPr>
          <w:rFonts w:ascii="Arial" w:hAnsi="Arial" w:eastAsia="微软雅黑" w:cs="Arial"/>
          <w:b/>
          <w:i w:val="0"/>
          <w:color w:val="1F4E79"/>
          <w:sz w:val="28"/>
        </w:rPr>
        <w:t>文件编号：HSI-EMF-001</w:t>
      </w:r>
    </w:p>
    <w:p w14:paraId="3096BDBC">
      <w:r>
        <w:br w:type="page"/>
      </w:r>
    </w:p>
    <w:p w14:paraId="4EF683F0">
      <w:pPr>
        <w:spacing w:before="360" w:after="160" w:line="440" w:lineRule="exact"/>
        <w:jc w:val="left"/>
      </w:pPr>
      <w:r>
        <w:rPr>
          <w:rFonts w:ascii="Arial" w:hAnsi="Arial" w:eastAsia="微软雅黑" w:cs="Arial"/>
          <w:b/>
          <w:i w:val="0"/>
          <w:color w:val="1F4E79"/>
          <w:sz w:val="32"/>
        </w:rPr>
        <w:t>1  引言</w:t>
      </w:r>
    </w:p>
    <w:p w14:paraId="0CC93EAE">
      <w:pPr>
        <w:spacing w:before="60" w:after="60" w:line="360" w:lineRule="exact"/>
      </w:pPr>
      <w:r>
        <w:rPr>
          <w:rFonts w:ascii="Arial" w:hAnsi="Arial" w:eastAsia="微软雅黑" w:cs="Arial"/>
          <w:b w:val="0"/>
          <w:i w:val="0"/>
        </w:rPr>
        <w:t>本文档定义电磁流量计中安全相关硬件与软件之间的所有接口，包括内存映射寄存器、I/O引脚分配、中断向量、时序约束、共享资源访问控制和数据交换机制。本文档是硬件开发团队和软件开发团队之间的契约性文档。</w:t>
      </w:r>
    </w:p>
    <w:p w14:paraId="5F9EB1E4">
      <w:pPr>
        <w:spacing w:before="20" w:after="20" w:line="320" w:lineRule="exact"/>
        <w:ind w:left="454"/>
      </w:pPr>
      <w:r>
        <w:rPr>
          <w:rFonts w:ascii="Arial" w:hAnsi="Arial" w:eastAsia="微软雅黑" w:cs="Arial"/>
          <w:b w:val="0"/>
          <w:i w:val="0"/>
          <w:color w:val="000000"/>
          <w:sz w:val="20"/>
        </w:rPr>
        <w:t>- 标准依据：IEC 61508-2:2010 第7.2.3.2 h)条款（所有软硬件交互的重要性及任何所需约束）</w:t>
      </w:r>
    </w:p>
    <w:p w14:paraId="330AB143">
      <w:pPr>
        <w:spacing w:before="20" w:after="20" w:line="320" w:lineRule="exact"/>
        <w:ind w:left="454"/>
      </w:pPr>
      <w:r>
        <w:rPr>
          <w:rFonts w:ascii="Arial" w:hAnsi="Arial" w:eastAsia="微软雅黑" w:cs="Arial"/>
          <w:b w:val="0"/>
          <w:i w:val="0"/>
          <w:color w:val="000000"/>
          <w:sz w:val="20"/>
        </w:rPr>
        <w:t>- 标准依据：IEC 61508-3:2010 第7.2.2.7条款（规定和记录安全相关的软硬件约束）</w:t>
      </w:r>
    </w:p>
    <w:p w14:paraId="33A70E6C">
      <w:pPr>
        <w:spacing w:before="20" w:after="20" w:line="320" w:lineRule="exact"/>
        <w:ind w:left="454"/>
      </w:pPr>
      <w:r>
        <w:rPr>
          <w:rFonts w:ascii="Arial" w:hAnsi="Arial" w:eastAsia="微软雅黑" w:cs="Arial"/>
          <w:b w:val="0"/>
          <w:i w:val="0"/>
          <w:color w:val="000000"/>
          <w:sz w:val="20"/>
        </w:rPr>
        <w:t>- 标准依据：IEC 61508-3:2010 第7.4.3.2 c)条款（确定所有软硬件交互并评估和详细说明其重要性）</w:t>
      </w:r>
    </w:p>
    <w:p w14:paraId="2BBCDBC4">
      <w:pPr>
        <w:spacing w:before="20" w:after="20" w:line="320" w:lineRule="exact"/>
        <w:ind w:left="454"/>
      </w:pPr>
      <w:r>
        <w:rPr>
          <w:rFonts w:ascii="Arial" w:hAnsi="Arial" w:eastAsia="微软雅黑" w:cs="Arial"/>
          <w:b w:val="0"/>
          <w:i w:val="0"/>
          <w:color w:val="000000"/>
          <w:sz w:val="20"/>
        </w:rPr>
        <w:t>- 标准依据：IEC 61508-2:2010 第7.4.2.3条款（安全与非安全功能独立性要求）</w:t>
      </w:r>
    </w:p>
    <w:p w14:paraId="5274DAB3">
      <w:pPr>
        <w:spacing w:before="20" w:after="20" w:line="320" w:lineRule="exact"/>
        <w:ind w:left="454"/>
      </w:pPr>
      <w:r>
        <w:rPr>
          <w:rFonts w:ascii="Arial" w:hAnsi="Arial" w:eastAsia="微软雅黑" w:cs="Arial"/>
          <w:b w:val="0"/>
          <w:i w:val="0"/>
          <w:color w:val="000000"/>
          <w:sz w:val="20"/>
        </w:rPr>
        <w:t>- 上游文档：硬件安全需求规范（HSR-EMF-001 / 2-1）、软件安全需求规范（SWSR-EMF-001 / 2-13）</w:t>
      </w:r>
    </w:p>
    <w:p w14:paraId="24916FFC">
      <w:pPr>
        <w:spacing w:before="240" w:after="120" w:line="400" w:lineRule="exact"/>
        <w:jc w:val="left"/>
      </w:pPr>
      <w:r>
        <w:rPr>
          <w:rFonts w:ascii="Arial" w:hAnsi="Arial" w:eastAsia="微软雅黑" w:cs="Arial"/>
          <w:b/>
          <w:i w:val="0"/>
          <w:color w:val="2B6CB0"/>
          <w:sz w:val="26"/>
        </w:rPr>
        <w:t>1.1  目的</w:t>
      </w:r>
    </w:p>
    <w:p w14:paraId="0F642C81">
      <w:pPr>
        <w:spacing w:before="60" w:after="60" w:line="360" w:lineRule="exact"/>
      </w:pPr>
      <w:r>
        <w:rPr>
          <w:rFonts w:ascii="Arial" w:hAnsi="Arial" w:eastAsia="微软雅黑" w:cs="Arial"/>
          <w:b w:val="0"/>
          <w:i w:val="0"/>
        </w:rPr>
        <w:t>将HSR-040（所有关键寄存器、内存映射I/O和时序约束应在本规范中定义）、HSR-041（独立硬件WDT配置）、HSR-042（MPU配置）中的接口需求细化为可实现的硬件-软件接口定义。响应SWSR-060~063中软硬件交互的约束。</w:t>
      </w:r>
    </w:p>
    <w:p w14:paraId="6210A4FD">
      <w:pPr>
        <w:spacing w:before="240" w:after="120" w:line="400" w:lineRule="exact"/>
        <w:jc w:val="left"/>
      </w:pPr>
      <w:r>
        <w:rPr>
          <w:rFonts w:ascii="Arial" w:hAnsi="Arial" w:eastAsia="微软雅黑" w:cs="Arial"/>
          <w:b/>
          <w:i w:val="0"/>
          <w:color w:val="2B6CB0"/>
          <w:sz w:val="26"/>
        </w:rPr>
        <w:t>1.2  适用范围</w:t>
      </w:r>
    </w:p>
    <w:p w14:paraId="3B063787">
      <w:pPr>
        <w:spacing w:before="60" w:after="60" w:line="360" w:lineRule="exact"/>
      </w:pPr>
      <w:r>
        <w:rPr>
          <w:rFonts w:ascii="Arial" w:hAnsi="Arial" w:eastAsia="微软雅黑" w:cs="Arial"/>
          <w:b w:val="0"/>
          <w:i w:val="0"/>
        </w:rPr>
        <w:t>本文档适用于电磁流量计的嵌入式MCU（ARM Cortex-M4F）与外围硬件之间的所有接口，包括传感器前端（ADC）、输出驱动（DAC）、诊断电路（WDT/电压监控/MPU）、通信接口（HART/SPI/UART/I2C）和电源管理接口。</w:t>
      </w:r>
    </w:p>
    <w:p w14:paraId="4D1B4481">
      <w:pPr>
        <w:spacing w:before="240" w:after="120" w:line="400" w:lineRule="exact"/>
        <w:jc w:val="left"/>
      </w:pPr>
      <w:r>
        <w:rPr>
          <w:rFonts w:ascii="Arial" w:hAnsi="Arial" w:eastAsia="微软雅黑" w:cs="Arial"/>
          <w:b/>
          <w:i w:val="0"/>
          <w:color w:val="2B6CB0"/>
          <w:sz w:val="26"/>
        </w:rPr>
        <w:t>1.3  术语与缩略语</w:t>
      </w:r>
    </w:p>
    <w:tbl>
      <w:tblPr>
        <w:tblStyle w:val="32"/>
        <w:tblW w:w="0" w:type="auto"/>
        <w:jc w:val="center"/>
        <w:tblBorders>
          <w:top w:val="single" w:color="999999" w:sz="4" w:space="0"/>
          <w:left w:val="single" w:color="999999" w:sz="4" w:space="0"/>
          <w:bottom w:val="single" w:color="999999" w:sz="4" w:space="0"/>
          <w:right w:val="single" w:color="999999" w:sz="4" w:space="0"/>
          <w:insideH w:val="single" w:color="999999" w:sz="4" w:space="0"/>
          <w:insideV w:val="single" w:color="999999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8"/>
        <w:gridCol w:w="11339"/>
      </w:tblGrid>
      <w:tr w14:paraId="360805DC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1F4E79"/>
          </w:tcPr>
          <w:p w14:paraId="1DF79F90">
            <w:pPr>
              <w:spacing w:before="40" w:after="40" w:line="280" w:lineRule="exact"/>
              <w:jc w:val="center"/>
            </w:pPr>
            <w:r>
              <w:rPr>
                <w:rFonts w:ascii="Arial" w:hAnsi="Arial" w:eastAsia="微软雅黑" w:cs="Arial"/>
                <w:b/>
                <w:i w:val="0"/>
                <w:color w:val="FFFFFF"/>
                <w:sz w:val="18"/>
              </w:rPr>
              <w:t>缩略语</w:t>
            </w:r>
          </w:p>
        </w:tc>
        <w:tc>
          <w:tcPr>
            <w:tcW w:w="11339" w:type="dxa"/>
            <w:shd w:val="clear" w:color="auto" w:fill="1F4E79"/>
          </w:tcPr>
          <w:p w14:paraId="659C883E">
            <w:pPr>
              <w:spacing w:before="40" w:after="40" w:line="280" w:lineRule="exact"/>
              <w:jc w:val="center"/>
            </w:pPr>
            <w:r>
              <w:rPr>
                <w:rFonts w:ascii="Arial" w:hAnsi="Arial" w:eastAsia="微软雅黑" w:cs="Arial"/>
                <w:b/>
                <w:i w:val="0"/>
                <w:color w:val="FFFFFF"/>
                <w:sz w:val="18"/>
              </w:rPr>
              <w:t>全称</w:t>
            </w:r>
          </w:p>
        </w:tc>
      </w:tr>
      <w:tr w14:paraId="0430C707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</w:tcPr>
          <w:p w14:paraId="217FB305">
            <w:pPr>
              <w:spacing w:before="20" w:after="20" w:line="260" w:lineRule="exact"/>
            </w:pPr>
            <w:r>
              <w:rPr>
                <w:rFonts w:ascii="Arial" w:hAnsi="Arial" w:eastAsia="微软雅黑" w:cs="Arial"/>
                <w:b w:val="0"/>
                <w:i w:val="0"/>
                <w:color w:val="000000"/>
                <w:sz w:val="18"/>
              </w:rPr>
              <w:t>MCU</w:t>
            </w:r>
          </w:p>
        </w:tc>
        <w:tc>
          <w:tcPr>
            <w:tcW w:w="11339" w:type="dxa"/>
          </w:tcPr>
          <w:p w14:paraId="5860D363">
            <w:pPr>
              <w:spacing w:before="20" w:after="20" w:line="260" w:lineRule="exact"/>
            </w:pPr>
            <w:r>
              <w:rPr>
                <w:rFonts w:ascii="Arial" w:hAnsi="Arial" w:eastAsia="微软雅黑" w:cs="Arial"/>
                <w:b w:val="0"/>
                <w:i w:val="0"/>
                <w:color w:val="000000"/>
                <w:sz w:val="18"/>
              </w:rPr>
              <w:t>微控制器单元</w:t>
            </w:r>
          </w:p>
        </w:tc>
      </w:tr>
      <w:tr w14:paraId="47B8563A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F2F2F2"/>
          </w:tcPr>
          <w:p w14:paraId="61259351">
            <w:pPr>
              <w:spacing w:before="20" w:after="20" w:line="260" w:lineRule="exact"/>
            </w:pPr>
            <w:r>
              <w:rPr>
                <w:rFonts w:ascii="Arial" w:hAnsi="Arial" w:eastAsia="微软雅黑" w:cs="Arial"/>
                <w:b w:val="0"/>
                <w:i w:val="0"/>
                <w:color w:val="000000"/>
                <w:sz w:val="18"/>
              </w:rPr>
              <w:t>GPIO</w:t>
            </w:r>
          </w:p>
        </w:tc>
        <w:tc>
          <w:tcPr>
            <w:tcW w:w="11339" w:type="dxa"/>
            <w:shd w:val="clear" w:color="auto" w:fill="F2F2F2"/>
          </w:tcPr>
          <w:p w14:paraId="3A8313C2">
            <w:pPr>
              <w:spacing w:before="20" w:after="20" w:line="260" w:lineRule="exact"/>
            </w:pPr>
            <w:r>
              <w:rPr>
                <w:rFonts w:ascii="Arial" w:hAnsi="Arial" w:eastAsia="微软雅黑" w:cs="Arial"/>
                <w:b w:val="0"/>
                <w:i w:val="0"/>
                <w:color w:val="000000"/>
                <w:sz w:val="18"/>
              </w:rPr>
              <w:t>通用输入输出</w:t>
            </w:r>
          </w:p>
        </w:tc>
      </w:tr>
      <w:tr w14:paraId="7B60CCDA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</w:tcPr>
          <w:p w14:paraId="738AECC0">
            <w:pPr>
              <w:spacing w:before="20" w:after="20" w:line="260" w:lineRule="exact"/>
            </w:pPr>
            <w:r>
              <w:rPr>
                <w:rFonts w:ascii="Arial" w:hAnsi="Arial" w:eastAsia="微软雅黑" w:cs="Arial"/>
                <w:b w:val="0"/>
                <w:i w:val="0"/>
                <w:color w:val="000000"/>
                <w:sz w:val="18"/>
              </w:rPr>
              <w:t>SPI</w:t>
            </w:r>
          </w:p>
        </w:tc>
        <w:tc>
          <w:tcPr>
            <w:tcW w:w="11339" w:type="dxa"/>
          </w:tcPr>
          <w:p w14:paraId="2EDB6498">
            <w:pPr>
              <w:spacing w:before="20" w:after="20" w:line="260" w:lineRule="exact"/>
            </w:pPr>
            <w:r>
              <w:rPr>
                <w:rFonts w:ascii="Arial" w:hAnsi="Arial" w:eastAsia="微软雅黑" w:cs="Arial"/>
                <w:b w:val="0"/>
                <w:i w:val="0"/>
                <w:color w:val="000000"/>
                <w:sz w:val="18"/>
              </w:rPr>
              <w:t>串行外设接口</w:t>
            </w:r>
          </w:p>
        </w:tc>
      </w:tr>
      <w:tr w14:paraId="311DD538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F2F2F2"/>
          </w:tcPr>
          <w:p w14:paraId="769DB337">
            <w:pPr>
              <w:spacing w:before="20" w:after="20" w:line="260" w:lineRule="exact"/>
            </w:pPr>
            <w:r>
              <w:rPr>
                <w:rFonts w:ascii="Arial" w:hAnsi="Arial" w:eastAsia="微软雅黑" w:cs="Arial"/>
                <w:b w:val="0"/>
                <w:i w:val="0"/>
                <w:color w:val="000000"/>
                <w:sz w:val="18"/>
              </w:rPr>
              <w:t>I2C</w:t>
            </w:r>
          </w:p>
        </w:tc>
        <w:tc>
          <w:tcPr>
            <w:tcW w:w="11339" w:type="dxa"/>
            <w:shd w:val="clear" w:color="auto" w:fill="F2F2F2"/>
          </w:tcPr>
          <w:p w14:paraId="663DB068">
            <w:pPr>
              <w:spacing w:before="20" w:after="20" w:line="260" w:lineRule="exact"/>
            </w:pPr>
            <w:r>
              <w:rPr>
                <w:rFonts w:ascii="Arial" w:hAnsi="Arial" w:eastAsia="微软雅黑" w:cs="Arial"/>
                <w:b w:val="0"/>
                <w:i w:val="0"/>
                <w:color w:val="000000"/>
                <w:sz w:val="18"/>
              </w:rPr>
              <w:t>集成电路间总线</w:t>
            </w:r>
          </w:p>
        </w:tc>
      </w:tr>
      <w:tr w14:paraId="549D1A00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</w:tcPr>
          <w:p w14:paraId="15962DCE">
            <w:pPr>
              <w:spacing w:before="20" w:after="20" w:line="260" w:lineRule="exact"/>
            </w:pPr>
            <w:r>
              <w:rPr>
                <w:rFonts w:ascii="Arial" w:hAnsi="Arial" w:eastAsia="微软雅黑" w:cs="Arial"/>
                <w:b w:val="0"/>
                <w:i w:val="0"/>
                <w:color w:val="000000"/>
                <w:sz w:val="18"/>
              </w:rPr>
              <w:t>UART</w:t>
            </w:r>
          </w:p>
        </w:tc>
        <w:tc>
          <w:tcPr>
            <w:tcW w:w="11339" w:type="dxa"/>
          </w:tcPr>
          <w:p w14:paraId="69360369">
            <w:pPr>
              <w:spacing w:before="20" w:after="20" w:line="260" w:lineRule="exact"/>
            </w:pPr>
            <w:r>
              <w:rPr>
                <w:rFonts w:ascii="Arial" w:hAnsi="Arial" w:eastAsia="微软雅黑" w:cs="Arial"/>
                <w:b w:val="0"/>
                <w:i w:val="0"/>
                <w:color w:val="000000"/>
                <w:sz w:val="18"/>
              </w:rPr>
              <w:t>通用异步收发器</w:t>
            </w:r>
          </w:p>
        </w:tc>
      </w:tr>
      <w:tr w14:paraId="057D591A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F2F2F2"/>
          </w:tcPr>
          <w:p w14:paraId="10251B7C">
            <w:pPr>
              <w:spacing w:before="20" w:after="20" w:line="260" w:lineRule="exact"/>
            </w:pPr>
            <w:r>
              <w:rPr>
                <w:rFonts w:ascii="Arial" w:hAnsi="Arial" w:eastAsia="微软雅黑" w:cs="Arial"/>
                <w:b w:val="0"/>
                <w:i w:val="0"/>
                <w:color w:val="000000"/>
                <w:sz w:val="18"/>
              </w:rPr>
              <w:t>DMA</w:t>
            </w:r>
          </w:p>
        </w:tc>
        <w:tc>
          <w:tcPr>
            <w:tcW w:w="11339" w:type="dxa"/>
            <w:shd w:val="clear" w:color="auto" w:fill="F2F2F2"/>
          </w:tcPr>
          <w:p w14:paraId="0D9EFED0">
            <w:pPr>
              <w:spacing w:before="20" w:after="20" w:line="260" w:lineRule="exact"/>
            </w:pPr>
            <w:r>
              <w:rPr>
                <w:rFonts w:ascii="Arial" w:hAnsi="Arial" w:eastAsia="微软雅黑" w:cs="Arial"/>
                <w:b w:val="0"/>
                <w:i w:val="0"/>
                <w:color w:val="000000"/>
                <w:sz w:val="18"/>
              </w:rPr>
              <w:t>直接内存访问</w:t>
            </w:r>
          </w:p>
        </w:tc>
      </w:tr>
      <w:tr w14:paraId="26BAF281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</w:tcPr>
          <w:p w14:paraId="5C13134D">
            <w:pPr>
              <w:spacing w:before="20" w:after="20" w:line="260" w:lineRule="exact"/>
            </w:pPr>
            <w:r>
              <w:rPr>
                <w:rFonts w:ascii="Arial" w:hAnsi="Arial" w:eastAsia="微软雅黑" w:cs="Arial"/>
                <w:b w:val="0"/>
                <w:i w:val="0"/>
                <w:color w:val="000000"/>
                <w:sz w:val="18"/>
              </w:rPr>
              <w:t>MPU</w:t>
            </w:r>
          </w:p>
        </w:tc>
        <w:tc>
          <w:tcPr>
            <w:tcW w:w="11339" w:type="dxa"/>
          </w:tcPr>
          <w:p w14:paraId="3BFB7E96">
            <w:pPr>
              <w:spacing w:before="20" w:after="20" w:line="260" w:lineRule="exact"/>
            </w:pPr>
            <w:r>
              <w:rPr>
                <w:rFonts w:ascii="Arial" w:hAnsi="Arial" w:eastAsia="微软雅黑" w:cs="Arial"/>
                <w:b w:val="0"/>
                <w:i w:val="0"/>
                <w:color w:val="000000"/>
                <w:sz w:val="18"/>
              </w:rPr>
              <w:t>内存保护单元</w:t>
            </w:r>
          </w:p>
        </w:tc>
      </w:tr>
      <w:tr w14:paraId="72195FF5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F2F2F2"/>
          </w:tcPr>
          <w:p w14:paraId="68334302">
            <w:pPr>
              <w:spacing w:before="20" w:after="20" w:line="260" w:lineRule="exact"/>
            </w:pPr>
            <w:r>
              <w:rPr>
                <w:rFonts w:ascii="Arial" w:hAnsi="Arial" w:eastAsia="微软雅黑" w:cs="Arial"/>
                <w:b w:val="0"/>
                <w:i w:val="0"/>
                <w:color w:val="000000"/>
                <w:sz w:val="18"/>
              </w:rPr>
              <w:t>WDT</w:t>
            </w:r>
          </w:p>
        </w:tc>
        <w:tc>
          <w:tcPr>
            <w:tcW w:w="11339" w:type="dxa"/>
            <w:shd w:val="clear" w:color="auto" w:fill="F2F2F2"/>
          </w:tcPr>
          <w:p w14:paraId="4EDF812C">
            <w:pPr>
              <w:spacing w:before="20" w:after="20" w:line="260" w:lineRule="exact"/>
            </w:pPr>
            <w:r>
              <w:rPr>
                <w:rFonts w:ascii="Arial" w:hAnsi="Arial" w:eastAsia="微软雅黑" w:cs="Arial"/>
                <w:b w:val="0"/>
                <w:i w:val="0"/>
                <w:color w:val="000000"/>
                <w:sz w:val="18"/>
              </w:rPr>
              <w:t>看门狗定时器</w:t>
            </w:r>
          </w:p>
        </w:tc>
      </w:tr>
      <w:tr w14:paraId="222A7E57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</w:tcPr>
          <w:p w14:paraId="4353FE60">
            <w:pPr>
              <w:spacing w:before="20" w:after="20" w:line="260" w:lineRule="exact"/>
            </w:pPr>
            <w:r>
              <w:rPr>
                <w:rFonts w:ascii="Arial" w:hAnsi="Arial" w:eastAsia="微软雅黑" w:cs="Arial"/>
                <w:b w:val="0"/>
                <w:i w:val="0"/>
                <w:color w:val="000000"/>
                <w:sz w:val="18"/>
              </w:rPr>
              <w:t>NVIC</w:t>
            </w:r>
          </w:p>
        </w:tc>
        <w:tc>
          <w:tcPr>
            <w:tcW w:w="11339" w:type="dxa"/>
          </w:tcPr>
          <w:p w14:paraId="7C3C034C">
            <w:pPr>
              <w:spacing w:before="20" w:after="20" w:line="260" w:lineRule="exact"/>
            </w:pPr>
            <w:r>
              <w:rPr>
                <w:rFonts w:ascii="Arial" w:hAnsi="Arial" w:eastAsia="微软雅黑" w:cs="Arial"/>
                <w:b w:val="0"/>
                <w:i w:val="0"/>
                <w:color w:val="000000"/>
                <w:sz w:val="18"/>
              </w:rPr>
              <w:t>嵌套向量中断控制器</w:t>
            </w:r>
          </w:p>
        </w:tc>
      </w:tr>
      <w:tr w14:paraId="2F8F81E2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F2F2F2"/>
          </w:tcPr>
          <w:p w14:paraId="6668D3A2">
            <w:pPr>
              <w:spacing w:before="20" w:after="20" w:line="260" w:lineRule="exact"/>
            </w:pPr>
            <w:r>
              <w:rPr>
                <w:rFonts w:ascii="Arial" w:hAnsi="Arial" w:eastAsia="微软雅黑" w:cs="Arial"/>
                <w:b w:val="0"/>
                <w:i w:val="0"/>
                <w:color w:val="000000"/>
                <w:sz w:val="18"/>
              </w:rPr>
              <w:t>BOR</w:t>
            </w:r>
          </w:p>
        </w:tc>
        <w:tc>
          <w:tcPr>
            <w:tcW w:w="11339" w:type="dxa"/>
            <w:shd w:val="clear" w:color="auto" w:fill="F2F2F2"/>
          </w:tcPr>
          <w:p w14:paraId="58D17FCC">
            <w:pPr>
              <w:spacing w:before="20" w:after="20" w:line="260" w:lineRule="exact"/>
            </w:pPr>
            <w:r>
              <w:rPr>
                <w:rFonts w:ascii="Arial" w:hAnsi="Arial" w:eastAsia="微软雅黑" w:cs="Arial"/>
                <w:b w:val="0"/>
                <w:i w:val="0"/>
                <w:color w:val="000000"/>
                <w:sz w:val="18"/>
              </w:rPr>
              <w:t>欠压复位</w:t>
            </w:r>
          </w:p>
        </w:tc>
      </w:tr>
      <w:tr w14:paraId="467CC91C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</w:tcPr>
          <w:p w14:paraId="0D6ADA78">
            <w:pPr>
              <w:spacing w:before="20" w:after="20" w:line="260" w:lineRule="exact"/>
            </w:pPr>
            <w:r>
              <w:rPr>
                <w:rFonts w:ascii="Arial" w:hAnsi="Arial" w:eastAsia="微软雅黑" w:cs="Arial"/>
                <w:b w:val="0"/>
                <w:i w:val="0"/>
                <w:color w:val="000000"/>
                <w:sz w:val="18"/>
              </w:rPr>
              <w:t>POR</w:t>
            </w:r>
          </w:p>
        </w:tc>
        <w:tc>
          <w:tcPr>
            <w:tcW w:w="11339" w:type="dxa"/>
          </w:tcPr>
          <w:p w14:paraId="52232DC8">
            <w:pPr>
              <w:spacing w:before="20" w:after="20" w:line="260" w:lineRule="exact"/>
            </w:pPr>
            <w:r>
              <w:rPr>
                <w:rFonts w:ascii="Arial" w:hAnsi="Arial" w:eastAsia="微软雅黑" w:cs="Arial"/>
                <w:b w:val="0"/>
                <w:i w:val="0"/>
                <w:color w:val="000000"/>
                <w:sz w:val="18"/>
              </w:rPr>
              <w:t>上电复位</w:t>
            </w:r>
          </w:p>
        </w:tc>
      </w:tr>
    </w:tbl>
    <w:p w14:paraId="6E65FBB6">
      <w:r>
        <w:br w:type="page"/>
      </w:r>
    </w:p>
    <w:p w14:paraId="1F4ABB63">
      <w:pPr>
        <w:spacing w:before="360" w:after="160" w:line="440" w:lineRule="exact"/>
        <w:jc w:val="left"/>
      </w:pPr>
      <w:r>
        <w:rPr>
          <w:rFonts w:ascii="Arial" w:hAnsi="Arial" w:eastAsia="微软雅黑" w:cs="Arial"/>
          <w:b/>
          <w:i w:val="0"/>
          <w:color w:val="1F4E79"/>
          <w:sz w:val="32"/>
        </w:rPr>
        <w:t>2  规范性引用文件</w:t>
      </w:r>
    </w:p>
    <w:p w14:paraId="7B4F4C14">
      <w:pPr>
        <w:spacing w:before="20" w:after="20" w:line="320" w:lineRule="exact"/>
        <w:ind w:left="454"/>
      </w:pPr>
      <w:r>
        <w:rPr>
          <w:rFonts w:ascii="Arial" w:hAnsi="Arial" w:eastAsia="微软雅黑" w:cs="Arial"/>
          <w:b w:val="0"/>
          <w:i w:val="0"/>
          <w:color w:val="000000"/>
          <w:sz w:val="20"/>
        </w:rPr>
        <w:t>- IEC 61508-2:2010 / IEC 61508-3:2010</w:t>
      </w:r>
    </w:p>
    <w:p w14:paraId="54534757">
      <w:pPr>
        <w:spacing w:before="20" w:after="20" w:line="320" w:lineRule="exact"/>
        <w:ind w:left="454"/>
      </w:pPr>
      <w:r>
        <w:rPr>
          <w:rFonts w:ascii="Arial" w:hAnsi="Arial" w:eastAsia="微软雅黑" w:cs="Arial"/>
          <w:b w:val="0"/>
          <w:i w:val="0"/>
          <w:color w:val="000000"/>
          <w:sz w:val="20"/>
        </w:rPr>
        <w:t>- ARM Cortex-M4F Technical Reference Manual</w:t>
      </w:r>
    </w:p>
    <w:p w14:paraId="0101FBFB">
      <w:pPr>
        <w:spacing w:before="20" w:after="20" w:line="320" w:lineRule="exact"/>
        <w:ind w:left="454"/>
      </w:pPr>
      <w:r>
        <w:rPr>
          <w:rFonts w:ascii="Arial" w:hAnsi="Arial" w:eastAsia="微软雅黑" w:cs="Arial"/>
          <w:b w:val="0"/>
          <w:i w:val="0"/>
          <w:color w:val="000000"/>
          <w:sz w:val="20"/>
        </w:rPr>
        <w:t>- ADS1248 Datasheet (24-bit ADC)</w:t>
      </w:r>
    </w:p>
    <w:p w14:paraId="5F62BF46">
      <w:pPr>
        <w:spacing w:before="20" w:after="20" w:line="320" w:lineRule="exact"/>
        <w:ind w:left="454"/>
      </w:pPr>
      <w:r>
        <w:rPr>
          <w:rFonts w:ascii="Arial" w:hAnsi="Arial" w:eastAsia="微软雅黑" w:cs="Arial"/>
          <w:b w:val="0"/>
          <w:i w:val="0"/>
          <w:color w:val="000000"/>
          <w:sz w:val="20"/>
        </w:rPr>
        <w:t>- TPS3850 Datasheet (External Watchdog)</w:t>
      </w:r>
    </w:p>
    <w:p w14:paraId="57725A2B">
      <w:pPr>
        <w:spacing w:before="20" w:after="20" w:line="320" w:lineRule="exact"/>
        <w:ind w:left="454"/>
      </w:pPr>
      <w:r>
        <w:rPr>
          <w:rFonts w:ascii="Arial" w:hAnsi="Arial" w:eastAsia="微软雅黑" w:cs="Arial"/>
          <w:b w:val="0"/>
          <w:i w:val="0"/>
          <w:color w:val="000000"/>
          <w:sz w:val="20"/>
        </w:rPr>
        <w:t>- TPS3808 Datasheet (Voltage Supervisor)</w:t>
      </w:r>
    </w:p>
    <w:p w14:paraId="46DDB4F1">
      <w:pPr>
        <w:spacing w:before="20" w:after="20" w:line="320" w:lineRule="exact"/>
        <w:ind w:left="454"/>
      </w:pPr>
      <w:r>
        <w:rPr>
          <w:rFonts w:ascii="Arial" w:hAnsi="Arial" w:eastAsia="微软雅黑" w:cs="Arial"/>
          <w:b w:val="0"/>
          <w:i w:val="0"/>
          <w:color w:val="000000"/>
          <w:sz w:val="20"/>
        </w:rPr>
        <w:t>- 硬件安全需求规范（HSR-EMF-001 / 2-1）</w:t>
      </w:r>
    </w:p>
    <w:p w14:paraId="5885CD1F">
      <w:pPr>
        <w:spacing w:before="20" w:after="20" w:line="320" w:lineRule="exact"/>
        <w:ind w:left="454"/>
      </w:pPr>
      <w:r>
        <w:rPr>
          <w:rFonts w:ascii="Arial" w:hAnsi="Arial" w:eastAsia="微软雅黑" w:cs="Arial"/>
          <w:b w:val="0"/>
          <w:i w:val="0"/>
          <w:color w:val="000000"/>
          <w:sz w:val="20"/>
        </w:rPr>
        <w:t>- 软件安全需求规范（SWSR-EMF-001 / 2-13）</w:t>
      </w:r>
    </w:p>
    <w:p w14:paraId="28C2FDE0">
      <w:pPr>
        <w:spacing w:before="20" w:after="20" w:line="320" w:lineRule="exact"/>
        <w:ind w:left="454"/>
      </w:pPr>
      <w:r>
        <w:rPr>
          <w:rFonts w:ascii="Arial" w:hAnsi="Arial" w:eastAsia="微软雅黑" w:cs="Arial"/>
          <w:b w:val="0"/>
          <w:i w:val="0"/>
          <w:color w:val="000000"/>
          <w:sz w:val="20"/>
        </w:rPr>
        <w:t>- 硬件设计说明（HDD-EMF-001 / 2-3）</w:t>
      </w:r>
    </w:p>
    <w:p w14:paraId="6AEAE551">
      <w:r>
        <w:br w:type="page"/>
      </w:r>
    </w:p>
    <w:p w14:paraId="021364F9">
      <w:pPr>
        <w:spacing w:before="360" w:after="160" w:line="440" w:lineRule="exact"/>
        <w:jc w:val="left"/>
      </w:pPr>
      <w:r>
        <w:rPr>
          <w:rFonts w:ascii="Arial" w:hAnsi="Arial" w:eastAsia="微软雅黑" w:cs="Arial"/>
          <w:b/>
          <w:i w:val="0"/>
          <w:color w:val="1F4E79"/>
          <w:sz w:val="32"/>
        </w:rPr>
        <w:t>3  系统接口总览</w:t>
      </w:r>
    </w:p>
    <w:p w14:paraId="68F292BA">
      <w:pPr>
        <w:spacing w:before="60" w:after="60" w:line="360" w:lineRule="exact"/>
      </w:pPr>
      <w:r>
        <w:rPr>
          <w:rFonts w:ascii="Arial" w:hAnsi="Arial" w:eastAsia="微软雅黑" w:cs="Arial"/>
          <w:b w:val="0"/>
          <w:i w:val="0"/>
        </w:rPr>
        <w:t>本节提供电磁流量计软硬件接口的顶层视图。以下接口按安全相关性分为三类：安全关键接口（红色标记）、诊断接口（黄色标记）、非安全接口（灰色标记）。</w:t>
      </w:r>
    </w:p>
    <w:tbl>
      <w:tblPr>
        <w:tblStyle w:val="32"/>
        <w:tblW w:w="0" w:type="auto"/>
        <w:jc w:val="center"/>
        <w:tblBorders>
          <w:top w:val="single" w:color="999999" w:sz="4" w:space="0"/>
          <w:left w:val="single" w:color="999999" w:sz="4" w:space="0"/>
          <w:bottom w:val="single" w:color="999999" w:sz="4" w:space="0"/>
          <w:right w:val="single" w:color="999999" w:sz="4" w:space="0"/>
          <w:insideH w:val="single" w:color="999999" w:sz="4" w:space="0"/>
          <w:insideV w:val="single" w:color="999999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0"/>
        <w:gridCol w:w="1417"/>
        <w:gridCol w:w="1701"/>
        <w:gridCol w:w="1701"/>
        <w:gridCol w:w="1134"/>
        <w:gridCol w:w="1152"/>
        <w:gridCol w:w="1134"/>
        <w:gridCol w:w="850"/>
      </w:tblGrid>
      <w:tr w14:paraId="04FD8AC7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0" w:type="dxa"/>
            <w:shd w:val="clear" w:color="auto" w:fill="1F4E79"/>
          </w:tcPr>
          <w:p w14:paraId="6322B947">
            <w:pPr>
              <w:spacing w:before="40" w:after="40" w:line="280" w:lineRule="exact"/>
              <w:jc w:val="center"/>
            </w:pPr>
            <w:r>
              <w:rPr>
                <w:rFonts w:ascii="Arial" w:hAnsi="Arial" w:eastAsia="微软雅黑" w:cs="Arial"/>
                <w:b/>
                <w:i w:val="0"/>
                <w:color w:val="FFFFFF"/>
                <w:sz w:val="18"/>
              </w:rPr>
              <w:t>接口ID</w:t>
            </w:r>
          </w:p>
        </w:tc>
        <w:tc>
          <w:tcPr>
            <w:tcW w:w="1417" w:type="dxa"/>
            <w:shd w:val="clear" w:color="auto" w:fill="1F4E79"/>
          </w:tcPr>
          <w:p w14:paraId="4AC7BABB">
            <w:pPr>
              <w:spacing w:before="40" w:after="40" w:line="280" w:lineRule="exact"/>
              <w:jc w:val="center"/>
            </w:pPr>
            <w:r>
              <w:rPr>
                <w:rFonts w:ascii="Arial" w:hAnsi="Arial" w:eastAsia="微软雅黑" w:cs="Arial"/>
                <w:b/>
                <w:i w:val="0"/>
                <w:color w:val="FFFFFF"/>
                <w:sz w:val="18"/>
              </w:rPr>
              <w:t>接口名称</w:t>
            </w:r>
          </w:p>
        </w:tc>
        <w:tc>
          <w:tcPr>
            <w:tcW w:w="1701" w:type="dxa"/>
            <w:shd w:val="clear" w:color="auto" w:fill="1F4E79"/>
          </w:tcPr>
          <w:p w14:paraId="0FA23DC6">
            <w:pPr>
              <w:spacing w:before="40" w:after="40" w:line="280" w:lineRule="exact"/>
              <w:jc w:val="center"/>
            </w:pPr>
            <w:r>
              <w:rPr>
                <w:rFonts w:ascii="Arial" w:hAnsi="Arial" w:eastAsia="微软雅黑" w:cs="Arial"/>
                <w:b/>
                <w:i w:val="0"/>
                <w:color w:val="FFFFFF"/>
                <w:sz w:val="18"/>
              </w:rPr>
              <w:t>硬件侧</w:t>
            </w:r>
          </w:p>
        </w:tc>
        <w:tc>
          <w:tcPr>
            <w:tcW w:w="1701" w:type="dxa"/>
            <w:shd w:val="clear" w:color="auto" w:fill="1F4E79"/>
          </w:tcPr>
          <w:p w14:paraId="0910B496">
            <w:pPr>
              <w:spacing w:before="40" w:after="40" w:line="280" w:lineRule="exact"/>
              <w:jc w:val="center"/>
            </w:pPr>
            <w:r>
              <w:rPr>
                <w:rFonts w:ascii="Arial" w:hAnsi="Arial" w:eastAsia="微软雅黑" w:cs="Arial"/>
                <w:b/>
                <w:i w:val="0"/>
                <w:color w:val="FFFFFF"/>
                <w:sz w:val="18"/>
              </w:rPr>
              <w:t>软件侧</w:t>
            </w:r>
          </w:p>
        </w:tc>
        <w:tc>
          <w:tcPr>
            <w:tcW w:w="1134" w:type="dxa"/>
            <w:shd w:val="clear" w:color="auto" w:fill="1F4E79"/>
          </w:tcPr>
          <w:p w14:paraId="0B9F09D7">
            <w:pPr>
              <w:spacing w:before="40" w:after="40" w:line="280" w:lineRule="exact"/>
              <w:jc w:val="center"/>
            </w:pPr>
            <w:r>
              <w:rPr>
                <w:rFonts w:ascii="Arial" w:hAnsi="Arial" w:eastAsia="微软雅黑" w:cs="Arial"/>
                <w:b/>
                <w:i w:val="0"/>
                <w:color w:val="FFFFFF"/>
                <w:sz w:val="18"/>
              </w:rPr>
              <w:t>安全相关性</w:t>
            </w:r>
          </w:p>
        </w:tc>
        <w:tc>
          <w:tcPr>
            <w:tcW w:w="1134" w:type="dxa"/>
            <w:shd w:val="clear" w:color="auto" w:fill="1F4E79"/>
          </w:tcPr>
          <w:p w14:paraId="140FAB5E">
            <w:pPr>
              <w:spacing w:before="40" w:after="40" w:line="280" w:lineRule="exact"/>
              <w:jc w:val="center"/>
            </w:pPr>
            <w:r>
              <w:rPr>
                <w:rFonts w:ascii="Arial" w:hAnsi="Arial" w:eastAsia="微软雅黑" w:cs="Arial"/>
                <w:b/>
                <w:i w:val="0"/>
                <w:color w:val="FFFFFF"/>
                <w:sz w:val="18"/>
              </w:rPr>
              <w:t>通信方式</w:t>
            </w:r>
          </w:p>
        </w:tc>
        <w:tc>
          <w:tcPr>
            <w:tcW w:w="1134" w:type="dxa"/>
            <w:shd w:val="clear" w:color="auto" w:fill="1F4E79"/>
          </w:tcPr>
          <w:p w14:paraId="5D5E8446">
            <w:pPr>
              <w:spacing w:before="40" w:after="40" w:line="280" w:lineRule="exact"/>
              <w:jc w:val="center"/>
            </w:pPr>
            <w:r>
              <w:rPr>
                <w:rFonts w:ascii="Arial" w:hAnsi="Arial" w:eastAsia="微软雅黑" w:cs="Arial"/>
                <w:b/>
                <w:i w:val="0"/>
                <w:color w:val="FFFFFF"/>
                <w:sz w:val="18"/>
              </w:rPr>
              <w:t>方向</w:t>
            </w:r>
          </w:p>
        </w:tc>
        <w:tc>
          <w:tcPr>
            <w:tcW w:w="850" w:type="dxa"/>
            <w:shd w:val="clear" w:color="auto" w:fill="1F4E79"/>
          </w:tcPr>
          <w:p w14:paraId="7853F2A4">
            <w:pPr>
              <w:spacing w:before="40" w:after="40" w:line="280" w:lineRule="exact"/>
              <w:jc w:val="center"/>
            </w:pPr>
            <w:r>
              <w:rPr>
                <w:rFonts w:ascii="Arial" w:hAnsi="Arial" w:eastAsia="微软雅黑" w:cs="Arial"/>
                <w:b/>
                <w:i w:val="0"/>
                <w:color w:val="FFFFFF"/>
                <w:sz w:val="18"/>
              </w:rPr>
              <w:t>参考章节</w:t>
            </w:r>
          </w:p>
        </w:tc>
      </w:tr>
      <w:tr w14:paraId="7F03B907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0" w:type="dxa"/>
          </w:tcPr>
          <w:p w14:paraId="2E856635">
            <w:pPr>
              <w:spacing w:before="20" w:after="20" w:line="260" w:lineRule="exact"/>
            </w:pPr>
            <w:r>
              <w:rPr>
                <w:rFonts w:ascii="Arial" w:hAnsi="Arial" w:eastAsia="微软雅黑" w:cs="Arial"/>
                <w:b w:val="0"/>
                <w:i w:val="0"/>
                <w:color w:val="000000"/>
                <w:sz w:val="18"/>
              </w:rPr>
              <w:t>HSI-01</w:t>
            </w:r>
          </w:p>
        </w:tc>
        <w:tc>
          <w:tcPr>
            <w:tcW w:w="1417" w:type="dxa"/>
          </w:tcPr>
          <w:p w14:paraId="1DDEE643">
            <w:pPr>
              <w:spacing w:before="20" w:after="20" w:line="260" w:lineRule="exact"/>
            </w:pPr>
            <w:r>
              <w:rPr>
                <w:rFonts w:ascii="Arial" w:hAnsi="Arial" w:eastAsia="微软雅黑" w:cs="Arial"/>
                <w:b w:val="0"/>
                <w:i w:val="0"/>
                <w:color w:val="000000"/>
                <w:sz w:val="18"/>
              </w:rPr>
              <w:t>MCU-ADC接口</w:t>
            </w:r>
          </w:p>
        </w:tc>
        <w:tc>
          <w:tcPr>
            <w:tcW w:w="1701" w:type="dxa"/>
          </w:tcPr>
          <w:p w14:paraId="5A1B9F08">
            <w:pPr>
              <w:spacing w:before="20" w:after="20" w:line="260" w:lineRule="exact"/>
            </w:pPr>
            <w:r>
              <w:rPr>
                <w:rFonts w:ascii="Arial" w:hAnsi="Arial" w:eastAsia="微软雅黑" w:cs="Arial"/>
                <w:b w:val="0"/>
                <w:i w:val="0"/>
                <w:color w:val="000000"/>
                <w:sz w:val="18"/>
              </w:rPr>
              <w:t>ADS1248</w:t>
            </w:r>
          </w:p>
        </w:tc>
        <w:tc>
          <w:tcPr>
            <w:tcW w:w="1701" w:type="dxa"/>
          </w:tcPr>
          <w:p w14:paraId="2C8FD57D">
            <w:pPr>
              <w:spacing w:before="20" w:after="20" w:line="260" w:lineRule="exact"/>
            </w:pPr>
            <w:r>
              <w:rPr>
                <w:rFonts w:ascii="Arial" w:hAnsi="Arial" w:eastAsia="微软雅黑" w:cs="Arial"/>
                <w:b w:val="0"/>
                <w:i w:val="0"/>
                <w:color w:val="000000"/>
                <w:sz w:val="18"/>
              </w:rPr>
              <w:t>ADC驱动 SWSR-010</w:t>
            </w:r>
          </w:p>
        </w:tc>
        <w:tc>
          <w:tcPr>
            <w:tcW w:w="1134" w:type="dxa"/>
          </w:tcPr>
          <w:p w14:paraId="49E188DB">
            <w:pPr>
              <w:spacing w:before="20" w:after="20" w:line="260" w:lineRule="exact"/>
            </w:pPr>
            <w:r>
              <w:rPr>
                <w:rFonts w:ascii="Arial" w:hAnsi="Arial" w:eastAsia="微软雅黑" w:cs="Arial"/>
                <w:b w:val="0"/>
                <w:i w:val="0"/>
                <w:color w:val="000000"/>
                <w:sz w:val="18"/>
              </w:rPr>
              <w:t>安全关键</w:t>
            </w:r>
          </w:p>
        </w:tc>
        <w:tc>
          <w:tcPr>
            <w:tcW w:w="1134" w:type="dxa"/>
          </w:tcPr>
          <w:p w14:paraId="7610117A">
            <w:pPr>
              <w:spacing w:before="20" w:after="20" w:line="260" w:lineRule="exact"/>
            </w:pPr>
            <w:r>
              <w:rPr>
                <w:rFonts w:ascii="Arial" w:hAnsi="Arial" w:eastAsia="微软雅黑" w:cs="Arial"/>
                <w:b w:val="0"/>
                <w:i w:val="0"/>
                <w:color w:val="000000"/>
                <w:sz w:val="18"/>
              </w:rPr>
              <w:t>SPI</w:t>
            </w:r>
          </w:p>
        </w:tc>
        <w:tc>
          <w:tcPr>
            <w:tcW w:w="1134" w:type="dxa"/>
          </w:tcPr>
          <w:p w14:paraId="4A876E93">
            <w:pPr>
              <w:spacing w:before="20" w:after="20" w:line="260" w:lineRule="exact"/>
            </w:pPr>
            <w:r>
              <w:rPr>
                <w:rFonts w:ascii="Arial" w:hAnsi="Arial" w:eastAsia="微软雅黑" w:cs="Arial"/>
                <w:b w:val="0"/>
                <w:i w:val="0"/>
                <w:color w:val="000000"/>
                <w:sz w:val="18"/>
              </w:rPr>
              <w:t>双向</w:t>
            </w:r>
          </w:p>
        </w:tc>
        <w:tc>
          <w:tcPr>
            <w:tcW w:w="850" w:type="dxa"/>
          </w:tcPr>
          <w:p w14:paraId="0E0530ED">
            <w:pPr>
              <w:spacing w:before="20" w:after="20" w:line="260" w:lineRule="exact"/>
            </w:pPr>
            <w:r>
              <w:rPr>
                <w:rFonts w:ascii="Arial" w:hAnsi="Arial" w:eastAsia="微软雅黑" w:cs="Arial"/>
                <w:b w:val="0"/>
                <w:i w:val="0"/>
                <w:color w:val="000000"/>
                <w:sz w:val="18"/>
              </w:rPr>
              <w:t>§4.1</w:t>
            </w:r>
          </w:p>
        </w:tc>
      </w:tr>
      <w:tr w14:paraId="202AACE8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0" w:type="dxa"/>
            <w:shd w:val="clear" w:color="auto" w:fill="F2F2F2"/>
          </w:tcPr>
          <w:p w14:paraId="4C6D730C">
            <w:pPr>
              <w:spacing w:before="20" w:after="20" w:line="260" w:lineRule="exact"/>
            </w:pPr>
            <w:r>
              <w:rPr>
                <w:rFonts w:ascii="Arial" w:hAnsi="Arial" w:eastAsia="微软雅黑" w:cs="Arial"/>
                <w:b w:val="0"/>
                <w:i w:val="0"/>
                <w:color w:val="000000"/>
                <w:sz w:val="18"/>
              </w:rPr>
              <w:t>HSI-02</w:t>
            </w:r>
          </w:p>
        </w:tc>
        <w:tc>
          <w:tcPr>
            <w:tcW w:w="1417" w:type="dxa"/>
            <w:shd w:val="clear" w:color="auto" w:fill="F2F2F2"/>
          </w:tcPr>
          <w:p w14:paraId="2F070594">
            <w:pPr>
              <w:spacing w:before="20" w:after="20" w:line="260" w:lineRule="exact"/>
            </w:pPr>
            <w:r>
              <w:rPr>
                <w:rFonts w:ascii="Arial" w:hAnsi="Arial" w:eastAsia="微软雅黑" w:cs="Arial"/>
                <w:b w:val="0"/>
                <w:i w:val="0"/>
                <w:color w:val="000000"/>
                <w:sz w:val="18"/>
              </w:rPr>
              <w:t>MCU-DAC接口</w:t>
            </w:r>
          </w:p>
        </w:tc>
        <w:tc>
          <w:tcPr>
            <w:tcW w:w="1701" w:type="dxa"/>
            <w:shd w:val="clear" w:color="auto" w:fill="F2F2F2"/>
          </w:tcPr>
          <w:p w14:paraId="69B75228">
            <w:pPr>
              <w:spacing w:before="20" w:after="20" w:line="260" w:lineRule="exact"/>
            </w:pPr>
            <w:r>
              <w:rPr>
                <w:rFonts w:ascii="Arial" w:hAnsi="Arial" w:eastAsia="微软雅黑" w:cs="Arial"/>
                <w:b w:val="0"/>
                <w:i w:val="0"/>
                <w:color w:val="000000"/>
                <w:sz w:val="18"/>
              </w:rPr>
              <w:t>DAC + 环路驱动</w:t>
            </w:r>
          </w:p>
        </w:tc>
        <w:tc>
          <w:tcPr>
            <w:tcW w:w="1701" w:type="dxa"/>
            <w:shd w:val="clear" w:color="auto" w:fill="F2F2F2"/>
          </w:tcPr>
          <w:p w14:paraId="3ABDA63B">
            <w:pPr>
              <w:spacing w:before="20" w:after="20" w:line="260" w:lineRule="exact"/>
            </w:pPr>
            <w:r>
              <w:rPr>
                <w:rFonts w:ascii="Arial" w:hAnsi="Arial" w:eastAsia="微软雅黑" w:cs="Arial"/>
                <w:b w:val="0"/>
                <w:i w:val="0"/>
                <w:color w:val="000000"/>
                <w:sz w:val="18"/>
              </w:rPr>
              <w:t>输出控制 SWSR-020</w:t>
            </w:r>
          </w:p>
        </w:tc>
        <w:tc>
          <w:tcPr>
            <w:tcW w:w="1134" w:type="dxa"/>
            <w:shd w:val="clear" w:color="auto" w:fill="F2F2F2"/>
          </w:tcPr>
          <w:p w14:paraId="277F933A">
            <w:pPr>
              <w:spacing w:before="20" w:after="20" w:line="260" w:lineRule="exact"/>
            </w:pPr>
            <w:r>
              <w:rPr>
                <w:rFonts w:ascii="Arial" w:hAnsi="Arial" w:eastAsia="微软雅黑" w:cs="Arial"/>
                <w:b w:val="0"/>
                <w:i w:val="0"/>
                <w:color w:val="000000"/>
                <w:sz w:val="18"/>
              </w:rPr>
              <w:t>安全关键</w:t>
            </w:r>
          </w:p>
        </w:tc>
        <w:tc>
          <w:tcPr>
            <w:tcW w:w="1134" w:type="dxa"/>
            <w:shd w:val="clear" w:color="auto" w:fill="F2F2F2"/>
          </w:tcPr>
          <w:p w14:paraId="23FF0AFE">
            <w:pPr>
              <w:spacing w:before="20" w:after="20" w:line="260" w:lineRule="exact"/>
            </w:pPr>
            <w:r>
              <w:rPr>
                <w:rFonts w:ascii="Arial" w:hAnsi="Arial" w:eastAsia="微软雅黑" w:cs="Arial"/>
                <w:b w:val="0"/>
                <w:i w:val="0"/>
                <w:color w:val="000000"/>
                <w:sz w:val="18"/>
              </w:rPr>
              <w:t>SPI/I2C</w:t>
            </w:r>
          </w:p>
        </w:tc>
        <w:tc>
          <w:tcPr>
            <w:tcW w:w="1134" w:type="dxa"/>
            <w:shd w:val="clear" w:color="auto" w:fill="F2F2F2"/>
          </w:tcPr>
          <w:p w14:paraId="2B811FCC">
            <w:pPr>
              <w:spacing w:before="20" w:after="20" w:line="260" w:lineRule="exact"/>
            </w:pPr>
            <w:r>
              <w:rPr>
                <w:rFonts w:ascii="Arial" w:hAnsi="Arial" w:eastAsia="微软雅黑" w:cs="Arial"/>
                <w:b w:val="0"/>
                <w:i w:val="0"/>
                <w:color w:val="000000"/>
                <w:sz w:val="18"/>
              </w:rPr>
              <w:t>双向</w:t>
            </w:r>
          </w:p>
        </w:tc>
        <w:tc>
          <w:tcPr>
            <w:tcW w:w="850" w:type="dxa"/>
            <w:shd w:val="clear" w:color="auto" w:fill="F2F2F2"/>
          </w:tcPr>
          <w:p w14:paraId="2D2CFCFC">
            <w:pPr>
              <w:spacing w:before="20" w:after="20" w:line="260" w:lineRule="exact"/>
            </w:pPr>
            <w:r>
              <w:rPr>
                <w:rFonts w:ascii="Arial" w:hAnsi="Arial" w:eastAsia="微软雅黑" w:cs="Arial"/>
                <w:b w:val="0"/>
                <w:i w:val="0"/>
                <w:color w:val="000000"/>
                <w:sz w:val="18"/>
              </w:rPr>
              <w:t>§4.2</w:t>
            </w:r>
          </w:p>
        </w:tc>
      </w:tr>
      <w:tr w14:paraId="23AB1022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0" w:type="dxa"/>
          </w:tcPr>
          <w:p w14:paraId="73C1EE0D">
            <w:pPr>
              <w:spacing w:before="20" w:after="20" w:line="260" w:lineRule="exact"/>
            </w:pPr>
            <w:r>
              <w:rPr>
                <w:rFonts w:ascii="Arial" w:hAnsi="Arial" w:eastAsia="微软雅黑" w:cs="Arial"/>
                <w:b w:val="0"/>
                <w:i w:val="0"/>
                <w:color w:val="000000"/>
                <w:sz w:val="18"/>
              </w:rPr>
              <w:t>HSI-03</w:t>
            </w:r>
          </w:p>
        </w:tc>
        <w:tc>
          <w:tcPr>
            <w:tcW w:w="1417" w:type="dxa"/>
          </w:tcPr>
          <w:p w14:paraId="50458CD7">
            <w:pPr>
              <w:spacing w:before="20" w:after="20" w:line="260" w:lineRule="exact"/>
            </w:pPr>
            <w:r>
              <w:rPr>
                <w:rFonts w:ascii="Arial" w:hAnsi="Arial" w:eastAsia="微软雅黑" w:cs="Arial"/>
                <w:b w:val="0"/>
                <w:i w:val="0"/>
                <w:color w:val="000000"/>
                <w:sz w:val="18"/>
              </w:rPr>
              <w:t>MCU-WDT接口</w:t>
            </w:r>
          </w:p>
        </w:tc>
        <w:tc>
          <w:tcPr>
            <w:tcW w:w="1701" w:type="dxa"/>
          </w:tcPr>
          <w:p w14:paraId="0AFCEFD2">
            <w:pPr>
              <w:spacing w:before="20" w:after="20" w:line="260" w:lineRule="exact"/>
            </w:pPr>
            <w:r>
              <w:rPr>
                <w:rFonts w:ascii="Arial" w:hAnsi="Arial" w:eastAsia="微软雅黑" w:cs="Arial"/>
                <w:b w:val="0"/>
                <w:i w:val="0"/>
                <w:color w:val="000000"/>
                <w:sz w:val="18"/>
              </w:rPr>
              <w:t>外部WDT TPS3850</w:t>
            </w:r>
          </w:p>
        </w:tc>
        <w:tc>
          <w:tcPr>
            <w:tcW w:w="1701" w:type="dxa"/>
          </w:tcPr>
          <w:p w14:paraId="4D699E0A">
            <w:pPr>
              <w:spacing w:before="20" w:after="20" w:line="260" w:lineRule="exact"/>
            </w:pPr>
            <w:r>
              <w:rPr>
                <w:rFonts w:ascii="Arial" w:hAnsi="Arial" w:eastAsia="微软雅黑" w:cs="Arial"/>
                <w:b w:val="0"/>
                <w:i w:val="0"/>
                <w:color w:val="000000"/>
                <w:sz w:val="18"/>
              </w:rPr>
              <w:t>WDT喂狗 SWSR-046</w:t>
            </w:r>
          </w:p>
        </w:tc>
        <w:tc>
          <w:tcPr>
            <w:tcW w:w="1134" w:type="dxa"/>
          </w:tcPr>
          <w:p w14:paraId="649FB6B0">
            <w:pPr>
              <w:spacing w:before="20" w:after="20" w:line="260" w:lineRule="exact"/>
            </w:pPr>
            <w:r>
              <w:rPr>
                <w:rFonts w:ascii="Arial" w:hAnsi="Arial" w:eastAsia="微软雅黑" w:cs="Arial"/>
                <w:b w:val="0"/>
                <w:i w:val="0"/>
                <w:color w:val="000000"/>
                <w:sz w:val="18"/>
              </w:rPr>
              <w:t>安全关键</w:t>
            </w:r>
          </w:p>
        </w:tc>
        <w:tc>
          <w:tcPr>
            <w:tcW w:w="1134" w:type="dxa"/>
          </w:tcPr>
          <w:p w14:paraId="440B6308">
            <w:pPr>
              <w:spacing w:before="20" w:after="20" w:line="260" w:lineRule="exact"/>
            </w:pPr>
            <w:r>
              <w:rPr>
                <w:rFonts w:ascii="Arial" w:hAnsi="Arial" w:eastAsia="微软雅黑" w:cs="Arial"/>
                <w:b w:val="0"/>
                <w:i w:val="0"/>
                <w:color w:val="000000"/>
                <w:sz w:val="18"/>
              </w:rPr>
              <w:t>GPIO</w:t>
            </w:r>
          </w:p>
        </w:tc>
        <w:tc>
          <w:tcPr>
            <w:tcW w:w="1134" w:type="dxa"/>
          </w:tcPr>
          <w:p w14:paraId="48800C88">
            <w:pPr>
              <w:spacing w:before="20" w:after="20" w:line="260" w:lineRule="exact"/>
            </w:pPr>
            <w:r>
              <w:rPr>
                <w:rFonts w:ascii="Arial" w:hAnsi="Arial" w:eastAsia="微软雅黑" w:cs="Arial"/>
                <w:b w:val="0"/>
                <w:i w:val="0"/>
                <w:color w:val="000000"/>
                <w:sz w:val="18"/>
              </w:rPr>
              <w:t>单向(写)</w:t>
            </w:r>
          </w:p>
        </w:tc>
        <w:tc>
          <w:tcPr>
            <w:tcW w:w="850" w:type="dxa"/>
          </w:tcPr>
          <w:p w14:paraId="0DA9FB95">
            <w:pPr>
              <w:spacing w:before="20" w:after="20" w:line="260" w:lineRule="exact"/>
            </w:pPr>
            <w:r>
              <w:rPr>
                <w:rFonts w:ascii="Arial" w:hAnsi="Arial" w:eastAsia="微软雅黑" w:cs="Arial"/>
                <w:b w:val="0"/>
                <w:i w:val="0"/>
                <w:color w:val="000000"/>
                <w:sz w:val="18"/>
              </w:rPr>
              <w:t>§4.3</w:t>
            </w:r>
          </w:p>
        </w:tc>
      </w:tr>
      <w:tr w14:paraId="1ED11778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0" w:type="dxa"/>
            <w:shd w:val="clear" w:color="auto" w:fill="F2F2F2"/>
          </w:tcPr>
          <w:p w14:paraId="76B59DFA">
            <w:pPr>
              <w:spacing w:before="20" w:after="20" w:line="260" w:lineRule="exact"/>
            </w:pPr>
            <w:r>
              <w:rPr>
                <w:rFonts w:ascii="Arial" w:hAnsi="Arial" w:eastAsia="微软雅黑" w:cs="Arial"/>
                <w:b w:val="0"/>
                <w:i w:val="0"/>
                <w:color w:val="000000"/>
                <w:sz w:val="18"/>
              </w:rPr>
              <w:t>HSI-04</w:t>
            </w:r>
          </w:p>
        </w:tc>
        <w:tc>
          <w:tcPr>
            <w:tcW w:w="1417" w:type="dxa"/>
            <w:shd w:val="clear" w:color="auto" w:fill="F2F2F2"/>
          </w:tcPr>
          <w:p w14:paraId="04738623">
            <w:pPr>
              <w:spacing w:before="20" w:after="20" w:line="260" w:lineRule="exact"/>
            </w:pPr>
            <w:r>
              <w:rPr>
                <w:rFonts w:ascii="Arial" w:hAnsi="Arial" w:eastAsia="微软雅黑" w:cs="Arial"/>
                <w:b w:val="0"/>
                <w:i w:val="0"/>
                <w:color w:val="000000"/>
                <w:sz w:val="18"/>
              </w:rPr>
              <w:t>MCU-电压监控</w:t>
            </w:r>
          </w:p>
        </w:tc>
        <w:tc>
          <w:tcPr>
            <w:tcW w:w="1701" w:type="dxa"/>
            <w:shd w:val="clear" w:color="auto" w:fill="F2F2F2"/>
          </w:tcPr>
          <w:p w14:paraId="33DEDEEF">
            <w:pPr>
              <w:spacing w:before="20" w:after="20" w:line="260" w:lineRule="exact"/>
            </w:pPr>
            <w:r>
              <w:rPr>
                <w:rFonts w:ascii="Arial" w:hAnsi="Arial" w:eastAsia="微软雅黑" w:cs="Arial"/>
                <w:b w:val="0"/>
                <w:i w:val="0"/>
                <w:color w:val="000000"/>
                <w:sz w:val="18"/>
              </w:rPr>
              <w:t>电压监控器 TPS3808</w:t>
            </w:r>
          </w:p>
        </w:tc>
        <w:tc>
          <w:tcPr>
            <w:tcW w:w="1701" w:type="dxa"/>
            <w:shd w:val="clear" w:color="auto" w:fill="F2F2F2"/>
          </w:tcPr>
          <w:p w14:paraId="25BFC174">
            <w:pPr>
              <w:spacing w:before="20" w:after="20" w:line="260" w:lineRule="exact"/>
            </w:pPr>
            <w:r>
              <w:rPr>
                <w:rFonts w:ascii="Arial" w:hAnsi="Arial" w:eastAsia="微软雅黑" w:cs="Arial"/>
                <w:b w:val="0"/>
                <w:i w:val="0"/>
                <w:color w:val="000000"/>
                <w:sz w:val="18"/>
              </w:rPr>
              <w:t>电压监控读取</w:t>
            </w:r>
          </w:p>
        </w:tc>
        <w:tc>
          <w:tcPr>
            <w:tcW w:w="1134" w:type="dxa"/>
            <w:shd w:val="clear" w:color="auto" w:fill="F2F2F2"/>
          </w:tcPr>
          <w:p w14:paraId="074F5278">
            <w:pPr>
              <w:spacing w:before="20" w:after="20" w:line="260" w:lineRule="exact"/>
            </w:pPr>
            <w:r>
              <w:rPr>
                <w:rFonts w:ascii="Arial" w:hAnsi="Arial" w:eastAsia="微软雅黑" w:cs="Arial"/>
                <w:b w:val="0"/>
                <w:i w:val="0"/>
                <w:color w:val="000000"/>
                <w:sz w:val="18"/>
              </w:rPr>
              <w:t>安全关键</w:t>
            </w:r>
          </w:p>
        </w:tc>
        <w:tc>
          <w:tcPr>
            <w:tcW w:w="1134" w:type="dxa"/>
            <w:shd w:val="clear" w:color="auto" w:fill="F2F2F2"/>
          </w:tcPr>
          <w:p w14:paraId="44EC2CED">
            <w:pPr>
              <w:spacing w:before="20" w:after="20" w:line="260" w:lineRule="exact"/>
            </w:pPr>
            <w:r>
              <w:rPr>
                <w:rFonts w:ascii="Arial" w:hAnsi="Arial" w:eastAsia="微软雅黑" w:cs="Arial"/>
                <w:b w:val="0"/>
                <w:i w:val="0"/>
                <w:color w:val="000000"/>
                <w:sz w:val="18"/>
              </w:rPr>
              <w:t>GPIO</w:t>
            </w:r>
          </w:p>
        </w:tc>
        <w:tc>
          <w:tcPr>
            <w:tcW w:w="1134" w:type="dxa"/>
            <w:shd w:val="clear" w:color="auto" w:fill="F2F2F2"/>
          </w:tcPr>
          <w:p w14:paraId="41A0AE64">
            <w:pPr>
              <w:spacing w:before="20" w:after="20" w:line="260" w:lineRule="exact"/>
            </w:pPr>
            <w:r>
              <w:rPr>
                <w:rFonts w:ascii="Arial" w:hAnsi="Arial" w:eastAsia="微软雅黑" w:cs="Arial"/>
                <w:b w:val="0"/>
                <w:i w:val="0"/>
                <w:color w:val="000000"/>
                <w:sz w:val="18"/>
              </w:rPr>
              <w:t>单向(读)</w:t>
            </w:r>
          </w:p>
        </w:tc>
        <w:tc>
          <w:tcPr>
            <w:tcW w:w="850" w:type="dxa"/>
            <w:shd w:val="clear" w:color="auto" w:fill="F2F2F2"/>
          </w:tcPr>
          <w:p w14:paraId="4ECA6A51">
            <w:pPr>
              <w:spacing w:before="20" w:after="20" w:line="260" w:lineRule="exact"/>
            </w:pPr>
            <w:r>
              <w:rPr>
                <w:rFonts w:ascii="Arial" w:hAnsi="Arial" w:eastAsia="微软雅黑" w:cs="Arial"/>
                <w:b w:val="0"/>
                <w:i w:val="0"/>
                <w:color w:val="000000"/>
                <w:sz w:val="18"/>
              </w:rPr>
              <w:t>§4.4</w:t>
            </w:r>
          </w:p>
        </w:tc>
      </w:tr>
      <w:tr w14:paraId="005B6B73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0" w:type="dxa"/>
          </w:tcPr>
          <w:p w14:paraId="5DFBA515">
            <w:pPr>
              <w:spacing w:before="20" w:after="20" w:line="260" w:lineRule="exact"/>
            </w:pPr>
            <w:r>
              <w:rPr>
                <w:rFonts w:ascii="Arial" w:hAnsi="Arial" w:eastAsia="微软雅黑" w:cs="Arial"/>
                <w:b w:val="0"/>
                <w:i w:val="0"/>
                <w:color w:val="000000"/>
                <w:sz w:val="18"/>
              </w:rPr>
              <w:t>HSI-05</w:t>
            </w:r>
          </w:p>
        </w:tc>
        <w:tc>
          <w:tcPr>
            <w:tcW w:w="1417" w:type="dxa"/>
          </w:tcPr>
          <w:p w14:paraId="175F64A6">
            <w:pPr>
              <w:spacing w:before="20" w:after="20" w:line="260" w:lineRule="exact"/>
            </w:pPr>
            <w:r>
              <w:rPr>
                <w:rFonts w:ascii="Arial" w:hAnsi="Arial" w:eastAsia="微软雅黑" w:cs="Arial"/>
                <w:b w:val="0"/>
                <w:i w:val="0"/>
                <w:color w:val="000000"/>
                <w:sz w:val="18"/>
              </w:rPr>
              <w:t>MCU-MPU</w:t>
            </w:r>
          </w:p>
        </w:tc>
        <w:tc>
          <w:tcPr>
            <w:tcW w:w="1701" w:type="dxa"/>
          </w:tcPr>
          <w:p w14:paraId="5B64E5C0">
            <w:pPr>
              <w:spacing w:before="20" w:after="20" w:line="260" w:lineRule="exact"/>
            </w:pPr>
            <w:r>
              <w:rPr>
                <w:rFonts w:ascii="Arial" w:hAnsi="Arial" w:eastAsia="微软雅黑" w:cs="Arial"/>
                <w:b w:val="0"/>
                <w:i w:val="0"/>
                <w:color w:val="000000"/>
                <w:sz w:val="18"/>
              </w:rPr>
              <w:t>MPU硬件</w:t>
            </w:r>
          </w:p>
        </w:tc>
        <w:tc>
          <w:tcPr>
            <w:tcW w:w="1701" w:type="dxa"/>
          </w:tcPr>
          <w:p w14:paraId="7563D961">
            <w:pPr>
              <w:spacing w:before="20" w:after="20" w:line="260" w:lineRule="exact"/>
            </w:pPr>
            <w:r>
              <w:rPr>
                <w:rFonts w:ascii="Arial" w:hAnsi="Arial" w:eastAsia="微软雅黑" w:cs="Arial"/>
                <w:b w:val="0"/>
                <w:i w:val="0"/>
                <w:color w:val="000000"/>
                <w:sz w:val="18"/>
              </w:rPr>
              <w:t>MPU配置</w:t>
            </w:r>
          </w:p>
        </w:tc>
        <w:tc>
          <w:tcPr>
            <w:tcW w:w="1134" w:type="dxa"/>
          </w:tcPr>
          <w:p w14:paraId="2BFDD983">
            <w:pPr>
              <w:spacing w:before="20" w:after="20" w:line="260" w:lineRule="exact"/>
            </w:pPr>
            <w:r>
              <w:rPr>
                <w:rFonts w:ascii="Arial" w:hAnsi="Arial" w:eastAsia="微软雅黑" w:cs="Arial"/>
                <w:b w:val="0"/>
                <w:i w:val="0"/>
                <w:color w:val="000000"/>
                <w:sz w:val="18"/>
              </w:rPr>
              <w:t>安全关键</w:t>
            </w:r>
          </w:p>
        </w:tc>
        <w:tc>
          <w:tcPr>
            <w:tcW w:w="1134" w:type="dxa"/>
          </w:tcPr>
          <w:p w14:paraId="468EAC1B">
            <w:pPr>
              <w:spacing w:before="20" w:after="20" w:line="260" w:lineRule="exact"/>
            </w:pPr>
            <w:r>
              <w:rPr>
                <w:rFonts w:ascii="Arial" w:hAnsi="Arial" w:eastAsia="微软雅黑" w:cs="Arial"/>
                <w:b w:val="0"/>
                <w:i w:val="0"/>
                <w:color w:val="000000"/>
                <w:sz w:val="18"/>
              </w:rPr>
              <w:t>内部总线</w:t>
            </w:r>
          </w:p>
        </w:tc>
        <w:tc>
          <w:tcPr>
            <w:tcW w:w="1134" w:type="dxa"/>
          </w:tcPr>
          <w:p w14:paraId="65417E62">
            <w:pPr>
              <w:spacing w:before="20" w:after="20" w:line="260" w:lineRule="exact"/>
            </w:pPr>
            <w:r>
              <w:rPr>
                <w:rFonts w:ascii="Arial" w:hAnsi="Arial" w:eastAsia="微软雅黑" w:cs="Arial"/>
                <w:b w:val="0"/>
                <w:i w:val="0"/>
                <w:color w:val="000000"/>
                <w:sz w:val="18"/>
              </w:rPr>
              <w:t>双向(配置)</w:t>
            </w:r>
          </w:p>
        </w:tc>
        <w:tc>
          <w:tcPr>
            <w:tcW w:w="850" w:type="dxa"/>
          </w:tcPr>
          <w:p w14:paraId="58650AD5">
            <w:pPr>
              <w:spacing w:before="20" w:after="20" w:line="260" w:lineRule="exact"/>
            </w:pPr>
            <w:r>
              <w:rPr>
                <w:rFonts w:ascii="Arial" w:hAnsi="Arial" w:eastAsia="微软雅黑" w:cs="Arial"/>
                <w:b w:val="0"/>
                <w:i w:val="0"/>
                <w:color w:val="000000"/>
                <w:sz w:val="18"/>
              </w:rPr>
              <w:t>§4.5</w:t>
            </w:r>
          </w:p>
        </w:tc>
      </w:tr>
      <w:tr w14:paraId="3D52F311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0" w:type="dxa"/>
            <w:shd w:val="clear" w:color="auto" w:fill="F2F2F2"/>
          </w:tcPr>
          <w:p w14:paraId="5EAD1982">
            <w:pPr>
              <w:spacing w:before="20" w:after="20" w:line="260" w:lineRule="exact"/>
            </w:pPr>
            <w:r>
              <w:rPr>
                <w:rFonts w:ascii="Arial" w:hAnsi="Arial" w:eastAsia="微软雅黑" w:cs="Arial"/>
                <w:b w:val="0"/>
                <w:i w:val="0"/>
                <w:color w:val="000000"/>
                <w:sz w:val="18"/>
              </w:rPr>
              <w:t>HSI-06</w:t>
            </w:r>
          </w:p>
        </w:tc>
        <w:tc>
          <w:tcPr>
            <w:tcW w:w="1417" w:type="dxa"/>
            <w:shd w:val="clear" w:color="auto" w:fill="F2F2F2"/>
          </w:tcPr>
          <w:p w14:paraId="1D01D107">
            <w:pPr>
              <w:spacing w:before="20" w:after="20" w:line="260" w:lineRule="exact"/>
            </w:pPr>
            <w:r>
              <w:rPr>
                <w:rFonts w:ascii="Arial" w:hAnsi="Arial" w:eastAsia="微软雅黑" w:cs="Arial"/>
                <w:b w:val="0"/>
                <w:i w:val="0"/>
                <w:color w:val="000000"/>
                <w:sz w:val="18"/>
              </w:rPr>
              <w:t>MCU-线圈驱动</w:t>
            </w:r>
          </w:p>
        </w:tc>
        <w:tc>
          <w:tcPr>
            <w:tcW w:w="1701" w:type="dxa"/>
            <w:shd w:val="clear" w:color="auto" w:fill="F2F2F2"/>
          </w:tcPr>
          <w:p w14:paraId="15C33881">
            <w:pPr>
              <w:spacing w:before="20" w:after="20" w:line="260" w:lineRule="exact"/>
            </w:pPr>
            <w:r>
              <w:rPr>
                <w:rFonts w:ascii="Arial" w:hAnsi="Arial" w:eastAsia="微软雅黑" w:cs="Arial"/>
                <w:b w:val="0"/>
                <w:i w:val="0"/>
                <w:color w:val="000000"/>
                <w:sz w:val="18"/>
              </w:rPr>
              <w:t>励磁线圈驱动</w:t>
            </w:r>
          </w:p>
        </w:tc>
        <w:tc>
          <w:tcPr>
            <w:tcW w:w="1701" w:type="dxa"/>
            <w:shd w:val="clear" w:color="auto" w:fill="F2F2F2"/>
          </w:tcPr>
          <w:p w14:paraId="01F1F95A">
            <w:pPr>
              <w:spacing w:before="20" w:after="20" w:line="260" w:lineRule="exact"/>
            </w:pPr>
            <w:r>
              <w:rPr>
                <w:rFonts w:ascii="Arial" w:hAnsi="Arial" w:eastAsia="微软雅黑" w:cs="Arial"/>
                <w:b w:val="0"/>
                <w:i w:val="0"/>
                <w:color w:val="000000"/>
                <w:sz w:val="18"/>
              </w:rPr>
              <w:t>线圈电流监测 SWSR-044</w:t>
            </w:r>
          </w:p>
        </w:tc>
        <w:tc>
          <w:tcPr>
            <w:tcW w:w="1134" w:type="dxa"/>
            <w:shd w:val="clear" w:color="auto" w:fill="F2F2F2"/>
          </w:tcPr>
          <w:p w14:paraId="26725297">
            <w:pPr>
              <w:spacing w:before="20" w:after="20" w:line="260" w:lineRule="exact"/>
            </w:pPr>
            <w:r>
              <w:rPr>
                <w:rFonts w:ascii="Arial" w:hAnsi="Arial" w:eastAsia="微软雅黑" w:cs="Arial"/>
                <w:b w:val="0"/>
                <w:i w:val="0"/>
                <w:color w:val="000000"/>
                <w:sz w:val="18"/>
              </w:rPr>
              <w:t>诊断(安全)</w:t>
            </w:r>
          </w:p>
        </w:tc>
        <w:tc>
          <w:tcPr>
            <w:tcW w:w="1134" w:type="dxa"/>
            <w:shd w:val="clear" w:color="auto" w:fill="F2F2F2"/>
          </w:tcPr>
          <w:p w14:paraId="65AEA9DA">
            <w:pPr>
              <w:spacing w:before="20" w:after="20" w:line="260" w:lineRule="exact"/>
            </w:pPr>
            <w:r>
              <w:rPr>
                <w:rFonts w:ascii="Arial" w:hAnsi="Arial" w:eastAsia="微软雅黑" w:cs="Arial"/>
                <w:b w:val="0"/>
                <w:i w:val="0"/>
                <w:color w:val="000000"/>
                <w:sz w:val="18"/>
              </w:rPr>
              <w:t>ADC+GPIO</w:t>
            </w:r>
          </w:p>
        </w:tc>
        <w:tc>
          <w:tcPr>
            <w:tcW w:w="1134" w:type="dxa"/>
            <w:shd w:val="clear" w:color="auto" w:fill="F2F2F2"/>
          </w:tcPr>
          <w:p w14:paraId="448EA845">
            <w:pPr>
              <w:spacing w:before="20" w:after="20" w:line="260" w:lineRule="exact"/>
            </w:pPr>
            <w:r>
              <w:rPr>
                <w:rFonts w:ascii="Arial" w:hAnsi="Arial" w:eastAsia="微软雅黑" w:cs="Arial"/>
                <w:b w:val="0"/>
                <w:i w:val="0"/>
                <w:color w:val="000000"/>
                <w:sz w:val="18"/>
              </w:rPr>
              <w:t>双向</w:t>
            </w:r>
          </w:p>
        </w:tc>
        <w:tc>
          <w:tcPr>
            <w:tcW w:w="850" w:type="dxa"/>
            <w:shd w:val="clear" w:color="auto" w:fill="F2F2F2"/>
          </w:tcPr>
          <w:p w14:paraId="381E86DF">
            <w:pPr>
              <w:spacing w:before="20" w:after="20" w:line="260" w:lineRule="exact"/>
            </w:pPr>
            <w:r>
              <w:rPr>
                <w:rFonts w:ascii="Arial" w:hAnsi="Arial" w:eastAsia="微软雅黑" w:cs="Arial"/>
                <w:b w:val="0"/>
                <w:i w:val="0"/>
                <w:color w:val="000000"/>
                <w:sz w:val="18"/>
              </w:rPr>
              <w:t>§4.6</w:t>
            </w:r>
          </w:p>
        </w:tc>
      </w:tr>
      <w:tr w14:paraId="77EBF299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0" w:type="dxa"/>
          </w:tcPr>
          <w:p w14:paraId="480D1C66">
            <w:pPr>
              <w:spacing w:before="20" w:after="20" w:line="260" w:lineRule="exact"/>
            </w:pPr>
            <w:r>
              <w:rPr>
                <w:rFonts w:ascii="Arial" w:hAnsi="Arial" w:eastAsia="微软雅黑" w:cs="Arial"/>
                <w:b w:val="0"/>
                <w:i w:val="0"/>
                <w:color w:val="000000"/>
                <w:sz w:val="18"/>
              </w:rPr>
              <w:t>HSI-07</w:t>
            </w:r>
          </w:p>
        </w:tc>
        <w:tc>
          <w:tcPr>
            <w:tcW w:w="1417" w:type="dxa"/>
          </w:tcPr>
          <w:p w14:paraId="1450D980">
            <w:pPr>
              <w:spacing w:before="20" w:after="20" w:line="260" w:lineRule="exact"/>
            </w:pPr>
            <w:r>
              <w:rPr>
                <w:rFonts w:ascii="Arial" w:hAnsi="Arial" w:eastAsia="微软雅黑" w:cs="Arial"/>
                <w:b w:val="0"/>
                <w:i w:val="0"/>
                <w:color w:val="000000"/>
                <w:sz w:val="18"/>
              </w:rPr>
              <w:t>MCU-电源监测</w:t>
            </w:r>
          </w:p>
        </w:tc>
        <w:tc>
          <w:tcPr>
            <w:tcW w:w="1701" w:type="dxa"/>
          </w:tcPr>
          <w:p w14:paraId="45122154">
            <w:pPr>
              <w:spacing w:before="20" w:after="20" w:line="260" w:lineRule="exact"/>
            </w:pPr>
            <w:r>
              <w:rPr>
                <w:rFonts w:ascii="Arial" w:hAnsi="Arial" w:eastAsia="微软雅黑" w:cs="Arial"/>
                <w:b w:val="0"/>
                <w:i w:val="0"/>
                <w:color w:val="000000"/>
                <w:sz w:val="18"/>
              </w:rPr>
              <w:t>电源分压器+ADC</w:t>
            </w:r>
          </w:p>
        </w:tc>
        <w:tc>
          <w:tcPr>
            <w:tcW w:w="1701" w:type="dxa"/>
          </w:tcPr>
          <w:p w14:paraId="1B29E38C">
            <w:pPr>
              <w:spacing w:before="20" w:after="20" w:line="260" w:lineRule="exact"/>
            </w:pPr>
            <w:r>
              <w:rPr>
                <w:rFonts w:ascii="Arial" w:hAnsi="Arial" w:eastAsia="微软雅黑" w:cs="Arial"/>
                <w:b w:val="0"/>
                <w:i w:val="0"/>
                <w:color w:val="000000"/>
                <w:sz w:val="18"/>
              </w:rPr>
              <w:t>电压监测 SWSR-045</w:t>
            </w:r>
          </w:p>
        </w:tc>
        <w:tc>
          <w:tcPr>
            <w:tcW w:w="1134" w:type="dxa"/>
          </w:tcPr>
          <w:p w14:paraId="1F89CCF8">
            <w:pPr>
              <w:spacing w:before="20" w:after="20" w:line="260" w:lineRule="exact"/>
            </w:pPr>
            <w:r>
              <w:rPr>
                <w:rFonts w:ascii="Arial" w:hAnsi="Arial" w:eastAsia="微软雅黑" w:cs="Arial"/>
                <w:b w:val="0"/>
                <w:i w:val="0"/>
                <w:color w:val="000000"/>
                <w:sz w:val="18"/>
              </w:rPr>
              <w:t>诊断(安全)</w:t>
            </w:r>
          </w:p>
        </w:tc>
        <w:tc>
          <w:tcPr>
            <w:tcW w:w="1134" w:type="dxa"/>
          </w:tcPr>
          <w:p w14:paraId="3A89200F">
            <w:pPr>
              <w:spacing w:before="20" w:after="20" w:line="260" w:lineRule="exact"/>
            </w:pPr>
            <w:r>
              <w:rPr>
                <w:rFonts w:ascii="Arial" w:hAnsi="Arial" w:eastAsia="微软雅黑" w:cs="Arial"/>
                <w:b w:val="0"/>
                <w:i w:val="0"/>
                <w:color w:val="000000"/>
                <w:sz w:val="18"/>
              </w:rPr>
              <w:t>ADC</w:t>
            </w:r>
          </w:p>
        </w:tc>
        <w:tc>
          <w:tcPr>
            <w:tcW w:w="1134" w:type="dxa"/>
          </w:tcPr>
          <w:p w14:paraId="5B2569D5">
            <w:pPr>
              <w:spacing w:before="20" w:after="20" w:line="260" w:lineRule="exact"/>
            </w:pPr>
            <w:r>
              <w:rPr>
                <w:rFonts w:ascii="Arial" w:hAnsi="Arial" w:eastAsia="微软雅黑" w:cs="Arial"/>
                <w:b w:val="0"/>
                <w:i w:val="0"/>
                <w:color w:val="000000"/>
                <w:sz w:val="18"/>
              </w:rPr>
              <w:t>单向(读)</w:t>
            </w:r>
          </w:p>
        </w:tc>
        <w:tc>
          <w:tcPr>
            <w:tcW w:w="850" w:type="dxa"/>
          </w:tcPr>
          <w:p w14:paraId="71A9B06B">
            <w:pPr>
              <w:spacing w:before="20" w:after="20" w:line="260" w:lineRule="exact"/>
            </w:pPr>
            <w:r>
              <w:rPr>
                <w:rFonts w:ascii="Arial" w:hAnsi="Arial" w:eastAsia="微软雅黑" w:cs="Arial"/>
                <w:b w:val="0"/>
                <w:i w:val="0"/>
                <w:color w:val="000000"/>
                <w:sz w:val="18"/>
              </w:rPr>
              <w:t>§4.7</w:t>
            </w:r>
          </w:p>
        </w:tc>
      </w:tr>
      <w:tr w14:paraId="71BADCB9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0" w:type="dxa"/>
            <w:shd w:val="clear" w:color="auto" w:fill="F2F2F2"/>
          </w:tcPr>
          <w:p w14:paraId="72321AAA">
            <w:pPr>
              <w:spacing w:before="20" w:after="20" w:line="260" w:lineRule="exact"/>
            </w:pPr>
            <w:r>
              <w:rPr>
                <w:rFonts w:ascii="Arial" w:hAnsi="Arial" w:eastAsia="微软雅黑" w:cs="Arial"/>
                <w:b w:val="0"/>
                <w:i w:val="0"/>
                <w:color w:val="000000"/>
                <w:sz w:val="18"/>
              </w:rPr>
              <w:t>HSI-08</w:t>
            </w:r>
          </w:p>
        </w:tc>
        <w:tc>
          <w:tcPr>
            <w:tcW w:w="1417" w:type="dxa"/>
            <w:shd w:val="clear" w:color="auto" w:fill="F2F2F2"/>
          </w:tcPr>
          <w:p w14:paraId="2A8CB7AD">
            <w:pPr>
              <w:spacing w:before="20" w:after="20" w:line="260" w:lineRule="exact"/>
            </w:pPr>
            <w:r>
              <w:rPr>
                <w:rFonts w:ascii="Arial" w:hAnsi="Arial" w:eastAsia="微软雅黑" w:cs="Arial"/>
                <w:b w:val="0"/>
                <w:i w:val="0"/>
                <w:color w:val="000000"/>
                <w:sz w:val="18"/>
              </w:rPr>
              <w:t>MCU-HART</w:t>
            </w:r>
          </w:p>
        </w:tc>
        <w:tc>
          <w:tcPr>
            <w:tcW w:w="1701" w:type="dxa"/>
            <w:shd w:val="clear" w:color="auto" w:fill="F2F2F2"/>
          </w:tcPr>
          <w:p w14:paraId="6D633552">
            <w:pPr>
              <w:spacing w:before="20" w:after="20" w:line="260" w:lineRule="exact"/>
            </w:pPr>
            <w:r>
              <w:rPr>
                <w:rFonts w:ascii="Arial" w:hAnsi="Arial" w:eastAsia="微软雅黑" w:cs="Arial"/>
                <w:b w:val="0"/>
                <w:i w:val="0"/>
                <w:color w:val="000000"/>
                <w:sz w:val="18"/>
              </w:rPr>
              <w:t>HART Modem</w:t>
            </w:r>
          </w:p>
        </w:tc>
        <w:tc>
          <w:tcPr>
            <w:tcW w:w="1701" w:type="dxa"/>
            <w:shd w:val="clear" w:color="auto" w:fill="F2F2F2"/>
          </w:tcPr>
          <w:p w14:paraId="1A558332">
            <w:pPr>
              <w:spacing w:before="20" w:after="20" w:line="260" w:lineRule="exact"/>
            </w:pPr>
            <w:r>
              <w:rPr>
                <w:rFonts w:ascii="Arial" w:hAnsi="Arial" w:eastAsia="微软雅黑" w:cs="Arial"/>
                <w:b w:val="0"/>
                <w:i w:val="0"/>
                <w:color w:val="000000"/>
                <w:sz w:val="18"/>
              </w:rPr>
              <w:t>HART通信栈 SWSR-070</w:t>
            </w:r>
          </w:p>
        </w:tc>
        <w:tc>
          <w:tcPr>
            <w:tcW w:w="1134" w:type="dxa"/>
            <w:shd w:val="clear" w:color="auto" w:fill="F2F2F2"/>
          </w:tcPr>
          <w:p w14:paraId="6BFEB067">
            <w:pPr>
              <w:spacing w:before="20" w:after="20" w:line="260" w:lineRule="exact"/>
            </w:pPr>
            <w:r>
              <w:rPr>
                <w:rFonts w:ascii="Arial" w:hAnsi="Arial" w:eastAsia="微软雅黑" w:cs="Arial"/>
                <w:b w:val="0"/>
                <w:i w:val="0"/>
                <w:color w:val="000000"/>
                <w:sz w:val="18"/>
              </w:rPr>
              <w:t>非安全</w:t>
            </w:r>
          </w:p>
        </w:tc>
        <w:tc>
          <w:tcPr>
            <w:tcW w:w="1134" w:type="dxa"/>
            <w:shd w:val="clear" w:color="auto" w:fill="F2F2F2"/>
          </w:tcPr>
          <w:p w14:paraId="6346AA15">
            <w:pPr>
              <w:spacing w:before="20" w:after="20" w:line="260" w:lineRule="exact"/>
            </w:pPr>
            <w:r>
              <w:rPr>
                <w:rFonts w:ascii="Arial" w:hAnsi="Arial" w:eastAsia="微软雅黑" w:cs="Arial"/>
                <w:b w:val="0"/>
                <w:i w:val="0"/>
                <w:color w:val="000000"/>
                <w:sz w:val="18"/>
              </w:rPr>
              <w:t>UART</w:t>
            </w:r>
          </w:p>
        </w:tc>
        <w:tc>
          <w:tcPr>
            <w:tcW w:w="1134" w:type="dxa"/>
            <w:shd w:val="clear" w:color="auto" w:fill="F2F2F2"/>
          </w:tcPr>
          <w:p w14:paraId="393C7BBD">
            <w:pPr>
              <w:spacing w:before="20" w:after="20" w:line="260" w:lineRule="exact"/>
            </w:pPr>
            <w:r>
              <w:rPr>
                <w:rFonts w:ascii="Arial" w:hAnsi="Arial" w:eastAsia="微软雅黑" w:cs="Arial"/>
                <w:b w:val="0"/>
                <w:i w:val="0"/>
                <w:color w:val="000000"/>
                <w:sz w:val="18"/>
              </w:rPr>
              <w:t>双向</w:t>
            </w:r>
          </w:p>
        </w:tc>
        <w:tc>
          <w:tcPr>
            <w:tcW w:w="850" w:type="dxa"/>
            <w:shd w:val="clear" w:color="auto" w:fill="F2F2F2"/>
          </w:tcPr>
          <w:p w14:paraId="00D4D4F5">
            <w:pPr>
              <w:spacing w:before="20" w:after="20" w:line="260" w:lineRule="exact"/>
            </w:pPr>
            <w:r>
              <w:rPr>
                <w:rFonts w:ascii="Arial" w:hAnsi="Arial" w:eastAsia="微软雅黑" w:cs="Arial"/>
                <w:b w:val="0"/>
                <w:i w:val="0"/>
                <w:color w:val="000000"/>
                <w:sz w:val="18"/>
              </w:rPr>
              <w:t>§5.1</w:t>
            </w:r>
          </w:p>
        </w:tc>
      </w:tr>
      <w:tr w14:paraId="60EC54DA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0" w:type="dxa"/>
          </w:tcPr>
          <w:p w14:paraId="7F66CE97">
            <w:pPr>
              <w:spacing w:before="20" w:after="20" w:line="260" w:lineRule="exact"/>
            </w:pPr>
            <w:r>
              <w:rPr>
                <w:rFonts w:ascii="Arial" w:hAnsi="Arial" w:eastAsia="微软雅黑" w:cs="Arial"/>
                <w:b w:val="0"/>
                <w:i w:val="0"/>
                <w:color w:val="000000"/>
                <w:sz w:val="18"/>
              </w:rPr>
              <w:t>HSI-09</w:t>
            </w:r>
          </w:p>
        </w:tc>
        <w:tc>
          <w:tcPr>
            <w:tcW w:w="1417" w:type="dxa"/>
          </w:tcPr>
          <w:p w14:paraId="4F4D8CEB">
            <w:pPr>
              <w:spacing w:before="20" w:after="20" w:line="260" w:lineRule="exact"/>
            </w:pPr>
            <w:r>
              <w:rPr>
                <w:rFonts w:ascii="Arial" w:hAnsi="Arial" w:eastAsia="微软雅黑" w:cs="Arial"/>
                <w:b w:val="0"/>
                <w:i w:val="0"/>
                <w:color w:val="000000"/>
                <w:sz w:val="18"/>
              </w:rPr>
              <w:t>MCU-LCD</w:t>
            </w:r>
          </w:p>
        </w:tc>
        <w:tc>
          <w:tcPr>
            <w:tcW w:w="1701" w:type="dxa"/>
          </w:tcPr>
          <w:p w14:paraId="5B64857E">
            <w:pPr>
              <w:spacing w:before="20" w:after="20" w:line="260" w:lineRule="exact"/>
            </w:pPr>
            <w:r>
              <w:rPr>
                <w:rFonts w:ascii="Arial" w:hAnsi="Arial" w:eastAsia="微软雅黑" w:cs="Arial"/>
                <w:b w:val="0"/>
                <w:i w:val="0"/>
                <w:color w:val="000000"/>
                <w:sz w:val="18"/>
              </w:rPr>
              <w:t>LCD控制器</w:t>
            </w:r>
          </w:p>
        </w:tc>
        <w:tc>
          <w:tcPr>
            <w:tcW w:w="1701" w:type="dxa"/>
          </w:tcPr>
          <w:p w14:paraId="792D8B03">
            <w:pPr>
              <w:spacing w:before="20" w:after="20" w:line="260" w:lineRule="exact"/>
            </w:pPr>
            <w:r>
              <w:rPr>
                <w:rFonts w:ascii="Arial" w:hAnsi="Arial" w:eastAsia="微软雅黑" w:cs="Arial"/>
                <w:b w:val="0"/>
                <w:i w:val="0"/>
                <w:color w:val="000000"/>
                <w:sz w:val="18"/>
              </w:rPr>
              <w:t>LCD显示 SWSR-071</w:t>
            </w:r>
          </w:p>
        </w:tc>
        <w:tc>
          <w:tcPr>
            <w:tcW w:w="1134" w:type="dxa"/>
          </w:tcPr>
          <w:p w14:paraId="095AFCE9">
            <w:pPr>
              <w:spacing w:before="20" w:after="20" w:line="260" w:lineRule="exact"/>
            </w:pPr>
            <w:r>
              <w:rPr>
                <w:rFonts w:ascii="Arial" w:hAnsi="Arial" w:eastAsia="微软雅黑" w:cs="Arial"/>
                <w:b w:val="0"/>
                <w:i w:val="0"/>
                <w:color w:val="000000"/>
                <w:sz w:val="18"/>
              </w:rPr>
              <w:t>非安全</w:t>
            </w:r>
          </w:p>
        </w:tc>
        <w:tc>
          <w:tcPr>
            <w:tcW w:w="1134" w:type="dxa"/>
          </w:tcPr>
          <w:p w14:paraId="2ACE96AE">
            <w:pPr>
              <w:spacing w:before="20" w:after="20" w:line="260" w:lineRule="exact"/>
            </w:pPr>
            <w:r>
              <w:rPr>
                <w:rFonts w:ascii="Arial" w:hAnsi="Arial" w:eastAsia="微软雅黑" w:cs="Arial"/>
                <w:b w:val="0"/>
                <w:i w:val="0"/>
                <w:color w:val="000000"/>
                <w:sz w:val="18"/>
              </w:rPr>
              <w:t>SPI</w:t>
            </w:r>
          </w:p>
        </w:tc>
        <w:tc>
          <w:tcPr>
            <w:tcW w:w="1134" w:type="dxa"/>
          </w:tcPr>
          <w:p w14:paraId="7FA70F4B">
            <w:pPr>
              <w:spacing w:before="20" w:after="20" w:line="260" w:lineRule="exact"/>
            </w:pPr>
            <w:r>
              <w:rPr>
                <w:rFonts w:ascii="Arial" w:hAnsi="Arial" w:eastAsia="微软雅黑" w:cs="Arial"/>
                <w:b w:val="0"/>
                <w:i w:val="0"/>
                <w:color w:val="000000"/>
                <w:sz w:val="18"/>
              </w:rPr>
              <w:t>单向(写)</w:t>
            </w:r>
          </w:p>
        </w:tc>
        <w:tc>
          <w:tcPr>
            <w:tcW w:w="850" w:type="dxa"/>
          </w:tcPr>
          <w:p w14:paraId="487AB07A">
            <w:pPr>
              <w:spacing w:before="20" w:after="20" w:line="260" w:lineRule="exact"/>
            </w:pPr>
            <w:r>
              <w:rPr>
                <w:rFonts w:ascii="Arial" w:hAnsi="Arial" w:eastAsia="微软雅黑" w:cs="Arial"/>
                <w:b w:val="0"/>
                <w:i w:val="0"/>
                <w:color w:val="000000"/>
                <w:sz w:val="18"/>
              </w:rPr>
              <w:t>§5.2</w:t>
            </w:r>
          </w:p>
        </w:tc>
      </w:tr>
      <w:tr w14:paraId="5B4C4D3F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0" w:type="dxa"/>
            <w:shd w:val="clear" w:color="auto" w:fill="F2F2F2"/>
          </w:tcPr>
          <w:p w14:paraId="1AA5A009">
            <w:pPr>
              <w:spacing w:before="20" w:after="20" w:line="260" w:lineRule="exact"/>
            </w:pPr>
            <w:r>
              <w:rPr>
                <w:rFonts w:ascii="Arial" w:hAnsi="Arial" w:eastAsia="微软雅黑" w:cs="Arial"/>
                <w:b w:val="0"/>
                <w:i w:val="0"/>
                <w:color w:val="000000"/>
                <w:sz w:val="18"/>
              </w:rPr>
              <w:t>HSI-10</w:t>
            </w:r>
          </w:p>
        </w:tc>
        <w:tc>
          <w:tcPr>
            <w:tcW w:w="1417" w:type="dxa"/>
            <w:shd w:val="clear" w:color="auto" w:fill="F2F2F2"/>
          </w:tcPr>
          <w:p w14:paraId="2990E72E">
            <w:pPr>
              <w:spacing w:before="20" w:after="20" w:line="260" w:lineRule="exact"/>
            </w:pPr>
            <w:r>
              <w:rPr>
                <w:rFonts w:ascii="Arial" w:hAnsi="Arial" w:eastAsia="微软雅黑" w:cs="Arial"/>
                <w:b w:val="0"/>
                <w:i w:val="0"/>
                <w:color w:val="000000"/>
                <w:sz w:val="18"/>
              </w:rPr>
              <w:t>MCU-报警继电器</w:t>
            </w:r>
          </w:p>
        </w:tc>
        <w:tc>
          <w:tcPr>
            <w:tcW w:w="1701" w:type="dxa"/>
            <w:shd w:val="clear" w:color="auto" w:fill="F2F2F2"/>
          </w:tcPr>
          <w:p w14:paraId="13DA2597">
            <w:pPr>
              <w:spacing w:before="20" w:after="20" w:line="260" w:lineRule="exact"/>
            </w:pPr>
            <w:r>
              <w:rPr>
                <w:rFonts w:ascii="Arial" w:hAnsi="Arial" w:eastAsia="微软雅黑" w:cs="Arial"/>
                <w:b w:val="0"/>
                <w:i w:val="0"/>
                <w:color w:val="000000"/>
                <w:sz w:val="18"/>
              </w:rPr>
              <w:t>报警继电器驱动</w:t>
            </w:r>
          </w:p>
        </w:tc>
        <w:tc>
          <w:tcPr>
            <w:tcW w:w="1701" w:type="dxa"/>
            <w:shd w:val="clear" w:color="auto" w:fill="F2F2F2"/>
          </w:tcPr>
          <w:p w14:paraId="54E8CF9D">
            <w:pPr>
              <w:spacing w:before="20" w:after="20" w:line="260" w:lineRule="exact"/>
            </w:pPr>
            <w:r>
              <w:rPr>
                <w:rFonts w:ascii="Arial" w:hAnsi="Arial" w:eastAsia="微软雅黑" w:cs="Arial"/>
                <w:b w:val="0"/>
                <w:i w:val="0"/>
                <w:color w:val="000000"/>
                <w:sz w:val="18"/>
              </w:rPr>
              <w:t>报警控制 SWSR-072</w:t>
            </w:r>
          </w:p>
        </w:tc>
        <w:tc>
          <w:tcPr>
            <w:tcW w:w="1134" w:type="dxa"/>
            <w:shd w:val="clear" w:color="auto" w:fill="F2F2F2"/>
          </w:tcPr>
          <w:p w14:paraId="2FDD99D4">
            <w:pPr>
              <w:spacing w:before="20" w:after="20" w:line="260" w:lineRule="exact"/>
            </w:pPr>
            <w:r>
              <w:rPr>
                <w:rFonts w:ascii="Arial" w:hAnsi="Arial" w:eastAsia="微软雅黑" w:cs="Arial"/>
                <w:b w:val="0"/>
                <w:i w:val="0"/>
                <w:color w:val="000000"/>
                <w:sz w:val="18"/>
              </w:rPr>
              <w:t>非安全</w:t>
            </w:r>
          </w:p>
        </w:tc>
        <w:tc>
          <w:tcPr>
            <w:tcW w:w="1134" w:type="dxa"/>
            <w:shd w:val="clear" w:color="auto" w:fill="F2F2F2"/>
          </w:tcPr>
          <w:p w14:paraId="6F5002FC">
            <w:pPr>
              <w:spacing w:before="20" w:after="20" w:line="260" w:lineRule="exact"/>
            </w:pPr>
            <w:r>
              <w:rPr>
                <w:rFonts w:ascii="Arial" w:hAnsi="Arial" w:eastAsia="微软雅黑" w:cs="Arial"/>
                <w:b w:val="0"/>
                <w:i w:val="0"/>
                <w:color w:val="000000"/>
                <w:sz w:val="18"/>
              </w:rPr>
              <w:t>GPIO</w:t>
            </w:r>
          </w:p>
        </w:tc>
        <w:tc>
          <w:tcPr>
            <w:tcW w:w="1134" w:type="dxa"/>
            <w:shd w:val="clear" w:color="auto" w:fill="F2F2F2"/>
          </w:tcPr>
          <w:p w14:paraId="6EC629A5">
            <w:pPr>
              <w:spacing w:before="20" w:after="20" w:line="260" w:lineRule="exact"/>
            </w:pPr>
            <w:r>
              <w:rPr>
                <w:rFonts w:ascii="Arial" w:hAnsi="Arial" w:eastAsia="微软雅黑" w:cs="Arial"/>
                <w:b w:val="0"/>
                <w:i w:val="0"/>
                <w:color w:val="000000"/>
                <w:sz w:val="18"/>
              </w:rPr>
              <w:t>单向(写)</w:t>
            </w:r>
          </w:p>
        </w:tc>
        <w:tc>
          <w:tcPr>
            <w:tcW w:w="850" w:type="dxa"/>
            <w:shd w:val="clear" w:color="auto" w:fill="F2F2F2"/>
          </w:tcPr>
          <w:p w14:paraId="48F95579">
            <w:pPr>
              <w:spacing w:before="20" w:after="20" w:line="260" w:lineRule="exact"/>
            </w:pPr>
            <w:r>
              <w:rPr>
                <w:rFonts w:ascii="Arial" w:hAnsi="Arial" w:eastAsia="微软雅黑" w:cs="Arial"/>
                <w:b w:val="0"/>
                <w:i w:val="0"/>
                <w:color w:val="000000"/>
                <w:sz w:val="18"/>
              </w:rPr>
              <w:t>§5.3</w:t>
            </w:r>
          </w:p>
        </w:tc>
      </w:tr>
      <w:tr w14:paraId="5296937A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0" w:type="dxa"/>
          </w:tcPr>
          <w:p w14:paraId="1B51AA9D">
            <w:pPr>
              <w:spacing w:before="20" w:after="20" w:line="260" w:lineRule="exact"/>
            </w:pPr>
            <w:r>
              <w:rPr>
                <w:rFonts w:ascii="Arial" w:hAnsi="Arial" w:eastAsia="微软雅黑" w:cs="Arial"/>
                <w:b w:val="0"/>
                <w:i w:val="0"/>
                <w:color w:val="000000"/>
                <w:sz w:val="18"/>
              </w:rPr>
              <w:t>HSI-11</w:t>
            </w:r>
          </w:p>
        </w:tc>
        <w:tc>
          <w:tcPr>
            <w:tcW w:w="1417" w:type="dxa"/>
          </w:tcPr>
          <w:p w14:paraId="11B74BEF">
            <w:pPr>
              <w:spacing w:before="20" w:after="20" w:line="260" w:lineRule="exact"/>
            </w:pPr>
            <w:r>
              <w:rPr>
                <w:rFonts w:ascii="Arial" w:hAnsi="Arial" w:eastAsia="微软雅黑" w:cs="Arial"/>
                <w:b w:val="0"/>
                <w:i w:val="0"/>
                <w:color w:val="000000"/>
                <w:sz w:val="18"/>
              </w:rPr>
              <w:t>电源管理</w:t>
            </w:r>
          </w:p>
        </w:tc>
        <w:tc>
          <w:tcPr>
            <w:tcW w:w="1701" w:type="dxa"/>
          </w:tcPr>
          <w:p w14:paraId="56290268">
            <w:pPr>
              <w:spacing w:before="20" w:after="20" w:line="260" w:lineRule="exact"/>
            </w:pPr>
            <w:r>
              <w:rPr>
                <w:rFonts w:ascii="Arial" w:hAnsi="Arial" w:eastAsia="微软雅黑" w:cs="Arial"/>
                <w:b w:val="0"/>
                <w:i w:val="0"/>
                <w:color w:val="000000"/>
                <w:sz w:val="18"/>
              </w:rPr>
              <w:t>环路供电+LDO+稳压器</w:t>
            </w:r>
          </w:p>
        </w:tc>
        <w:tc>
          <w:tcPr>
            <w:tcW w:w="1701" w:type="dxa"/>
          </w:tcPr>
          <w:p w14:paraId="104B4D92">
            <w:pPr>
              <w:spacing w:before="20" w:after="20" w:line="260" w:lineRule="exact"/>
            </w:pPr>
            <w:r>
              <w:rPr>
                <w:rFonts w:ascii="Arial" w:hAnsi="Arial" w:eastAsia="微软雅黑" w:cs="Arial"/>
                <w:b w:val="0"/>
                <w:i w:val="0"/>
                <w:color w:val="000000"/>
                <w:sz w:val="18"/>
              </w:rPr>
              <w:t>电源状态监控 SWSR-045</w:t>
            </w:r>
          </w:p>
        </w:tc>
        <w:tc>
          <w:tcPr>
            <w:tcW w:w="1134" w:type="dxa"/>
          </w:tcPr>
          <w:p w14:paraId="451D59DC">
            <w:pPr>
              <w:spacing w:before="20" w:after="20" w:line="260" w:lineRule="exact"/>
            </w:pPr>
            <w:r>
              <w:rPr>
                <w:rFonts w:ascii="Arial" w:hAnsi="Arial" w:eastAsia="微软雅黑" w:cs="Arial"/>
                <w:b w:val="0"/>
                <w:i w:val="0"/>
                <w:color w:val="000000"/>
                <w:sz w:val="18"/>
              </w:rPr>
              <w:t>安全关键</w:t>
            </w:r>
          </w:p>
        </w:tc>
        <w:tc>
          <w:tcPr>
            <w:tcW w:w="1134" w:type="dxa"/>
          </w:tcPr>
          <w:p w14:paraId="515AC673">
            <w:pPr>
              <w:spacing w:before="20" w:after="20" w:line="260" w:lineRule="exact"/>
            </w:pPr>
            <w:r>
              <w:rPr>
                <w:rFonts w:ascii="Arial" w:hAnsi="Arial" w:eastAsia="微软雅黑" w:cs="Arial"/>
                <w:b w:val="0"/>
                <w:i w:val="0"/>
                <w:color w:val="000000"/>
                <w:sz w:val="18"/>
              </w:rPr>
              <w:t>硬件自主</w:t>
            </w:r>
          </w:p>
        </w:tc>
        <w:tc>
          <w:tcPr>
            <w:tcW w:w="1134" w:type="dxa"/>
          </w:tcPr>
          <w:p w14:paraId="021F6A0C">
            <w:pPr>
              <w:spacing w:before="20" w:after="20" w:line="260" w:lineRule="exact"/>
            </w:pPr>
            <w:r>
              <w:rPr>
                <w:rFonts w:ascii="Arial" w:hAnsi="Arial" w:eastAsia="微软雅黑" w:cs="Arial"/>
                <w:b w:val="0"/>
                <w:i w:val="0"/>
                <w:color w:val="000000"/>
                <w:sz w:val="18"/>
              </w:rPr>
              <w:t>单向(读)</w:t>
            </w:r>
          </w:p>
        </w:tc>
        <w:tc>
          <w:tcPr>
            <w:tcW w:w="850" w:type="dxa"/>
          </w:tcPr>
          <w:p w14:paraId="792263D9">
            <w:pPr>
              <w:spacing w:before="20" w:after="20" w:line="260" w:lineRule="exact"/>
            </w:pPr>
            <w:r>
              <w:rPr>
                <w:rFonts w:ascii="Arial" w:hAnsi="Arial" w:eastAsia="微软雅黑" w:cs="Arial"/>
                <w:b w:val="0"/>
                <w:i w:val="0"/>
                <w:color w:val="000000"/>
                <w:sz w:val="18"/>
              </w:rPr>
              <w:t>§6</w:t>
            </w:r>
          </w:p>
        </w:tc>
      </w:tr>
    </w:tbl>
    <w:p w14:paraId="19E1DAD2">
      <w:r>
        <w:br w:type="page"/>
      </w:r>
    </w:p>
    <w:p w14:paraId="6CBAF821">
      <w:pPr>
        <w:spacing w:before="360" w:after="160" w:line="440" w:lineRule="exact"/>
        <w:jc w:val="left"/>
      </w:pPr>
      <w:r>
        <w:rPr>
          <w:rFonts w:ascii="Arial" w:hAnsi="Arial" w:eastAsia="微软雅黑" w:cs="Arial"/>
          <w:b/>
          <w:i w:val="0"/>
          <w:color w:val="1F4E79"/>
          <w:sz w:val="32"/>
        </w:rPr>
        <w:t>4  安全关键接口详细定义</w:t>
      </w:r>
    </w:p>
    <w:p w14:paraId="357170EC">
      <w:pPr>
        <w:spacing w:before="240" w:after="120" w:line="400" w:lineRule="exact"/>
        <w:jc w:val="left"/>
      </w:pPr>
      <w:r>
        <w:rPr>
          <w:rFonts w:ascii="Arial" w:hAnsi="Arial" w:eastAsia="微软雅黑" w:cs="Arial"/>
          <w:b/>
          <w:i w:val="0"/>
          <w:color w:val="2B6CB0"/>
          <w:sz w:val="26"/>
        </w:rPr>
        <w:t>4.1  HSI-01 MCU-ADC接口</w:t>
      </w:r>
    </w:p>
    <w:p w14:paraId="36D3D32E">
      <w:pPr>
        <w:spacing w:before="20" w:after="20" w:line="320" w:lineRule="exact"/>
        <w:ind w:left="454"/>
      </w:pPr>
      <w:r>
        <w:rPr>
          <w:rFonts w:ascii="Arial" w:hAnsi="Arial" w:eastAsia="微软雅黑" w:cs="Arial"/>
          <w:b w:val="0"/>
          <w:i w:val="0"/>
          <w:color w:val="000000"/>
          <w:sz w:val="20"/>
        </w:rPr>
        <w:t>- 硬件元件：ADS1248（24-bit Sigma-Delta ADC）</w:t>
      </w:r>
    </w:p>
    <w:p w14:paraId="5D54011C">
      <w:pPr>
        <w:spacing w:before="20" w:after="20" w:line="320" w:lineRule="exact"/>
        <w:ind w:left="454"/>
      </w:pPr>
      <w:r>
        <w:rPr>
          <w:rFonts w:ascii="Arial" w:hAnsi="Arial" w:eastAsia="微软雅黑" w:cs="Arial"/>
          <w:b w:val="0"/>
          <w:i w:val="0"/>
          <w:color w:val="000000"/>
          <w:sz w:val="20"/>
        </w:rPr>
        <w:t>- 通信协议：SPI Mode 1, CPOL=0, CPHA=1</w:t>
      </w:r>
    </w:p>
    <w:p w14:paraId="1C049F55">
      <w:pPr>
        <w:spacing w:before="20" w:after="20" w:line="320" w:lineRule="exact"/>
        <w:ind w:left="454"/>
      </w:pPr>
      <w:r>
        <w:rPr>
          <w:rFonts w:ascii="Arial" w:hAnsi="Arial" w:eastAsia="微软雅黑" w:cs="Arial"/>
          <w:b w:val="0"/>
          <w:i w:val="0"/>
          <w:color w:val="000000"/>
          <w:sz w:val="20"/>
        </w:rPr>
        <w:t>- 时钟频率：[X] MHz</w:t>
      </w:r>
    </w:p>
    <w:p w14:paraId="7726D81A">
      <w:pPr>
        <w:spacing w:before="20" w:after="20" w:line="320" w:lineRule="exact"/>
        <w:ind w:left="454"/>
      </w:pPr>
      <w:r>
        <w:rPr>
          <w:rFonts w:ascii="Arial" w:hAnsi="Arial" w:eastAsia="微软雅黑" w:cs="Arial"/>
          <w:b w:val="0"/>
          <w:i w:val="0"/>
          <w:color w:val="000000"/>
          <w:sz w:val="20"/>
        </w:rPr>
        <w:t>- 片选信号：GPIO_Px[y]</w:t>
      </w:r>
    </w:p>
    <w:p w14:paraId="3CE758D6">
      <w:pPr>
        <w:spacing w:before="20" w:after="20" w:line="320" w:lineRule="exact"/>
        <w:ind w:left="454"/>
      </w:pPr>
      <w:r>
        <w:rPr>
          <w:rFonts w:ascii="Arial" w:hAnsi="Arial" w:eastAsia="微软雅黑" w:cs="Arial"/>
          <w:b w:val="0"/>
          <w:i w:val="0"/>
          <w:color w:val="000000"/>
          <w:sz w:val="20"/>
        </w:rPr>
        <w:t>- 数据格式：24-bit 二进制补码，MSB first</w:t>
      </w:r>
    </w:p>
    <w:p w14:paraId="04B7C268">
      <w:pPr>
        <w:spacing w:before="160" w:after="80" w:line="360" w:lineRule="exact"/>
        <w:jc w:val="left"/>
      </w:pPr>
      <w:r>
        <w:rPr>
          <w:rFonts w:ascii="Arial" w:hAnsi="Arial" w:eastAsia="微软雅黑" w:cs="Arial"/>
          <w:b/>
          <w:i w:val="0"/>
          <w:color w:val="000000"/>
          <w:sz w:val="22"/>
        </w:rPr>
        <w:t>ADC寄存器映射</w:t>
      </w:r>
    </w:p>
    <w:tbl>
      <w:tblPr>
        <w:tblStyle w:val="32"/>
        <w:tblW w:w="0" w:type="auto"/>
        <w:jc w:val="center"/>
        <w:tblBorders>
          <w:top w:val="single" w:color="999999" w:sz="4" w:space="0"/>
          <w:left w:val="single" w:color="999999" w:sz="4" w:space="0"/>
          <w:bottom w:val="single" w:color="999999" w:sz="4" w:space="0"/>
          <w:right w:val="single" w:color="999999" w:sz="4" w:space="0"/>
          <w:insideH w:val="single" w:color="999999" w:sz="4" w:space="0"/>
          <w:insideV w:val="single" w:color="999999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34"/>
        <w:gridCol w:w="1417"/>
        <w:gridCol w:w="680"/>
        <w:gridCol w:w="567"/>
        <w:gridCol w:w="2268"/>
        <w:gridCol w:w="3969"/>
      </w:tblGrid>
      <w:tr w14:paraId="7873402B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shd w:val="clear" w:color="auto" w:fill="1F4E79"/>
          </w:tcPr>
          <w:p w14:paraId="5EE20A6E">
            <w:pPr>
              <w:spacing w:before="40" w:after="40" w:line="280" w:lineRule="exact"/>
              <w:jc w:val="center"/>
            </w:pPr>
            <w:r>
              <w:rPr>
                <w:rFonts w:ascii="Arial" w:hAnsi="Arial" w:eastAsia="微软雅黑" w:cs="Arial"/>
                <w:b/>
                <w:i w:val="0"/>
                <w:color w:val="FFFFFF"/>
                <w:sz w:val="18"/>
              </w:rPr>
              <w:t>寄存器地址</w:t>
            </w:r>
          </w:p>
        </w:tc>
        <w:tc>
          <w:tcPr>
            <w:tcW w:w="1417" w:type="dxa"/>
            <w:shd w:val="clear" w:color="auto" w:fill="1F4E79"/>
          </w:tcPr>
          <w:p w14:paraId="078CA449">
            <w:pPr>
              <w:spacing w:before="40" w:after="40" w:line="280" w:lineRule="exact"/>
              <w:jc w:val="center"/>
            </w:pPr>
            <w:r>
              <w:rPr>
                <w:rFonts w:ascii="Arial" w:hAnsi="Arial" w:eastAsia="微软雅黑" w:cs="Arial"/>
                <w:b/>
                <w:i w:val="0"/>
                <w:color w:val="FFFFFF"/>
                <w:sz w:val="18"/>
              </w:rPr>
              <w:t>寄存器名称</w:t>
            </w:r>
          </w:p>
        </w:tc>
        <w:tc>
          <w:tcPr>
            <w:tcW w:w="680" w:type="dxa"/>
            <w:shd w:val="clear" w:color="auto" w:fill="1F4E79"/>
          </w:tcPr>
          <w:p w14:paraId="2FABABAC">
            <w:pPr>
              <w:spacing w:before="40" w:after="40" w:line="280" w:lineRule="exact"/>
              <w:jc w:val="center"/>
            </w:pPr>
            <w:r>
              <w:rPr>
                <w:rFonts w:ascii="Arial" w:hAnsi="Arial" w:eastAsia="微软雅黑" w:cs="Arial"/>
                <w:b/>
                <w:i w:val="0"/>
                <w:color w:val="FFFFFF"/>
                <w:sz w:val="18"/>
              </w:rPr>
              <w:t>访问</w:t>
            </w:r>
          </w:p>
        </w:tc>
        <w:tc>
          <w:tcPr>
            <w:tcW w:w="567" w:type="dxa"/>
            <w:shd w:val="clear" w:color="auto" w:fill="1F4E79"/>
          </w:tcPr>
          <w:p w14:paraId="36A40DDC">
            <w:pPr>
              <w:spacing w:before="40" w:after="40" w:line="280" w:lineRule="exact"/>
              <w:jc w:val="center"/>
            </w:pPr>
            <w:r>
              <w:rPr>
                <w:rFonts w:ascii="Arial" w:hAnsi="Arial" w:eastAsia="微软雅黑" w:cs="Arial"/>
                <w:b/>
                <w:i w:val="0"/>
                <w:color w:val="FFFFFF"/>
                <w:sz w:val="18"/>
              </w:rPr>
              <w:t>位宽</w:t>
            </w:r>
          </w:p>
        </w:tc>
        <w:tc>
          <w:tcPr>
            <w:tcW w:w="2268" w:type="dxa"/>
            <w:shd w:val="clear" w:color="auto" w:fill="1F4E79"/>
          </w:tcPr>
          <w:p w14:paraId="72F07E09">
            <w:pPr>
              <w:spacing w:before="40" w:after="40" w:line="280" w:lineRule="exact"/>
              <w:jc w:val="center"/>
            </w:pPr>
            <w:r>
              <w:rPr>
                <w:rFonts w:ascii="Arial" w:hAnsi="Arial" w:eastAsia="微软雅黑" w:cs="Arial"/>
                <w:b/>
                <w:i w:val="0"/>
                <w:color w:val="FFFFFF"/>
                <w:sz w:val="18"/>
              </w:rPr>
              <w:t>描述</w:t>
            </w:r>
          </w:p>
        </w:tc>
        <w:tc>
          <w:tcPr>
            <w:tcW w:w="3969" w:type="dxa"/>
            <w:shd w:val="clear" w:color="auto" w:fill="1F4E79"/>
          </w:tcPr>
          <w:p w14:paraId="03C6E8FD">
            <w:pPr>
              <w:spacing w:before="40" w:after="40" w:line="280" w:lineRule="exact"/>
              <w:jc w:val="center"/>
            </w:pPr>
            <w:r>
              <w:rPr>
                <w:rFonts w:ascii="Arial" w:hAnsi="Arial" w:eastAsia="微软雅黑" w:cs="Arial"/>
                <w:b/>
                <w:i w:val="0"/>
                <w:color w:val="FFFFFF"/>
                <w:sz w:val="18"/>
              </w:rPr>
              <w:t>安全约束</w:t>
            </w:r>
          </w:p>
        </w:tc>
      </w:tr>
      <w:tr w14:paraId="43BBC588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</w:tcPr>
          <w:p w14:paraId="112C5703">
            <w:pPr>
              <w:spacing w:before="20" w:after="20" w:line="260" w:lineRule="exact"/>
            </w:pPr>
            <w:r>
              <w:rPr>
                <w:rFonts w:ascii="Arial" w:hAnsi="Arial" w:eastAsia="微软雅黑" w:cs="Arial"/>
                <w:b w:val="0"/>
                <w:i w:val="0"/>
                <w:color w:val="000000"/>
                <w:sz w:val="18"/>
              </w:rPr>
              <w:t>0x00</w:t>
            </w:r>
          </w:p>
        </w:tc>
        <w:tc>
          <w:tcPr>
            <w:tcW w:w="1417" w:type="dxa"/>
          </w:tcPr>
          <w:p w14:paraId="5B785819">
            <w:pPr>
              <w:spacing w:before="20" w:after="20" w:line="260" w:lineRule="exact"/>
            </w:pPr>
            <w:r>
              <w:rPr>
                <w:rFonts w:ascii="Arial" w:hAnsi="Arial" w:eastAsia="微软雅黑" w:cs="Arial"/>
                <w:b w:val="0"/>
                <w:i w:val="0"/>
                <w:color w:val="000000"/>
                <w:sz w:val="18"/>
              </w:rPr>
              <w:t>MUX0</w:t>
            </w:r>
          </w:p>
        </w:tc>
        <w:tc>
          <w:tcPr>
            <w:tcW w:w="680" w:type="dxa"/>
          </w:tcPr>
          <w:p w14:paraId="7B49B305">
            <w:pPr>
              <w:spacing w:before="20" w:after="20" w:line="260" w:lineRule="exact"/>
            </w:pPr>
            <w:r>
              <w:rPr>
                <w:rFonts w:ascii="Arial" w:hAnsi="Arial" w:eastAsia="微软雅黑" w:cs="Arial"/>
                <w:b w:val="0"/>
                <w:i w:val="0"/>
                <w:color w:val="000000"/>
                <w:sz w:val="18"/>
              </w:rPr>
              <w:t>R/W</w:t>
            </w:r>
          </w:p>
        </w:tc>
        <w:tc>
          <w:tcPr>
            <w:tcW w:w="567" w:type="dxa"/>
          </w:tcPr>
          <w:p w14:paraId="21FD488F">
            <w:pPr>
              <w:spacing w:before="20" w:after="20" w:line="260" w:lineRule="exact"/>
            </w:pPr>
            <w:r>
              <w:rPr>
                <w:rFonts w:ascii="Arial" w:hAnsi="Arial" w:eastAsia="微软雅黑" w:cs="Arial"/>
                <w:b w:val="0"/>
                <w:i w:val="0"/>
                <w:color w:val="000000"/>
                <w:sz w:val="18"/>
              </w:rPr>
              <w:t>8</w:t>
            </w:r>
          </w:p>
        </w:tc>
        <w:tc>
          <w:tcPr>
            <w:tcW w:w="2268" w:type="dxa"/>
          </w:tcPr>
          <w:p w14:paraId="5B8D4B98">
            <w:pPr>
              <w:spacing w:before="20" w:after="20" w:line="260" w:lineRule="exact"/>
            </w:pPr>
            <w:r>
              <w:rPr>
                <w:rFonts w:ascii="Arial" w:hAnsi="Arial" w:eastAsia="微软雅黑" w:cs="Arial"/>
                <w:b w:val="0"/>
                <w:i w:val="0"/>
                <w:color w:val="000000"/>
                <w:sz w:val="18"/>
              </w:rPr>
              <w:t>多路复用器配置</w:t>
            </w:r>
          </w:p>
        </w:tc>
        <w:tc>
          <w:tcPr>
            <w:tcW w:w="3969" w:type="dxa"/>
          </w:tcPr>
          <w:p w14:paraId="3D1B1CCA">
            <w:pPr>
              <w:spacing w:before="20" w:after="20" w:line="260" w:lineRule="exact"/>
            </w:pPr>
            <w:r>
              <w:rPr>
                <w:rFonts w:ascii="Arial" w:hAnsi="Arial" w:eastAsia="微软雅黑" w:cs="Arial"/>
                <w:b w:val="0"/>
                <w:i w:val="0"/>
                <w:color w:val="000000"/>
                <w:sz w:val="18"/>
              </w:rPr>
              <w:t>仅允许配置为差分输入通道[Y]和[Z]，禁止配置为测试模式</w:t>
            </w:r>
          </w:p>
        </w:tc>
      </w:tr>
      <w:tr w14:paraId="61B40C2E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shd w:val="clear" w:color="auto" w:fill="F2F2F2"/>
          </w:tcPr>
          <w:p w14:paraId="408F1511">
            <w:pPr>
              <w:spacing w:before="20" w:after="20" w:line="260" w:lineRule="exact"/>
            </w:pPr>
            <w:r>
              <w:rPr>
                <w:rFonts w:ascii="Arial" w:hAnsi="Arial" w:eastAsia="微软雅黑" w:cs="Arial"/>
                <w:b w:val="0"/>
                <w:i w:val="0"/>
                <w:color w:val="000000"/>
                <w:sz w:val="18"/>
              </w:rPr>
              <w:t>0x02</w:t>
            </w:r>
          </w:p>
        </w:tc>
        <w:tc>
          <w:tcPr>
            <w:tcW w:w="1417" w:type="dxa"/>
            <w:shd w:val="clear" w:color="auto" w:fill="F2F2F2"/>
          </w:tcPr>
          <w:p w14:paraId="10CE6037">
            <w:pPr>
              <w:spacing w:before="20" w:after="20" w:line="260" w:lineRule="exact"/>
            </w:pPr>
            <w:r>
              <w:rPr>
                <w:rFonts w:ascii="Arial" w:hAnsi="Arial" w:eastAsia="微软雅黑" w:cs="Arial"/>
                <w:b w:val="0"/>
                <w:i w:val="0"/>
                <w:color w:val="000000"/>
                <w:sz w:val="18"/>
              </w:rPr>
              <w:t>ADCCON1</w:t>
            </w:r>
          </w:p>
        </w:tc>
        <w:tc>
          <w:tcPr>
            <w:tcW w:w="680" w:type="dxa"/>
            <w:shd w:val="clear" w:color="auto" w:fill="F2F2F2"/>
          </w:tcPr>
          <w:p w14:paraId="3D31BC65">
            <w:pPr>
              <w:spacing w:before="20" w:after="20" w:line="260" w:lineRule="exact"/>
            </w:pPr>
            <w:r>
              <w:rPr>
                <w:rFonts w:ascii="Arial" w:hAnsi="Arial" w:eastAsia="微软雅黑" w:cs="Arial"/>
                <w:b w:val="0"/>
                <w:i w:val="0"/>
                <w:color w:val="000000"/>
                <w:sz w:val="18"/>
              </w:rPr>
              <w:t>R/W</w:t>
            </w:r>
          </w:p>
        </w:tc>
        <w:tc>
          <w:tcPr>
            <w:tcW w:w="567" w:type="dxa"/>
            <w:shd w:val="clear" w:color="auto" w:fill="F2F2F2"/>
          </w:tcPr>
          <w:p w14:paraId="082BC6EC">
            <w:pPr>
              <w:spacing w:before="20" w:after="20" w:line="260" w:lineRule="exact"/>
            </w:pPr>
            <w:r>
              <w:rPr>
                <w:rFonts w:ascii="Arial" w:hAnsi="Arial" w:eastAsia="微软雅黑" w:cs="Arial"/>
                <w:b w:val="0"/>
                <w:i w:val="0"/>
                <w:color w:val="000000"/>
                <w:sz w:val="18"/>
              </w:rPr>
              <w:t>8</w:t>
            </w:r>
          </w:p>
        </w:tc>
        <w:tc>
          <w:tcPr>
            <w:tcW w:w="2268" w:type="dxa"/>
            <w:shd w:val="clear" w:color="auto" w:fill="F2F2F2"/>
          </w:tcPr>
          <w:p w14:paraId="12DE3182">
            <w:pPr>
              <w:spacing w:before="20" w:after="20" w:line="260" w:lineRule="exact"/>
            </w:pPr>
            <w:r>
              <w:rPr>
                <w:rFonts w:ascii="Arial" w:hAnsi="Arial" w:eastAsia="微软雅黑" w:cs="Arial"/>
                <w:b w:val="0"/>
                <w:i w:val="0"/>
                <w:color w:val="000000"/>
                <w:sz w:val="18"/>
              </w:rPr>
              <w:t>ADC控制寄存器1</w:t>
            </w:r>
          </w:p>
        </w:tc>
        <w:tc>
          <w:tcPr>
            <w:tcW w:w="3969" w:type="dxa"/>
            <w:shd w:val="clear" w:color="auto" w:fill="F2F2F2"/>
          </w:tcPr>
          <w:p w14:paraId="319B9AF7">
            <w:pPr>
              <w:spacing w:before="20" w:after="20" w:line="260" w:lineRule="exact"/>
            </w:pPr>
            <w:r>
              <w:rPr>
                <w:rFonts w:ascii="Arial" w:hAnsi="Arial" w:eastAsia="微软雅黑" w:cs="Arial"/>
                <w:b w:val="0"/>
                <w:i w:val="0"/>
                <w:color w:val="000000"/>
                <w:sz w:val="18"/>
              </w:rPr>
              <w:t>连续转换模式，数据速率[SPS值]</w:t>
            </w:r>
          </w:p>
        </w:tc>
      </w:tr>
      <w:tr w14:paraId="2592D1C8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</w:tcPr>
          <w:p w14:paraId="0C915DC8">
            <w:pPr>
              <w:spacing w:before="20" w:after="20" w:line="260" w:lineRule="exact"/>
            </w:pPr>
            <w:r>
              <w:rPr>
                <w:rFonts w:ascii="Arial" w:hAnsi="Arial" w:eastAsia="微软雅黑" w:cs="Arial"/>
                <w:b w:val="0"/>
                <w:i w:val="0"/>
                <w:color w:val="000000"/>
                <w:sz w:val="18"/>
              </w:rPr>
              <w:t>0x03</w:t>
            </w:r>
          </w:p>
        </w:tc>
        <w:tc>
          <w:tcPr>
            <w:tcW w:w="1417" w:type="dxa"/>
          </w:tcPr>
          <w:p w14:paraId="0FB7129E">
            <w:pPr>
              <w:spacing w:before="20" w:after="20" w:line="260" w:lineRule="exact"/>
            </w:pPr>
            <w:r>
              <w:rPr>
                <w:rFonts w:ascii="Arial" w:hAnsi="Arial" w:eastAsia="微软雅黑" w:cs="Arial"/>
                <w:b w:val="0"/>
                <w:i w:val="0"/>
                <w:color w:val="000000"/>
                <w:sz w:val="18"/>
              </w:rPr>
              <w:t>ADCCON2</w:t>
            </w:r>
          </w:p>
        </w:tc>
        <w:tc>
          <w:tcPr>
            <w:tcW w:w="680" w:type="dxa"/>
          </w:tcPr>
          <w:p w14:paraId="4F960B38">
            <w:pPr>
              <w:spacing w:before="20" w:after="20" w:line="260" w:lineRule="exact"/>
            </w:pPr>
            <w:r>
              <w:rPr>
                <w:rFonts w:ascii="Arial" w:hAnsi="Arial" w:eastAsia="微软雅黑" w:cs="Arial"/>
                <w:b w:val="0"/>
                <w:i w:val="0"/>
                <w:color w:val="000000"/>
                <w:sz w:val="18"/>
              </w:rPr>
              <w:t>R/W</w:t>
            </w:r>
          </w:p>
        </w:tc>
        <w:tc>
          <w:tcPr>
            <w:tcW w:w="567" w:type="dxa"/>
          </w:tcPr>
          <w:p w14:paraId="472DDE5E">
            <w:pPr>
              <w:spacing w:before="20" w:after="20" w:line="260" w:lineRule="exact"/>
            </w:pPr>
            <w:r>
              <w:rPr>
                <w:rFonts w:ascii="Arial" w:hAnsi="Arial" w:eastAsia="微软雅黑" w:cs="Arial"/>
                <w:b w:val="0"/>
                <w:i w:val="0"/>
                <w:color w:val="000000"/>
                <w:sz w:val="18"/>
              </w:rPr>
              <w:t>8</w:t>
            </w:r>
          </w:p>
        </w:tc>
        <w:tc>
          <w:tcPr>
            <w:tcW w:w="2268" w:type="dxa"/>
          </w:tcPr>
          <w:p w14:paraId="0D58E4D3">
            <w:pPr>
              <w:spacing w:before="20" w:after="20" w:line="260" w:lineRule="exact"/>
            </w:pPr>
            <w:r>
              <w:rPr>
                <w:rFonts w:ascii="Arial" w:hAnsi="Arial" w:eastAsia="微软雅黑" w:cs="Arial"/>
                <w:b w:val="0"/>
                <w:i w:val="0"/>
                <w:color w:val="000000"/>
                <w:sz w:val="18"/>
              </w:rPr>
              <w:t>ADC控制寄存器2</w:t>
            </w:r>
          </w:p>
        </w:tc>
        <w:tc>
          <w:tcPr>
            <w:tcW w:w="3969" w:type="dxa"/>
          </w:tcPr>
          <w:p w14:paraId="6FC2EE83">
            <w:pPr>
              <w:spacing w:before="20" w:after="20" w:line="260" w:lineRule="exact"/>
            </w:pPr>
            <w:r>
              <w:rPr>
                <w:rFonts w:ascii="Arial" w:hAnsi="Arial" w:eastAsia="微软雅黑" w:cs="Arial"/>
                <w:b w:val="0"/>
                <w:i w:val="0"/>
                <w:color w:val="000000"/>
                <w:sz w:val="18"/>
              </w:rPr>
              <w:t>内部基准使能，PGA增益=[G]</w:t>
            </w:r>
          </w:p>
        </w:tc>
      </w:tr>
      <w:tr w14:paraId="6FFFD5AC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shd w:val="clear" w:color="auto" w:fill="F2F2F2"/>
          </w:tcPr>
          <w:p w14:paraId="6C0925E8">
            <w:pPr>
              <w:spacing w:before="20" w:after="20" w:line="260" w:lineRule="exact"/>
            </w:pPr>
            <w:r>
              <w:rPr>
                <w:rFonts w:ascii="Arial" w:hAnsi="Arial" w:eastAsia="微软雅黑" w:cs="Arial"/>
                <w:b w:val="0"/>
                <w:i w:val="0"/>
                <w:color w:val="000000"/>
                <w:sz w:val="18"/>
              </w:rPr>
              <w:t>0x08</w:t>
            </w:r>
          </w:p>
        </w:tc>
        <w:tc>
          <w:tcPr>
            <w:tcW w:w="1417" w:type="dxa"/>
            <w:shd w:val="clear" w:color="auto" w:fill="F2F2F2"/>
          </w:tcPr>
          <w:p w14:paraId="792CF47B">
            <w:pPr>
              <w:spacing w:before="20" w:after="20" w:line="260" w:lineRule="exact"/>
            </w:pPr>
            <w:r>
              <w:rPr>
                <w:rFonts w:ascii="Arial" w:hAnsi="Arial" w:eastAsia="微软雅黑" w:cs="Arial"/>
                <w:b w:val="0"/>
                <w:i w:val="0"/>
                <w:color w:val="000000"/>
                <w:sz w:val="18"/>
              </w:rPr>
              <w:t>IDAC0</w:t>
            </w:r>
          </w:p>
        </w:tc>
        <w:tc>
          <w:tcPr>
            <w:tcW w:w="680" w:type="dxa"/>
            <w:shd w:val="clear" w:color="auto" w:fill="F2F2F2"/>
          </w:tcPr>
          <w:p w14:paraId="5AF0EE3B">
            <w:pPr>
              <w:spacing w:before="20" w:after="20" w:line="260" w:lineRule="exact"/>
            </w:pPr>
            <w:r>
              <w:rPr>
                <w:rFonts w:ascii="Arial" w:hAnsi="Arial" w:eastAsia="微软雅黑" w:cs="Arial"/>
                <w:b w:val="0"/>
                <w:i w:val="0"/>
                <w:color w:val="000000"/>
                <w:sz w:val="18"/>
              </w:rPr>
              <w:t>R/W</w:t>
            </w:r>
          </w:p>
        </w:tc>
        <w:tc>
          <w:tcPr>
            <w:tcW w:w="567" w:type="dxa"/>
            <w:shd w:val="clear" w:color="auto" w:fill="F2F2F2"/>
          </w:tcPr>
          <w:p w14:paraId="0133EBE3">
            <w:pPr>
              <w:spacing w:before="20" w:after="20" w:line="260" w:lineRule="exact"/>
            </w:pPr>
            <w:r>
              <w:rPr>
                <w:rFonts w:ascii="Arial" w:hAnsi="Arial" w:eastAsia="微软雅黑" w:cs="Arial"/>
                <w:b w:val="0"/>
                <w:i w:val="0"/>
                <w:color w:val="000000"/>
                <w:sz w:val="18"/>
              </w:rPr>
              <w:t>8</w:t>
            </w:r>
          </w:p>
        </w:tc>
        <w:tc>
          <w:tcPr>
            <w:tcW w:w="2268" w:type="dxa"/>
            <w:shd w:val="clear" w:color="auto" w:fill="F2F2F2"/>
          </w:tcPr>
          <w:p w14:paraId="5A0268F7">
            <w:pPr>
              <w:spacing w:before="20" w:after="20" w:line="260" w:lineRule="exact"/>
            </w:pPr>
            <w:r>
              <w:rPr>
                <w:rFonts w:ascii="Arial" w:hAnsi="Arial" w:eastAsia="微软雅黑" w:cs="Arial"/>
                <w:b w:val="0"/>
                <w:i w:val="0"/>
                <w:color w:val="000000"/>
                <w:sz w:val="18"/>
              </w:rPr>
              <w:t>电流源控制</w:t>
            </w:r>
          </w:p>
        </w:tc>
        <w:tc>
          <w:tcPr>
            <w:tcW w:w="3969" w:type="dxa"/>
            <w:shd w:val="clear" w:color="auto" w:fill="F2F2F2"/>
          </w:tcPr>
          <w:p w14:paraId="412E2B58">
            <w:pPr>
              <w:spacing w:before="20" w:after="20" w:line="260" w:lineRule="exact"/>
            </w:pPr>
            <w:r>
              <w:rPr>
                <w:rFonts w:ascii="Arial" w:hAnsi="Arial" w:eastAsia="微软雅黑" w:cs="Arial"/>
                <w:b w:val="0"/>
                <w:i w:val="0"/>
                <w:color w:val="000000"/>
                <w:sz w:val="18"/>
              </w:rPr>
              <w:t>开路检测电流源[I]μA</w:t>
            </w:r>
          </w:p>
        </w:tc>
      </w:tr>
      <w:tr w14:paraId="42CF23DA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</w:tcPr>
          <w:p w14:paraId="675741BC">
            <w:pPr>
              <w:spacing w:before="20" w:after="20" w:line="260" w:lineRule="exact"/>
            </w:pPr>
            <w:r>
              <w:rPr>
                <w:rFonts w:ascii="Arial" w:hAnsi="Arial" w:eastAsia="微软雅黑" w:cs="Arial"/>
                <w:b w:val="0"/>
                <w:i w:val="0"/>
                <w:color w:val="000000"/>
                <w:sz w:val="18"/>
              </w:rPr>
              <w:t>0x0C</w:t>
            </w:r>
          </w:p>
        </w:tc>
        <w:tc>
          <w:tcPr>
            <w:tcW w:w="1417" w:type="dxa"/>
          </w:tcPr>
          <w:p w14:paraId="36027AC6">
            <w:pPr>
              <w:spacing w:before="20" w:after="20" w:line="260" w:lineRule="exact"/>
            </w:pPr>
            <w:r>
              <w:rPr>
                <w:rFonts w:ascii="Arial" w:hAnsi="Arial" w:eastAsia="微软雅黑" w:cs="Arial"/>
                <w:b w:val="0"/>
                <w:i w:val="0"/>
                <w:color w:val="000000"/>
                <w:sz w:val="18"/>
              </w:rPr>
              <w:t>DATA</w:t>
            </w:r>
          </w:p>
        </w:tc>
        <w:tc>
          <w:tcPr>
            <w:tcW w:w="680" w:type="dxa"/>
          </w:tcPr>
          <w:p w14:paraId="7F5E7874">
            <w:pPr>
              <w:spacing w:before="20" w:after="20" w:line="260" w:lineRule="exact"/>
            </w:pPr>
            <w:r>
              <w:rPr>
                <w:rFonts w:ascii="Arial" w:hAnsi="Arial" w:eastAsia="微软雅黑" w:cs="Arial"/>
                <w:b w:val="0"/>
                <w:i w:val="0"/>
                <w:color w:val="000000"/>
                <w:sz w:val="18"/>
              </w:rPr>
              <w:t>R</w:t>
            </w:r>
          </w:p>
        </w:tc>
        <w:tc>
          <w:tcPr>
            <w:tcW w:w="567" w:type="dxa"/>
          </w:tcPr>
          <w:p w14:paraId="01FFDD2A">
            <w:pPr>
              <w:spacing w:before="20" w:after="20" w:line="260" w:lineRule="exact"/>
            </w:pPr>
            <w:r>
              <w:rPr>
                <w:rFonts w:ascii="Arial" w:hAnsi="Arial" w:eastAsia="微软雅黑" w:cs="Arial"/>
                <w:b w:val="0"/>
                <w:i w:val="0"/>
                <w:color w:val="000000"/>
                <w:sz w:val="18"/>
              </w:rPr>
              <w:t>24</w:t>
            </w:r>
          </w:p>
        </w:tc>
        <w:tc>
          <w:tcPr>
            <w:tcW w:w="2268" w:type="dxa"/>
          </w:tcPr>
          <w:p w14:paraId="7A161978">
            <w:pPr>
              <w:spacing w:before="20" w:after="20" w:line="260" w:lineRule="exact"/>
            </w:pPr>
            <w:r>
              <w:rPr>
                <w:rFonts w:ascii="Arial" w:hAnsi="Arial" w:eastAsia="微软雅黑" w:cs="Arial"/>
                <w:b w:val="0"/>
                <w:i w:val="0"/>
                <w:color w:val="000000"/>
                <w:sz w:val="18"/>
              </w:rPr>
              <w:t>转换结果数据</w:t>
            </w:r>
          </w:p>
        </w:tc>
        <w:tc>
          <w:tcPr>
            <w:tcW w:w="3969" w:type="dxa"/>
          </w:tcPr>
          <w:p w14:paraId="413228FA">
            <w:pPr>
              <w:spacing w:before="20" w:after="20" w:line="260" w:lineRule="exact"/>
            </w:pPr>
            <w:r>
              <w:rPr>
                <w:rFonts w:ascii="Arial" w:hAnsi="Arial" w:eastAsia="微软雅黑" w:cs="Arial"/>
                <w:b w:val="0"/>
                <w:i w:val="0"/>
                <w:color w:val="000000"/>
                <w:sz w:val="18"/>
              </w:rPr>
              <w:t>每次读数前检查DRDY状态位</w:t>
            </w:r>
          </w:p>
        </w:tc>
      </w:tr>
    </w:tbl>
    <w:p w14:paraId="26900FC8">
      <w:pPr>
        <w:spacing w:before="160" w:after="80" w:line="360" w:lineRule="exact"/>
        <w:jc w:val="left"/>
      </w:pPr>
      <w:r>
        <w:rPr>
          <w:rFonts w:ascii="Arial" w:hAnsi="Arial" w:eastAsia="微软雅黑" w:cs="Arial"/>
          <w:b/>
          <w:i w:val="0"/>
          <w:color w:val="000000"/>
          <w:sz w:val="22"/>
        </w:rPr>
        <w:t>软件要求（追溯SWSR-010、SWSR-043）</w:t>
      </w:r>
    </w:p>
    <w:p w14:paraId="67B82DCA">
      <w:pPr>
        <w:spacing w:before="20" w:after="20" w:line="320" w:lineRule="exact"/>
        <w:ind w:left="454"/>
      </w:pPr>
      <w:r>
        <w:rPr>
          <w:rFonts w:ascii="Arial" w:hAnsi="Arial" w:eastAsia="微软雅黑" w:cs="Arial"/>
          <w:b w:val="0"/>
          <w:i w:val="0"/>
          <w:color w:val="000000"/>
          <w:sz w:val="20"/>
        </w:rPr>
        <w:t>- 每次SPI读取前检查DRDY引脚（GPIO_Px[z]）为低电平</w:t>
      </w:r>
    </w:p>
    <w:p w14:paraId="209E8E47">
      <w:pPr>
        <w:spacing w:before="20" w:after="20" w:line="320" w:lineRule="exact"/>
        <w:ind w:left="454"/>
      </w:pPr>
      <w:r>
        <w:rPr>
          <w:rFonts w:ascii="Arial" w:hAnsi="Arial" w:eastAsia="微软雅黑" w:cs="Arial"/>
          <w:b w:val="0"/>
          <w:i w:val="0"/>
          <w:color w:val="000000"/>
          <w:sz w:val="20"/>
        </w:rPr>
        <w:t>- 读取后验证ADC自诊断状态：内部基准电压、PGA轨检测、开路检测</w:t>
      </w:r>
    </w:p>
    <w:p w14:paraId="1C6562CA">
      <w:pPr>
        <w:spacing w:before="20" w:after="20" w:line="320" w:lineRule="exact"/>
        <w:ind w:left="454"/>
      </w:pPr>
      <w:r>
        <w:rPr>
          <w:rFonts w:ascii="Arial" w:hAnsi="Arial" w:eastAsia="微软雅黑" w:cs="Arial"/>
          <w:b w:val="0"/>
          <w:i w:val="0"/>
          <w:color w:val="000000"/>
          <w:sz w:val="20"/>
        </w:rPr>
        <w:t>- 读取超时（[T]ms无DRDY）触发通信超时诊断报警</w:t>
      </w:r>
    </w:p>
    <w:p w14:paraId="23347A75">
      <w:pPr>
        <w:spacing w:before="20" w:after="20" w:line="320" w:lineRule="exact"/>
        <w:ind w:left="454"/>
      </w:pPr>
      <w:r>
        <w:rPr>
          <w:rFonts w:ascii="Arial" w:hAnsi="Arial" w:eastAsia="微软雅黑" w:cs="Arial"/>
          <w:b w:val="0"/>
          <w:i w:val="0"/>
          <w:color w:val="000000"/>
          <w:sz w:val="20"/>
        </w:rPr>
        <w:t>- 连续[N]次读取异常触发安全状态</w:t>
      </w:r>
    </w:p>
    <w:p w14:paraId="5516FB1E">
      <w:pPr>
        <w:spacing w:before="240" w:after="120" w:line="400" w:lineRule="exact"/>
        <w:jc w:val="left"/>
      </w:pPr>
      <w:r>
        <w:rPr>
          <w:rFonts w:ascii="Arial" w:hAnsi="Arial" w:eastAsia="微软雅黑" w:cs="Arial"/>
          <w:b/>
          <w:i w:val="0"/>
          <w:color w:val="2B6CB0"/>
          <w:sz w:val="26"/>
        </w:rPr>
        <w:t>4.2  HSI-02 MCU-DAC接口</w:t>
      </w:r>
    </w:p>
    <w:p w14:paraId="0BE54E40">
      <w:pPr>
        <w:spacing w:before="20" w:after="20" w:line="320" w:lineRule="exact"/>
        <w:ind w:left="454"/>
      </w:pPr>
      <w:r>
        <w:rPr>
          <w:rFonts w:ascii="Arial" w:hAnsi="Arial" w:eastAsia="微软雅黑" w:cs="Arial"/>
          <w:b w:val="0"/>
          <w:i w:val="0"/>
          <w:color w:val="000000"/>
          <w:sz w:val="20"/>
        </w:rPr>
        <w:t>- 硬件元件：[DAC型号]（≥12-bit DAC）+ 环路驱动器</w:t>
      </w:r>
    </w:p>
    <w:p w14:paraId="6F54AFD8">
      <w:pPr>
        <w:spacing w:before="20" w:after="20" w:line="320" w:lineRule="exact"/>
        <w:ind w:left="454"/>
      </w:pPr>
      <w:r>
        <w:rPr>
          <w:rFonts w:ascii="Arial" w:hAnsi="Arial" w:eastAsia="微软雅黑" w:cs="Arial"/>
          <w:b w:val="0"/>
          <w:i w:val="0"/>
          <w:color w:val="000000"/>
          <w:sz w:val="20"/>
        </w:rPr>
        <w:t>- 通信协议：SPI Mode 0 / I2C（根据选型）</w:t>
      </w:r>
    </w:p>
    <w:p w14:paraId="55B85601">
      <w:pPr>
        <w:spacing w:before="20" w:after="20" w:line="320" w:lineRule="exact"/>
        <w:ind w:left="454"/>
      </w:pPr>
      <w:r>
        <w:rPr>
          <w:rFonts w:ascii="Arial" w:hAnsi="Arial" w:eastAsia="微软雅黑" w:cs="Arial"/>
          <w:b w:val="0"/>
          <w:i w:val="0"/>
          <w:color w:val="000000"/>
          <w:sz w:val="20"/>
        </w:rPr>
        <w:t>- 输出范围：4-20mA对应DAC码值 [DAC_MIN] ~ [DAC_MAX]</w:t>
      </w:r>
    </w:p>
    <w:p w14:paraId="5C34D7D4">
      <w:pPr>
        <w:spacing w:before="20" w:after="20" w:line="320" w:lineRule="exact"/>
        <w:ind w:left="454"/>
      </w:pPr>
      <w:r>
        <w:rPr>
          <w:rFonts w:ascii="Arial" w:hAnsi="Arial" w:eastAsia="微软雅黑" w:cs="Arial"/>
          <w:b w:val="0"/>
          <w:i w:val="0"/>
          <w:color w:val="000000"/>
          <w:sz w:val="20"/>
        </w:rPr>
        <w:t>- 安全状态码：3.5mA对应DAC码值 [SAFE_CODE_LOW]</w:t>
      </w:r>
    </w:p>
    <w:p w14:paraId="079D546B">
      <w:pPr>
        <w:spacing w:before="160" w:after="80" w:line="360" w:lineRule="exact"/>
        <w:jc w:val="left"/>
      </w:pPr>
      <w:r>
        <w:rPr>
          <w:rFonts w:ascii="Arial" w:hAnsi="Arial" w:eastAsia="微软雅黑" w:cs="Arial"/>
          <w:b/>
          <w:i w:val="0"/>
          <w:color w:val="000000"/>
          <w:sz w:val="22"/>
        </w:rPr>
        <w:t>DAC寄存器映射</w:t>
      </w:r>
    </w:p>
    <w:tbl>
      <w:tblPr>
        <w:tblStyle w:val="32"/>
        <w:tblW w:w="0" w:type="auto"/>
        <w:jc w:val="center"/>
        <w:tblBorders>
          <w:top w:val="single" w:color="999999" w:sz="4" w:space="0"/>
          <w:left w:val="single" w:color="999999" w:sz="4" w:space="0"/>
          <w:bottom w:val="single" w:color="999999" w:sz="4" w:space="0"/>
          <w:right w:val="single" w:color="999999" w:sz="4" w:space="0"/>
          <w:insideH w:val="single" w:color="999999" w:sz="4" w:space="0"/>
          <w:insideV w:val="single" w:color="999999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34"/>
        <w:gridCol w:w="1417"/>
        <w:gridCol w:w="680"/>
        <w:gridCol w:w="850"/>
        <w:gridCol w:w="2268"/>
        <w:gridCol w:w="3969"/>
      </w:tblGrid>
      <w:tr w14:paraId="4941C449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shd w:val="clear" w:color="auto" w:fill="1F4E79"/>
          </w:tcPr>
          <w:p w14:paraId="63B6AA76">
            <w:pPr>
              <w:spacing w:before="40" w:after="40" w:line="280" w:lineRule="exact"/>
              <w:jc w:val="center"/>
            </w:pPr>
            <w:r>
              <w:rPr>
                <w:rFonts w:ascii="Arial" w:hAnsi="Arial" w:eastAsia="微软雅黑" w:cs="Arial"/>
                <w:b/>
                <w:i w:val="0"/>
                <w:color w:val="FFFFFF"/>
                <w:sz w:val="18"/>
              </w:rPr>
              <w:t>寄存器</w:t>
            </w:r>
          </w:p>
        </w:tc>
        <w:tc>
          <w:tcPr>
            <w:tcW w:w="1417" w:type="dxa"/>
            <w:shd w:val="clear" w:color="auto" w:fill="1F4E79"/>
          </w:tcPr>
          <w:p w14:paraId="4AAACE40">
            <w:pPr>
              <w:spacing w:before="40" w:after="40" w:line="280" w:lineRule="exact"/>
              <w:jc w:val="center"/>
            </w:pPr>
            <w:r>
              <w:rPr>
                <w:rFonts w:ascii="Arial" w:hAnsi="Arial" w:eastAsia="微软雅黑" w:cs="Arial"/>
                <w:b/>
                <w:i w:val="0"/>
                <w:color w:val="FFFFFF"/>
                <w:sz w:val="18"/>
              </w:rPr>
              <w:t>名称</w:t>
            </w:r>
          </w:p>
        </w:tc>
        <w:tc>
          <w:tcPr>
            <w:tcW w:w="680" w:type="dxa"/>
            <w:shd w:val="clear" w:color="auto" w:fill="1F4E79"/>
          </w:tcPr>
          <w:p w14:paraId="11A5CA96">
            <w:pPr>
              <w:spacing w:before="40" w:after="40" w:line="280" w:lineRule="exact"/>
              <w:jc w:val="center"/>
            </w:pPr>
            <w:r>
              <w:rPr>
                <w:rFonts w:ascii="Arial" w:hAnsi="Arial" w:eastAsia="微软雅黑" w:cs="Arial"/>
                <w:b/>
                <w:i w:val="0"/>
                <w:color w:val="FFFFFF"/>
                <w:sz w:val="18"/>
              </w:rPr>
              <w:t>访问</w:t>
            </w:r>
          </w:p>
        </w:tc>
        <w:tc>
          <w:tcPr>
            <w:tcW w:w="850" w:type="dxa"/>
            <w:shd w:val="clear" w:color="auto" w:fill="1F4E79"/>
          </w:tcPr>
          <w:p w14:paraId="58B213DF">
            <w:pPr>
              <w:spacing w:before="40" w:after="40" w:line="280" w:lineRule="exact"/>
              <w:jc w:val="center"/>
            </w:pPr>
            <w:r>
              <w:rPr>
                <w:rFonts w:ascii="Arial" w:hAnsi="Arial" w:eastAsia="微软雅黑" w:cs="Arial"/>
                <w:b/>
                <w:i w:val="0"/>
                <w:color w:val="FFFFFF"/>
                <w:sz w:val="18"/>
              </w:rPr>
              <w:t>位宽</w:t>
            </w:r>
          </w:p>
        </w:tc>
        <w:tc>
          <w:tcPr>
            <w:tcW w:w="2268" w:type="dxa"/>
            <w:shd w:val="clear" w:color="auto" w:fill="1F4E79"/>
          </w:tcPr>
          <w:p w14:paraId="08560725">
            <w:pPr>
              <w:spacing w:before="40" w:after="40" w:line="280" w:lineRule="exact"/>
              <w:jc w:val="center"/>
            </w:pPr>
            <w:r>
              <w:rPr>
                <w:rFonts w:ascii="Arial" w:hAnsi="Arial" w:eastAsia="微软雅黑" w:cs="Arial"/>
                <w:b/>
                <w:i w:val="0"/>
                <w:color w:val="FFFFFF"/>
                <w:sz w:val="18"/>
              </w:rPr>
              <w:t>描述</w:t>
            </w:r>
          </w:p>
        </w:tc>
        <w:tc>
          <w:tcPr>
            <w:tcW w:w="3969" w:type="dxa"/>
            <w:shd w:val="clear" w:color="auto" w:fill="1F4E79"/>
          </w:tcPr>
          <w:p w14:paraId="03C18848">
            <w:pPr>
              <w:spacing w:before="40" w:after="40" w:line="280" w:lineRule="exact"/>
              <w:jc w:val="center"/>
            </w:pPr>
            <w:r>
              <w:rPr>
                <w:rFonts w:ascii="Arial" w:hAnsi="Arial" w:eastAsia="微软雅黑" w:cs="Arial"/>
                <w:b/>
                <w:i w:val="0"/>
                <w:color w:val="FFFFFF"/>
                <w:sz w:val="18"/>
              </w:rPr>
              <w:t>安全约束</w:t>
            </w:r>
          </w:p>
        </w:tc>
      </w:tr>
      <w:tr w14:paraId="06968299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</w:tcPr>
          <w:p w14:paraId="22F9643B">
            <w:pPr>
              <w:spacing w:before="20" w:after="20" w:line="260" w:lineRule="exact"/>
            </w:pPr>
            <w:r>
              <w:rPr>
                <w:rFonts w:ascii="Arial" w:hAnsi="Arial" w:eastAsia="微软雅黑" w:cs="Arial"/>
                <w:b w:val="0"/>
                <w:i w:val="0"/>
                <w:color w:val="000000"/>
                <w:sz w:val="18"/>
              </w:rPr>
              <w:t>0x00</w:t>
            </w:r>
          </w:p>
        </w:tc>
        <w:tc>
          <w:tcPr>
            <w:tcW w:w="1417" w:type="dxa"/>
          </w:tcPr>
          <w:p w14:paraId="0A9234AB">
            <w:pPr>
              <w:spacing w:before="20" w:after="20" w:line="260" w:lineRule="exact"/>
            </w:pPr>
            <w:r>
              <w:rPr>
                <w:rFonts w:ascii="Arial" w:hAnsi="Arial" w:eastAsia="微软雅黑" w:cs="Arial"/>
                <w:b w:val="0"/>
                <w:i w:val="0"/>
                <w:color w:val="000000"/>
                <w:sz w:val="18"/>
              </w:rPr>
              <w:t>DAC_DATA</w:t>
            </w:r>
          </w:p>
        </w:tc>
        <w:tc>
          <w:tcPr>
            <w:tcW w:w="680" w:type="dxa"/>
          </w:tcPr>
          <w:p w14:paraId="4A72C6CD">
            <w:pPr>
              <w:spacing w:before="20" w:after="20" w:line="260" w:lineRule="exact"/>
            </w:pPr>
            <w:r>
              <w:rPr>
                <w:rFonts w:ascii="Arial" w:hAnsi="Arial" w:eastAsia="微软雅黑" w:cs="Arial"/>
                <w:b w:val="0"/>
                <w:i w:val="0"/>
                <w:color w:val="000000"/>
                <w:sz w:val="18"/>
              </w:rPr>
              <w:t>R/W</w:t>
            </w:r>
          </w:p>
        </w:tc>
        <w:tc>
          <w:tcPr>
            <w:tcW w:w="850" w:type="dxa"/>
          </w:tcPr>
          <w:p w14:paraId="57E2CB81">
            <w:pPr>
              <w:spacing w:before="20" w:after="20" w:line="260" w:lineRule="exact"/>
            </w:pPr>
            <w:r>
              <w:rPr>
                <w:rFonts w:ascii="Arial" w:hAnsi="Arial" w:eastAsia="微软雅黑" w:cs="Arial"/>
                <w:b w:val="0"/>
                <w:i w:val="0"/>
                <w:color w:val="000000"/>
                <w:sz w:val="18"/>
              </w:rPr>
              <w:t>12/16</w:t>
            </w:r>
          </w:p>
        </w:tc>
        <w:tc>
          <w:tcPr>
            <w:tcW w:w="2268" w:type="dxa"/>
          </w:tcPr>
          <w:p w14:paraId="42086199">
            <w:pPr>
              <w:spacing w:before="20" w:after="20" w:line="260" w:lineRule="exact"/>
            </w:pPr>
            <w:r>
              <w:rPr>
                <w:rFonts w:ascii="Arial" w:hAnsi="Arial" w:eastAsia="微软雅黑" w:cs="Arial"/>
                <w:b w:val="0"/>
                <w:i w:val="0"/>
                <w:color w:val="000000"/>
                <w:sz w:val="18"/>
              </w:rPr>
              <w:t>DAC输出数据寄存器</w:t>
            </w:r>
          </w:p>
        </w:tc>
        <w:tc>
          <w:tcPr>
            <w:tcW w:w="3969" w:type="dxa"/>
          </w:tcPr>
          <w:p w14:paraId="68F91C8C">
            <w:pPr>
              <w:spacing w:before="20" w:after="20" w:line="260" w:lineRule="exact"/>
            </w:pPr>
            <w:r>
              <w:rPr>
                <w:rFonts w:ascii="Arial" w:hAnsi="Arial" w:eastAsia="微软雅黑" w:cs="Arial"/>
                <w:b w:val="0"/>
                <w:i w:val="0"/>
                <w:color w:val="000000"/>
                <w:sz w:val="18"/>
              </w:rPr>
              <w:t>仅写入经过验证的流量值；禁止写入超出[SAFE_MIN]~[SAFE_MAX]范围的值</w:t>
            </w:r>
          </w:p>
        </w:tc>
      </w:tr>
      <w:tr w14:paraId="2F8EEBC4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shd w:val="clear" w:color="auto" w:fill="F2F2F2"/>
          </w:tcPr>
          <w:p w14:paraId="4879259D">
            <w:pPr>
              <w:spacing w:before="20" w:after="20" w:line="260" w:lineRule="exact"/>
            </w:pPr>
            <w:r>
              <w:rPr>
                <w:rFonts w:ascii="Arial" w:hAnsi="Arial" w:eastAsia="微软雅黑" w:cs="Arial"/>
                <w:b w:val="0"/>
                <w:i w:val="0"/>
                <w:color w:val="000000"/>
                <w:sz w:val="18"/>
              </w:rPr>
              <w:t>0x01</w:t>
            </w:r>
          </w:p>
        </w:tc>
        <w:tc>
          <w:tcPr>
            <w:tcW w:w="1417" w:type="dxa"/>
            <w:shd w:val="clear" w:color="auto" w:fill="F2F2F2"/>
          </w:tcPr>
          <w:p w14:paraId="349D4D43">
            <w:pPr>
              <w:spacing w:before="20" w:after="20" w:line="260" w:lineRule="exact"/>
            </w:pPr>
            <w:r>
              <w:rPr>
                <w:rFonts w:ascii="Arial" w:hAnsi="Arial" w:eastAsia="微软雅黑" w:cs="Arial"/>
                <w:b w:val="0"/>
                <w:i w:val="0"/>
                <w:color w:val="000000"/>
                <w:sz w:val="18"/>
              </w:rPr>
              <w:t>DAC_CTRL</w:t>
            </w:r>
          </w:p>
        </w:tc>
        <w:tc>
          <w:tcPr>
            <w:tcW w:w="680" w:type="dxa"/>
            <w:shd w:val="clear" w:color="auto" w:fill="F2F2F2"/>
          </w:tcPr>
          <w:p w14:paraId="0851104A">
            <w:pPr>
              <w:spacing w:before="20" w:after="20" w:line="260" w:lineRule="exact"/>
            </w:pPr>
            <w:r>
              <w:rPr>
                <w:rFonts w:ascii="Arial" w:hAnsi="Arial" w:eastAsia="微软雅黑" w:cs="Arial"/>
                <w:b w:val="0"/>
                <w:i w:val="0"/>
                <w:color w:val="000000"/>
                <w:sz w:val="18"/>
              </w:rPr>
              <w:t>R/W</w:t>
            </w:r>
          </w:p>
        </w:tc>
        <w:tc>
          <w:tcPr>
            <w:tcW w:w="850" w:type="dxa"/>
            <w:shd w:val="clear" w:color="auto" w:fill="F2F2F2"/>
          </w:tcPr>
          <w:p w14:paraId="0456DC86">
            <w:pPr>
              <w:spacing w:before="20" w:after="20" w:line="260" w:lineRule="exact"/>
            </w:pPr>
            <w:r>
              <w:rPr>
                <w:rFonts w:ascii="Arial" w:hAnsi="Arial" w:eastAsia="微软雅黑" w:cs="Arial"/>
                <w:b w:val="0"/>
                <w:i w:val="0"/>
                <w:color w:val="000000"/>
                <w:sz w:val="18"/>
              </w:rPr>
              <w:t>8</w:t>
            </w:r>
          </w:p>
        </w:tc>
        <w:tc>
          <w:tcPr>
            <w:tcW w:w="2268" w:type="dxa"/>
            <w:shd w:val="clear" w:color="auto" w:fill="F2F2F2"/>
          </w:tcPr>
          <w:p w14:paraId="35D62342">
            <w:pPr>
              <w:spacing w:before="20" w:after="20" w:line="260" w:lineRule="exact"/>
            </w:pPr>
            <w:r>
              <w:rPr>
                <w:rFonts w:ascii="Arial" w:hAnsi="Arial" w:eastAsia="微软雅黑" w:cs="Arial"/>
                <w:b w:val="0"/>
                <w:i w:val="0"/>
                <w:color w:val="000000"/>
                <w:sz w:val="18"/>
              </w:rPr>
              <w:t>DAC控制寄存器</w:t>
            </w:r>
          </w:p>
        </w:tc>
        <w:tc>
          <w:tcPr>
            <w:tcW w:w="3969" w:type="dxa"/>
            <w:shd w:val="clear" w:color="auto" w:fill="F2F2F2"/>
          </w:tcPr>
          <w:p w14:paraId="54E5A0D4">
            <w:pPr>
              <w:spacing w:before="20" w:after="20" w:line="260" w:lineRule="exact"/>
            </w:pPr>
            <w:r>
              <w:rPr>
                <w:rFonts w:ascii="Arial" w:hAnsi="Arial" w:eastAsia="微软雅黑" w:cs="Arial"/>
                <w:b w:val="0"/>
                <w:i w:val="0"/>
                <w:color w:val="000000"/>
                <w:sz w:val="18"/>
              </w:rPr>
              <w:t>上电默认内部基准，禁止修改基准选择位</w:t>
            </w:r>
          </w:p>
        </w:tc>
      </w:tr>
      <w:tr w14:paraId="69EE7688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</w:tcPr>
          <w:p w14:paraId="4E981F57">
            <w:pPr>
              <w:spacing w:before="20" w:after="20" w:line="260" w:lineRule="exact"/>
            </w:pPr>
            <w:r>
              <w:rPr>
                <w:rFonts w:ascii="Arial" w:hAnsi="Arial" w:eastAsia="微软雅黑" w:cs="Arial"/>
                <w:b w:val="0"/>
                <w:i w:val="0"/>
                <w:color w:val="000000"/>
                <w:sz w:val="18"/>
              </w:rPr>
              <w:t>0x02</w:t>
            </w:r>
          </w:p>
        </w:tc>
        <w:tc>
          <w:tcPr>
            <w:tcW w:w="1417" w:type="dxa"/>
          </w:tcPr>
          <w:p w14:paraId="27066977">
            <w:pPr>
              <w:spacing w:before="20" w:after="20" w:line="260" w:lineRule="exact"/>
            </w:pPr>
            <w:r>
              <w:rPr>
                <w:rFonts w:ascii="Arial" w:hAnsi="Arial" w:eastAsia="微软雅黑" w:cs="Arial"/>
                <w:b w:val="0"/>
                <w:i w:val="0"/>
                <w:color w:val="000000"/>
                <w:sz w:val="18"/>
              </w:rPr>
              <w:t>DAC_STATUS</w:t>
            </w:r>
          </w:p>
        </w:tc>
        <w:tc>
          <w:tcPr>
            <w:tcW w:w="680" w:type="dxa"/>
          </w:tcPr>
          <w:p w14:paraId="7386A6BD">
            <w:pPr>
              <w:spacing w:before="20" w:after="20" w:line="260" w:lineRule="exact"/>
            </w:pPr>
            <w:r>
              <w:rPr>
                <w:rFonts w:ascii="Arial" w:hAnsi="Arial" w:eastAsia="微软雅黑" w:cs="Arial"/>
                <w:b w:val="0"/>
                <w:i w:val="0"/>
                <w:color w:val="000000"/>
                <w:sz w:val="18"/>
              </w:rPr>
              <w:t>R</w:t>
            </w:r>
          </w:p>
        </w:tc>
        <w:tc>
          <w:tcPr>
            <w:tcW w:w="850" w:type="dxa"/>
          </w:tcPr>
          <w:p w14:paraId="1F550E52">
            <w:pPr>
              <w:spacing w:before="20" w:after="20" w:line="260" w:lineRule="exact"/>
            </w:pPr>
            <w:r>
              <w:rPr>
                <w:rFonts w:ascii="Arial" w:hAnsi="Arial" w:eastAsia="微软雅黑" w:cs="Arial"/>
                <w:b w:val="0"/>
                <w:i w:val="0"/>
                <w:color w:val="000000"/>
                <w:sz w:val="18"/>
              </w:rPr>
              <w:t>8</w:t>
            </w:r>
          </w:p>
        </w:tc>
        <w:tc>
          <w:tcPr>
            <w:tcW w:w="2268" w:type="dxa"/>
          </w:tcPr>
          <w:p w14:paraId="74AECC64">
            <w:pPr>
              <w:spacing w:before="20" w:after="20" w:line="260" w:lineRule="exact"/>
            </w:pPr>
            <w:r>
              <w:rPr>
                <w:rFonts w:ascii="Arial" w:hAnsi="Arial" w:eastAsia="微软雅黑" w:cs="Arial"/>
                <w:b w:val="0"/>
                <w:i w:val="0"/>
                <w:color w:val="000000"/>
                <w:sz w:val="18"/>
              </w:rPr>
              <w:t>DAC状态寄存器</w:t>
            </w:r>
          </w:p>
        </w:tc>
        <w:tc>
          <w:tcPr>
            <w:tcW w:w="3969" w:type="dxa"/>
          </w:tcPr>
          <w:p w14:paraId="448CBA4B">
            <w:pPr>
              <w:spacing w:before="20" w:after="20" w:line="260" w:lineRule="exact"/>
            </w:pPr>
            <w:r>
              <w:rPr>
                <w:rFonts w:ascii="Arial" w:hAnsi="Arial" w:eastAsia="微软雅黑" w:cs="Arial"/>
                <w:b w:val="0"/>
                <w:i w:val="0"/>
                <w:color w:val="000000"/>
                <w:sz w:val="18"/>
              </w:rPr>
              <w:t>软件每次写入后50μs读取确认</w:t>
            </w:r>
          </w:p>
        </w:tc>
      </w:tr>
    </w:tbl>
    <w:p w14:paraId="448FD21C">
      <w:pPr>
        <w:spacing w:before="160" w:after="80" w:line="360" w:lineRule="exact"/>
        <w:jc w:val="left"/>
      </w:pPr>
      <w:r>
        <w:rPr>
          <w:rFonts w:ascii="Arial" w:hAnsi="Arial" w:eastAsia="微软雅黑" w:cs="Arial"/>
          <w:b/>
          <w:i w:val="0"/>
          <w:color w:val="000000"/>
          <w:sz w:val="22"/>
        </w:rPr>
        <w:t>软件要求（追溯SWSR-020~022）</w:t>
      </w:r>
    </w:p>
    <w:p w14:paraId="71271929">
      <w:pPr>
        <w:spacing w:before="20" w:after="20" w:line="320" w:lineRule="exact"/>
        <w:ind w:left="454"/>
      </w:pPr>
      <w:r>
        <w:rPr>
          <w:rFonts w:ascii="Arial" w:hAnsi="Arial" w:eastAsia="微软雅黑" w:cs="Arial"/>
          <w:b w:val="0"/>
          <w:i w:val="0"/>
          <w:color w:val="000000"/>
          <w:sz w:val="20"/>
        </w:rPr>
        <w:t>- DAC写入频率 = 输出更新速率（≥[N] Hz）</w:t>
      </w:r>
    </w:p>
    <w:p w14:paraId="4E023C2D">
      <w:pPr>
        <w:spacing w:before="20" w:after="20" w:line="320" w:lineRule="exact"/>
        <w:ind w:left="454"/>
      </w:pPr>
      <w:r>
        <w:rPr>
          <w:rFonts w:ascii="Arial" w:hAnsi="Arial" w:eastAsia="微软雅黑" w:cs="Arial"/>
          <w:b w:val="0"/>
          <w:i w:val="0"/>
          <w:color w:val="000000"/>
          <w:sz w:val="20"/>
        </w:rPr>
        <w:t>- 每次写入后50μs读取DAC_STATUS确认写入成功</w:t>
      </w:r>
    </w:p>
    <w:p w14:paraId="04CF6CD1">
      <w:pPr>
        <w:spacing w:before="20" w:after="20" w:line="320" w:lineRule="exact"/>
        <w:ind w:left="454"/>
      </w:pPr>
      <w:r>
        <w:rPr>
          <w:rFonts w:ascii="Arial" w:hAnsi="Arial" w:eastAsia="微软雅黑" w:cs="Arial"/>
          <w:b w:val="0"/>
          <w:i w:val="0"/>
          <w:color w:val="000000"/>
          <w:sz w:val="20"/>
        </w:rPr>
        <w:t>- 回环监测：内部ADC通道每隔[K]ms回读DAC输出电压，与写入值比较，偏差≥2%触发安全状态</w:t>
      </w:r>
    </w:p>
    <w:p w14:paraId="77FE4728">
      <w:pPr>
        <w:spacing w:before="20" w:after="20" w:line="320" w:lineRule="exact"/>
        <w:ind w:left="454"/>
      </w:pPr>
      <w:r>
        <w:rPr>
          <w:rFonts w:ascii="Arial" w:hAnsi="Arial" w:eastAsia="微软雅黑" w:cs="Arial"/>
          <w:b w:val="0"/>
          <w:i w:val="0"/>
          <w:color w:val="000000"/>
          <w:sz w:val="20"/>
        </w:rPr>
        <w:t>- 安全状态输出：MCU写入SAFE_CODE_LOW至DAC_DATA，2秒内完成状态切换</w:t>
      </w:r>
    </w:p>
    <w:p w14:paraId="6464B5E8">
      <w:pPr>
        <w:spacing w:before="240" w:after="120" w:line="400" w:lineRule="exact"/>
        <w:jc w:val="left"/>
      </w:pPr>
      <w:r>
        <w:rPr>
          <w:rFonts w:ascii="Arial" w:hAnsi="Arial" w:eastAsia="微软雅黑" w:cs="Arial"/>
          <w:b/>
          <w:i w:val="0"/>
          <w:color w:val="2B6CB0"/>
          <w:sz w:val="26"/>
        </w:rPr>
        <w:t>4.3  HSI-03 MCU-WDT接口</w:t>
      </w:r>
    </w:p>
    <w:p w14:paraId="61280F9A">
      <w:pPr>
        <w:spacing w:before="20" w:after="20" w:line="320" w:lineRule="exact"/>
        <w:ind w:left="454"/>
      </w:pPr>
      <w:r>
        <w:rPr>
          <w:rFonts w:ascii="Arial" w:hAnsi="Arial" w:eastAsia="微软雅黑" w:cs="Arial"/>
          <w:b w:val="0"/>
          <w:i w:val="0"/>
          <w:color w:val="000000"/>
          <w:sz w:val="20"/>
        </w:rPr>
        <w:t>- 硬件元件：TPS3850G33（独立外部看门狗）</w:t>
      </w:r>
    </w:p>
    <w:p w14:paraId="463D553C">
      <w:pPr>
        <w:spacing w:before="20" w:after="20" w:line="320" w:lineRule="exact"/>
        <w:ind w:left="454"/>
      </w:pPr>
      <w:r>
        <w:rPr>
          <w:rFonts w:ascii="Arial" w:hAnsi="Arial" w:eastAsia="微软雅黑" w:cs="Arial"/>
          <w:b w:val="0"/>
          <w:i w:val="0"/>
          <w:color w:val="000000"/>
          <w:sz w:val="20"/>
        </w:rPr>
        <w:t>- 接口类型：专用GPIO输出（WDT喂狗信号）+ WDT复位输出连接至MCU NRST引脚</w:t>
      </w:r>
    </w:p>
    <w:p w14:paraId="38445952">
      <w:pPr>
        <w:spacing w:before="20" w:after="20" w:line="320" w:lineRule="exact"/>
        <w:ind w:left="454"/>
      </w:pPr>
      <w:r>
        <w:rPr>
          <w:rFonts w:ascii="Arial" w:hAnsi="Arial" w:eastAsia="微软雅黑" w:cs="Arial"/>
          <w:b w:val="0"/>
          <w:i w:val="0"/>
          <w:color w:val="000000"/>
          <w:sz w:val="20"/>
        </w:rPr>
        <w:t>- 超时窗口：[TW_min]ms ~ [TW_max]ms（建议≤100ms）</w:t>
      </w:r>
    </w:p>
    <w:p w14:paraId="391963C5">
      <w:pPr>
        <w:spacing w:before="160" w:after="80" w:line="360" w:lineRule="exact"/>
        <w:jc w:val="left"/>
      </w:pPr>
      <w:r>
        <w:rPr>
          <w:rFonts w:ascii="Arial" w:hAnsi="Arial" w:eastAsia="微软雅黑" w:cs="Arial"/>
          <w:b/>
          <w:i w:val="0"/>
          <w:color w:val="000000"/>
          <w:sz w:val="22"/>
        </w:rPr>
        <w:t>WDT接口信号</w:t>
      </w:r>
    </w:p>
    <w:tbl>
      <w:tblPr>
        <w:tblStyle w:val="32"/>
        <w:tblW w:w="0" w:type="auto"/>
        <w:jc w:val="center"/>
        <w:tblBorders>
          <w:top w:val="single" w:color="999999" w:sz="4" w:space="0"/>
          <w:left w:val="single" w:color="999999" w:sz="4" w:space="0"/>
          <w:bottom w:val="single" w:color="999999" w:sz="4" w:space="0"/>
          <w:right w:val="single" w:color="999999" w:sz="4" w:space="0"/>
          <w:insideH w:val="single" w:color="999999" w:sz="4" w:space="0"/>
          <w:insideV w:val="single" w:color="999999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0"/>
        <w:gridCol w:w="1417"/>
        <w:gridCol w:w="1701"/>
        <w:gridCol w:w="3118"/>
        <w:gridCol w:w="3402"/>
      </w:tblGrid>
      <w:tr w14:paraId="7E02EB6C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0" w:type="dxa"/>
            <w:shd w:val="clear" w:color="auto" w:fill="1F4E79"/>
          </w:tcPr>
          <w:p w14:paraId="2682878B">
            <w:pPr>
              <w:spacing w:before="40" w:after="40" w:line="280" w:lineRule="exact"/>
              <w:jc w:val="center"/>
            </w:pPr>
            <w:r>
              <w:rPr>
                <w:rFonts w:ascii="Arial" w:hAnsi="Arial" w:eastAsia="微软雅黑" w:cs="Arial"/>
                <w:b/>
                <w:i w:val="0"/>
                <w:color w:val="FFFFFF"/>
                <w:sz w:val="18"/>
              </w:rPr>
              <w:t>信号</w:t>
            </w:r>
          </w:p>
        </w:tc>
        <w:tc>
          <w:tcPr>
            <w:tcW w:w="1417" w:type="dxa"/>
            <w:shd w:val="clear" w:color="auto" w:fill="1F4E79"/>
          </w:tcPr>
          <w:p w14:paraId="47C00E2C">
            <w:pPr>
              <w:spacing w:before="40" w:after="40" w:line="280" w:lineRule="exact"/>
              <w:jc w:val="center"/>
            </w:pPr>
            <w:r>
              <w:rPr>
                <w:rFonts w:ascii="Arial" w:hAnsi="Arial" w:eastAsia="微软雅黑" w:cs="Arial"/>
                <w:b/>
                <w:i w:val="0"/>
                <w:color w:val="FFFFFF"/>
                <w:sz w:val="18"/>
              </w:rPr>
              <w:t>GPIO</w:t>
            </w:r>
          </w:p>
        </w:tc>
        <w:tc>
          <w:tcPr>
            <w:tcW w:w="1701" w:type="dxa"/>
            <w:shd w:val="clear" w:color="auto" w:fill="1F4E79"/>
          </w:tcPr>
          <w:p w14:paraId="718FD8FE">
            <w:pPr>
              <w:spacing w:before="40" w:after="40" w:line="280" w:lineRule="exact"/>
              <w:jc w:val="center"/>
            </w:pPr>
            <w:r>
              <w:rPr>
                <w:rFonts w:ascii="Arial" w:hAnsi="Arial" w:eastAsia="微软雅黑" w:cs="Arial"/>
                <w:b/>
                <w:i w:val="0"/>
                <w:color w:val="FFFFFF"/>
                <w:sz w:val="18"/>
              </w:rPr>
              <w:t>方向(M-SW视角)</w:t>
            </w:r>
          </w:p>
        </w:tc>
        <w:tc>
          <w:tcPr>
            <w:tcW w:w="3118" w:type="dxa"/>
            <w:shd w:val="clear" w:color="auto" w:fill="1F4E79"/>
          </w:tcPr>
          <w:p w14:paraId="208DFA1E">
            <w:pPr>
              <w:spacing w:before="40" w:after="40" w:line="280" w:lineRule="exact"/>
              <w:jc w:val="center"/>
            </w:pPr>
            <w:r>
              <w:rPr>
                <w:rFonts w:ascii="Arial" w:hAnsi="Arial" w:eastAsia="微软雅黑" w:cs="Arial"/>
                <w:b/>
                <w:i w:val="0"/>
                <w:color w:val="FFFFFF"/>
                <w:sz w:val="18"/>
              </w:rPr>
              <w:t>描述</w:t>
            </w:r>
          </w:p>
        </w:tc>
        <w:tc>
          <w:tcPr>
            <w:tcW w:w="3402" w:type="dxa"/>
            <w:shd w:val="clear" w:color="auto" w:fill="1F4E79"/>
          </w:tcPr>
          <w:p w14:paraId="2D3DEB4C">
            <w:pPr>
              <w:spacing w:before="40" w:after="40" w:line="280" w:lineRule="exact"/>
              <w:jc w:val="center"/>
            </w:pPr>
            <w:r>
              <w:rPr>
                <w:rFonts w:ascii="Arial" w:hAnsi="Arial" w:eastAsia="微软雅黑" w:cs="Arial"/>
                <w:b/>
                <w:i w:val="0"/>
                <w:color w:val="FFFFFF"/>
                <w:sz w:val="18"/>
              </w:rPr>
              <w:t>安全约束</w:t>
            </w:r>
          </w:p>
        </w:tc>
      </w:tr>
      <w:tr w14:paraId="3C4820E2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0" w:type="dxa"/>
          </w:tcPr>
          <w:p w14:paraId="3E26C187">
            <w:pPr>
              <w:spacing w:before="20" w:after="20" w:line="260" w:lineRule="exact"/>
            </w:pPr>
            <w:r>
              <w:rPr>
                <w:rFonts w:ascii="Arial" w:hAnsi="Arial" w:eastAsia="微软雅黑" w:cs="Arial"/>
                <w:b w:val="0"/>
                <w:i w:val="0"/>
                <w:color w:val="000000"/>
                <w:sz w:val="18"/>
              </w:rPr>
              <w:t>WDI</w:t>
            </w:r>
          </w:p>
        </w:tc>
        <w:tc>
          <w:tcPr>
            <w:tcW w:w="1417" w:type="dxa"/>
          </w:tcPr>
          <w:p w14:paraId="62726B89">
            <w:pPr>
              <w:spacing w:before="20" w:after="20" w:line="260" w:lineRule="exact"/>
            </w:pPr>
            <w:r>
              <w:rPr>
                <w:rFonts w:ascii="Arial" w:hAnsi="Arial" w:eastAsia="微软雅黑" w:cs="Arial"/>
                <w:b w:val="0"/>
                <w:i w:val="0"/>
                <w:color w:val="000000"/>
                <w:sz w:val="18"/>
              </w:rPr>
              <w:t>GPIO_Px[m]</w:t>
            </w:r>
          </w:p>
        </w:tc>
        <w:tc>
          <w:tcPr>
            <w:tcW w:w="1701" w:type="dxa"/>
          </w:tcPr>
          <w:p w14:paraId="6A3EC057">
            <w:pPr>
              <w:spacing w:before="20" w:after="20" w:line="260" w:lineRule="exact"/>
            </w:pPr>
            <w:r>
              <w:rPr>
                <w:rFonts w:ascii="Arial" w:hAnsi="Arial" w:eastAsia="微软雅黑" w:cs="Arial"/>
                <w:b w:val="0"/>
                <w:i w:val="0"/>
                <w:color w:val="000000"/>
                <w:sz w:val="18"/>
              </w:rPr>
              <w:t>输出</w:t>
            </w:r>
          </w:p>
        </w:tc>
        <w:tc>
          <w:tcPr>
            <w:tcW w:w="3118" w:type="dxa"/>
          </w:tcPr>
          <w:p w14:paraId="2FF6AD18">
            <w:pPr>
              <w:spacing w:before="20" w:after="20" w:line="260" w:lineRule="exact"/>
            </w:pPr>
            <w:r>
              <w:rPr>
                <w:rFonts w:ascii="Arial" w:hAnsi="Arial" w:eastAsia="微软雅黑" w:cs="Arial"/>
                <w:b w:val="0"/>
                <w:i w:val="0"/>
                <w:color w:val="000000"/>
                <w:sz w:val="18"/>
              </w:rPr>
              <w:t>看门狗喂狗信号，需在超时窗口内翻转电平</w:t>
            </w:r>
          </w:p>
        </w:tc>
        <w:tc>
          <w:tcPr>
            <w:tcW w:w="3402" w:type="dxa"/>
          </w:tcPr>
          <w:p w14:paraId="4D88B2F3">
            <w:pPr>
              <w:spacing w:before="20" w:after="20" w:line="260" w:lineRule="exact"/>
            </w:pPr>
            <w:r>
              <w:rPr>
                <w:rFonts w:ascii="Arial" w:hAnsi="Arial" w:eastAsia="微软雅黑" w:cs="Arial"/>
                <w:b w:val="0"/>
                <w:i w:val="0"/>
                <w:color w:val="000000"/>
                <w:sz w:val="18"/>
              </w:rPr>
              <w:t>MCU仅在主循环中操作此GPIO，禁止在ISR中操作（追溯SWSR-063）</w:t>
            </w:r>
          </w:p>
        </w:tc>
      </w:tr>
      <w:tr w14:paraId="597D2EF8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0" w:type="dxa"/>
            <w:shd w:val="clear" w:color="auto" w:fill="F2F2F2"/>
          </w:tcPr>
          <w:p w14:paraId="4A55C7D1">
            <w:pPr>
              <w:spacing w:before="20" w:after="20" w:line="260" w:lineRule="exact"/>
            </w:pPr>
            <w:r>
              <w:rPr>
                <w:rFonts w:ascii="Arial" w:hAnsi="Arial" w:eastAsia="微软雅黑" w:cs="Arial"/>
                <w:b w:val="0"/>
                <w:i w:val="0"/>
                <w:color w:val="000000"/>
                <w:sz w:val="18"/>
              </w:rPr>
              <w:t>nRST</w:t>
            </w:r>
          </w:p>
        </w:tc>
        <w:tc>
          <w:tcPr>
            <w:tcW w:w="1417" w:type="dxa"/>
            <w:shd w:val="clear" w:color="auto" w:fill="F2F2F2"/>
          </w:tcPr>
          <w:p w14:paraId="40034AFF">
            <w:pPr>
              <w:spacing w:before="20" w:after="20" w:line="260" w:lineRule="exact"/>
            </w:pPr>
            <w:r>
              <w:rPr>
                <w:rFonts w:ascii="Arial" w:hAnsi="Arial" w:eastAsia="微软雅黑" w:cs="Arial"/>
                <w:b w:val="0"/>
                <w:i w:val="0"/>
                <w:color w:val="000000"/>
                <w:sz w:val="18"/>
              </w:rPr>
              <w:t>MCU NRST</w:t>
            </w:r>
          </w:p>
        </w:tc>
        <w:tc>
          <w:tcPr>
            <w:tcW w:w="1701" w:type="dxa"/>
            <w:shd w:val="clear" w:color="auto" w:fill="F2F2F2"/>
          </w:tcPr>
          <w:p w14:paraId="6BAB76DC">
            <w:pPr>
              <w:spacing w:before="20" w:after="20" w:line="260" w:lineRule="exact"/>
            </w:pPr>
            <w:r>
              <w:rPr>
                <w:rFonts w:ascii="Arial" w:hAnsi="Arial" w:eastAsia="微软雅黑" w:cs="Arial"/>
                <w:b w:val="0"/>
                <w:i w:val="0"/>
                <w:color w:val="000000"/>
                <w:sz w:val="18"/>
              </w:rPr>
              <w:t>输入</w:t>
            </w:r>
          </w:p>
        </w:tc>
        <w:tc>
          <w:tcPr>
            <w:tcW w:w="3118" w:type="dxa"/>
            <w:shd w:val="clear" w:color="auto" w:fill="F2F2F2"/>
          </w:tcPr>
          <w:p w14:paraId="4587B6CB">
            <w:pPr>
              <w:spacing w:before="20" w:after="20" w:line="260" w:lineRule="exact"/>
            </w:pPr>
            <w:r>
              <w:rPr>
                <w:rFonts w:ascii="Arial" w:hAnsi="Arial" w:eastAsia="微软雅黑" w:cs="Arial"/>
                <w:b w:val="0"/>
                <w:i w:val="0"/>
                <w:color w:val="000000"/>
                <w:sz w:val="18"/>
              </w:rPr>
              <w:t>WDT超时输出，连接MCU复位引脚</w:t>
            </w:r>
          </w:p>
        </w:tc>
        <w:tc>
          <w:tcPr>
            <w:tcW w:w="3402" w:type="dxa"/>
            <w:shd w:val="clear" w:color="auto" w:fill="F2F2F2"/>
          </w:tcPr>
          <w:p w14:paraId="5ECF451B">
            <w:pPr>
              <w:spacing w:before="20" w:after="20" w:line="260" w:lineRule="exact"/>
            </w:pPr>
            <w:r>
              <w:rPr>
                <w:rFonts w:ascii="Arial" w:hAnsi="Arial" w:eastAsia="微软雅黑" w:cs="Arial"/>
                <w:b w:val="0"/>
                <w:i w:val="0"/>
                <w:color w:val="000000"/>
                <w:sz w:val="18"/>
              </w:rPr>
              <w:t>WDT复位后MCU重新初始化，软件应检测复位源寄存器区分WDT复位与其他复位</w:t>
            </w:r>
          </w:p>
        </w:tc>
      </w:tr>
    </w:tbl>
    <w:p w14:paraId="2824269D">
      <w:pPr>
        <w:spacing w:before="160" w:after="80" w:line="360" w:lineRule="exact"/>
        <w:jc w:val="left"/>
      </w:pPr>
      <w:r>
        <w:rPr>
          <w:rFonts w:ascii="Arial" w:hAnsi="Arial" w:eastAsia="微软雅黑" w:cs="Arial"/>
          <w:b/>
          <w:i w:val="0"/>
          <w:color w:val="000000"/>
          <w:sz w:val="22"/>
        </w:rPr>
        <w:t>软件要求（追溯SWSR-046、SWSR-063）</w:t>
      </w:r>
    </w:p>
    <w:p w14:paraId="3C8AD867">
      <w:pPr>
        <w:spacing w:before="20" w:after="20" w:line="320" w:lineRule="exact"/>
        <w:ind w:left="454"/>
      </w:pPr>
      <w:r>
        <w:rPr>
          <w:rFonts w:ascii="Arial" w:hAnsi="Arial" w:eastAsia="微软雅黑" w:cs="Arial"/>
          <w:b w:val="0"/>
          <w:i w:val="0"/>
          <w:color w:val="000000"/>
          <w:sz w:val="20"/>
        </w:rPr>
        <w:t>- 喂狗时序：主循环中翻转GPIO电平，间隔[T_feed]ms（&lt; TW_min）</w:t>
      </w:r>
    </w:p>
    <w:p w14:paraId="6C2E3607">
      <w:pPr>
        <w:spacing w:before="20" w:after="20" w:line="320" w:lineRule="exact"/>
        <w:ind w:left="454"/>
      </w:pPr>
      <w:r>
        <w:rPr>
          <w:rFonts w:ascii="Arial" w:hAnsi="Arial" w:eastAsia="微软雅黑" w:cs="Arial"/>
          <w:b w:val="0"/>
          <w:i w:val="0"/>
          <w:color w:val="000000"/>
          <w:sz w:val="20"/>
        </w:rPr>
        <w:t>- 喂狗失败保护：若主循环因任务阻塞未执行喂狗，WDT硬件复位MCU→MCU复位→输出降至0mA（硬件故障安全）</w:t>
      </w:r>
    </w:p>
    <w:p w14:paraId="7BF8742A">
      <w:pPr>
        <w:spacing w:before="20" w:after="20" w:line="320" w:lineRule="exact"/>
        <w:ind w:left="454"/>
      </w:pPr>
      <w:r>
        <w:rPr>
          <w:rFonts w:ascii="Arial" w:hAnsi="Arial" w:eastAsia="微软雅黑" w:cs="Arial"/>
          <w:b w:val="0"/>
          <w:i w:val="0"/>
          <w:color w:val="000000"/>
          <w:sz w:val="20"/>
        </w:rPr>
        <w:t>- 启动阶段：上电初始化完成后首次喂狗前，WDT不应超时（若需要，在初始化期间使用较长超时窗口的WDT配置或延迟启动WDT）</w:t>
      </w:r>
    </w:p>
    <w:p w14:paraId="3ABE3A07">
      <w:pPr>
        <w:spacing w:before="240" w:after="120" w:line="400" w:lineRule="exact"/>
        <w:jc w:val="left"/>
      </w:pPr>
      <w:r>
        <w:rPr>
          <w:rFonts w:ascii="Arial" w:hAnsi="Arial" w:eastAsia="微软雅黑" w:cs="Arial"/>
          <w:b/>
          <w:i w:val="0"/>
          <w:color w:val="2B6CB0"/>
          <w:sz w:val="26"/>
        </w:rPr>
        <w:t>4.4  HSI-04 MCU-电压监控接口</w:t>
      </w:r>
    </w:p>
    <w:p w14:paraId="3CD6CEFD">
      <w:pPr>
        <w:spacing w:before="20" w:after="20" w:line="320" w:lineRule="exact"/>
        <w:ind w:left="454"/>
      </w:pPr>
      <w:r>
        <w:rPr>
          <w:rFonts w:ascii="Arial" w:hAnsi="Arial" w:eastAsia="微软雅黑" w:cs="Arial"/>
          <w:b w:val="0"/>
          <w:i w:val="0"/>
          <w:color w:val="000000"/>
          <w:sz w:val="20"/>
        </w:rPr>
        <w:t>- 硬件元件：TPS3808G33（固定阈值2.93V电压监控器）</w:t>
      </w:r>
    </w:p>
    <w:p w14:paraId="28D4E0B2">
      <w:pPr>
        <w:spacing w:before="20" w:after="20" w:line="320" w:lineRule="exact"/>
        <w:ind w:left="454"/>
      </w:pPr>
      <w:r>
        <w:rPr>
          <w:rFonts w:ascii="Arial" w:hAnsi="Arial" w:eastAsia="微软雅黑" w:cs="Arial"/>
          <w:b w:val="0"/>
          <w:i w:val="0"/>
          <w:color w:val="000000"/>
          <w:sz w:val="20"/>
        </w:rPr>
        <w:t>- 接口类型：监控器nRST输出连接至MCU NRST引脚（与WDT的nRST通过逻辑与/或连接）</w:t>
      </w:r>
    </w:p>
    <w:p w14:paraId="607B5323">
      <w:pPr>
        <w:spacing w:before="160" w:after="80" w:line="360" w:lineRule="exact"/>
        <w:jc w:val="left"/>
      </w:pPr>
      <w:r>
        <w:rPr>
          <w:rFonts w:ascii="Arial" w:hAnsi="Arial" w:eastAsia="微软雅黑" w:cs="Arial"/>
          <w:b/>
          <w:i w:val="0"/>
          <w:color w:val="000000"/>
          <w:sz w:val="22"/>
        </w:rPr>
        <w:t>信号描述</w:t>
      </w:r>
    </w:p>
    <w:tbl>
      <w:tblPr>
        <w:tblStyle w:val="32"/>
        <w:tblW w:w="0" w:type="auto"/>
        <w:jc w:val="center"/>
        <w:tblBorders>
          <w:top w:val="single" w:color="999999" w:sz="4" w:space="0"/>
          <w:left w:val="single" w:color="999999" w:sz="4" w:space="0"/>
          <w:bottom w:val="single" w:color="999999" w:sz="4" w:space="0"/>
          <w:right w:val="single" w:color="999999" w:sz="4" w:space="0"/>
          <w:insideH w:val="single" w:color="999999" w:sz="4" w:space="0"/>
          <w:insideV w:val="single" w:color="999999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1"/>
        <w:gridCol w:w="1701"/>
        <w:gridCol w:w="6803"/>
      </w:tblGrid>
      <w:tr w14:paraId="775E51E9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shd w:val="clear" w:color="auto" w:fill="1F4E79"/>
          </w:tcPr>
          <w:p w14:paraId="113A32B6">
            <w:pPr>
              <w:spacing w:before="40" w:after="40" w:line="280" w:lineRule="exact"/>
              <w:jc w:val="center"/>
            </w:pPr>
            <w:r>
              <w:rPr>
                <w:rFonts w:ascii="Arial" w:hAnsi="Arial" w:eastAsia="微软雅黑" w:cs="Arial"/>
                <w:b/>
                <w:i w:val="0"/>
                <w:color w:val="FFFFFF"/>
                <w:sz w:val="18"/>
              </w:rPr>
              <w:t>信号</w:t>
            </w:r>
          </w:p>
        </w:tc>
        <w:tc>
          <w:tcPr>
            <w:tcW w:w="1701" w:type="dxa"/>
            <w:shd w:val="clear" w:color="auto" w:fill="1F4E79"/>
          </w:tcPr>
          <w:p w14:paraId="042E4C24">
            <w:pPr>
              <w:spacing w:before="40" w:after="40" w:line="280" w:lineRule="exact"/>
              <w:jc w:val="center"/>
            </w:pPr>
            <w:r>
              <w:rPr>
                <w:rFonts w:ascii="Arial" w:hAnsi="Arial" w:eastAsia="微软雅黑" w:cs="Arial"/>
                <w:b/>
                <w:i w:val="0"/>
                <w:color w:val="FFFFFF"/>
                <w:sz w:val="18"/>
              </w:rPr>
              <w:t>连接</w:t>
            </w:r>
          </w:p>
        </w:tc>
        <w:tc>
          <w:tcPr>
            <w:tcW w:w="6803" w:type="dxa"/>
            <w:shd w:val="clear" w:color="auto" w:fill="1F4E79"/>
          </w:tcPr>
          <w:p w14:paraId="470F19EF">
            <w:pPr>
              <w:spacing w:before="40" w:after="40" w:line="280" w:lineRule="exact"/>
              <w:jc w:val="center"/>
            </w:pPr>
            <w:r>
              <w:rPr>
                <w:rFonts w:ascii="Arial" w:hAnsi="Arial" w:eastAsia="微软雅黑" w:cs="Arial"/>
                <w:b/>
                <w:i w:val="0"/>
                <w:color w:val="FFFFFF"/>
                <w:sz w:val="18"/>
              </w:rPr>
              <w:t>描述</w:t>
            </w:r>
          </w:p>
        </w:tc>
      </w:tr>
      <w:tr w14:paraId="02F167E8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2F7DD3F1">
            <w:pPr>
              <w:spacing w:before="20" w:after="20" w:line="260" w:lineRule="exact"/>
            </w:pPr>
            <w:r>
              <w:rPr>
                <w:rFonts w:ascii="Arial" w:hAnsi="Arial" w:eastAsia="微软雅黑" w:cs="Arial"/>
                <w:b w:val="0"/>
                <w:i w:val="0"/>
                <w:color w:val="000000"/>
                <w:sz w:val="18"/>
              </w:rPr>
              <w:t>nRST</w:t>
            </w:r>
          </w:p>
        </w:tc>
        <w:tc>
          <w:tcPr>
            <w:tcW w:w="1701" w:type="dxa"/>
          </w:tcPr>
          <w:p w14:paraId="2E6D4214">
            <w:pPr>
              <w:spacing w:before="20" w:after="20" w:line="260" w:lineRule="exact"/>
            </w:pPr>
            <w:r>
              <w:rPr>
                <w:rFonts w:ascii="Arial" w:hAnsi="Arial" w:eastAsia="微软雅黑" w:cs="Arial"/>
                <w:b w:val="0"/>
                <w:i w:val="0"/>
                <w:color w:val="000000"/>
                <w:sz w:val="18"/>
              </w:rPr>
              <w:t>MCU NRST</w:t>
            </w:r>
          </w:p>
        </w:tc>
        <w:tc>
          <w:tcPr>
            <w:tcW w:w="6803" w:type="dxa"/>
          </w:tcPr>
          <w:p w14:paraId="0E4B374F">
            <w:pPr>
              <w:spacing w:before="20" w:after="20" w:line="260" w:lineRule="exact"/>
            </w:pPr>
            <w:r>
              <w:rPr>
                <w:rFonts w:ascii="Arial" w:hAnsi="Arial" w:eastAsia="微软雅黑" w:cs="Arial"/>
                <w:b w:val="0"/>
                <w:i w:val="0"/>
                <w:color w:val="000000"/>
                <w:sz w:val="18"/>
              </w:rPr>
              <w:t>当VDD&lt;2.93V时nRST低电平有效，保持MCU在复位状态</w:t>
            </w:r>
          </w:p>
        </w:tc>
      </w:tr>
      <w:tr w14:paraId="3051A619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shd w:val="clear" w:color="auto" w:fill="F2F2F2"/>
          </w:tcPr>
          <w:p w14:paraId="6B9B902C">
            <w:pPr>
              <w:spacing w:before="20" w:after="20" w:line="260" w:lineRule="exact"/>
            </w:pPr>
            <w:r>
              <w:rPr>
                <w:rFonts w:ascii="Arial" w:hAnsi="Arial" w:eastAsia="微软雅黑" w:cs="Arial"/>
                <w:b w:val="0"/>
                <w:i w:val="0"/>
                <w:color w:val="000000"/>
                <w:sz w:val="18"/>
              </w:rPr>
              <w:t>SENSE</w:t>
            </w:r>
          </w:p>
        </w:tc>
        <w:tc>
          <w:tcPr>
            <w:tcW w:w="1701" w:type="dxa"/>
            <w:shd w:val="clear" w:color="auto" w:fill="F2F2F2"/>
          </w:tcPr>
          <w:p w14:paraId="7013A00B">
            <w:pPr>
              <w:spacing w:before="20" w:after="20" w:line="260" w:lineRule="exact"/>
            </w:pPr>
            <w:r>
              <w:rPr>
                <w:rFonts w:ascii="Arial" w:hAnsi="Arial" w:eastAsia="微软雅黑" w:cs="Arial"/>
                <w:b w:val="0"/>
                <w:i w:val="0"/>
                <w:color w:val="000000"/>
                <w:sz w:val="18"/>
              </w:rPr>
              <w:t>VDD_3V3</w:t>
            </w:r>
          </w:p>
        </w:tc>
        <w:tc>
          <w:tcPr>
            <w:tcW w:w="6803" w:type="dxa"/>
            <w:shd w:val="clear" w:color="auto" w:fill="F2F2F2"/>
          </w:tcPr>
          <w:p w14:paraId="26C2A084">
            <w:pPr>
              <w:spacing w:before="20" w:after="20" w:line="260" w:lineRule="exact"/>
            </w:pPr>
            <w:r>
              <w:rPr>
                <w:rFonts w:ascii="Arial" w:hAnsi="Arial" w:eastAsia="微软雅黑" w:cs="Arial"/>
                <w:b w:val="0"/>
                <w:i w:val="0"/>
                <w:color w:val="000000"/>
                <w:sz w:val="18"/>
              </w:rPr>
              <w:t>监控3.3V电压轨</w:t>
            </w:r>
          </w:p>
        </w:tc>
      </w:tr>
    </w:tbl>
    <w:p w14:paraId="24FB52DB">
      <w:pPr>
        <w:spacing w:before="160" w:after="80" w:line="360" w:lineRule="exact"/>
        <w:jc w:val="left"/>
      </w:pPr>
      <w:r>
        <w:rPr>
          <w:rFonts w:ascii="Arial" w:hAnsi="Arial" w:eastAsia="微软雅黑" w:cs="Arial"/>
          <w:b/>
          <w:i w:val="0"/>
          <w:color w:val="000000"/>
          <w:sz w:val="22"/>
        </w:rPr>
        <w:t>软件要求（追溯SWSR-045）</w:t>
      </w:r>
    </w:p>
    <w:p w14:paraId="519449AF">
      <w:pPr>
        <w:spacing w:before="20" w:after="20" w:line="320" w:lineRule="exact"/>
        <w:ind w:left="454"/>
      </w:pPr>
      <w:r>
        <w:rPr>
          <w:rFonts w:ascii="Arial" w:hAnsi="Arial" w:eastAsia="微软雅黑" w:cs="Arial"/>
          <w:b w:val="0"/>
          <w:i w:val="0"/>
          <w:color w:val="000000"/>
          <w:sz w:val="20"/>
        </w:rPr>
        <w:t>- 软件启动时检查复位源寄存器：若复位源为BOR/POR（欠压/上电复位），记录诊断事件</w:t>
      </w:r>
    </w:p>
    <w:p w14:paraId="1F780077">
      <w:pPr>
        <w:spacing w:before="20" w:after="20" w:line="320" w:lineRule="exact"/>
        <w:ind w:left="454"/>
      </w:pPr>
      <w:r>
        <w:rPr>
          <w:rFonts w:ascii="Arial" w:hAnsi="Arial" w:eastAsia="微软雅黑" w:cs="Arial"/>
          <w:b w:val="0"/>
          <w:i w:val="0"/>
          <w:color w:val="000000"/>
          <w:sz w:val="20"/>
        </w:rPr>
        <w:t>- 正常运行中通过内部ADC监控供电电压（见HSI-07），在电压接近监控阈值时提前记录警告</w:t>
      </w:r>
    </w:p>
    <w:p w14:paraId="54BAEB67">
      <w:pPr>
        <w:spacing w:before="240" w:after="120" w:line="400" w:lineRule="exact"/>
        <w:jc w:val="left"/>
      </w:pPr>
      <w:r>
        <w:rPr>
          <w:rFonts w:ascii="Arial" w:hAnsi="Arial" w:eastAsia="微软雅黑" w:cs="Arial"/>
          <w:b/>
          <w:i w:val="0"/>
          <w:color w:val="2B6CB0"/>
          <w:sz w:val="26"/>
        </w:rPr>
        <w:t>4.5  HSI-05 MCU-MPU接口</w:t>
      </w:r>
    </w:p>
    <w:p w14:paraId="7686812E">
      <w:pPr>
        <w:spacing w:before="20" w:after="20" w:line="320" w:lineRule="exact"/>
        <w:ind w:left="454"/>
      </w:pPr>
      <w:r>
        <w:rPr>
          <w:rFonts w:ascii="Arial" w:hAnsi="Arial" w:eastAsia="微软雅黑" w:cs="Arial"/>
          <w:b w:val="0"/>
          <w:i w:val="0"/>
          <w:color w:val="000000"/>
          <w:sz w:val="20"/>
        </w:rPr>
        <w:t>- 硬件元件：ARM Cortex-M4F内置MPU</w:t>
      </w:r>
    </w:p>
    <w:p w14:paraId="00EA30DA">
      <w:pPr>
        <w:spacing w:before="20" w:after="20" w:line="320" w:lineRule="exact"/>
        <w:ind w:left="454"/>
      </w:pPr>
      <w:r>
        <w:rPr>
          <w:rFonts w:ascii="Arial" w:hAnsi="Arial" w:eastAsia="微软雅黑" w:cs="Arial"/>
          <w:b w:val="0"/>
          <w:i w:val="0"/>
          <w:color w:val="000000"/>
          <w:sz w:val="20"/>
        </w:rPr>
        <w:t>- 配置方式：软件通过MPU寄存器编程</w:t>
      </w:r>
    </w:p>
    <w:p w14:paraId="6B7B743F">
      <w:pPr>
        <w:spacing w:before="160" w:after="80" w:line="360" w:lineRule="exact"/>
        <w:jc w:val="left"/>
      </w:pPr>
      <w:r>
        <w:rPr>
          <w:rFonts w:ascii="Arial" w:hAnsi="Arial" w:eastAsia="微软雅黑" w:cs="Arial"/>
          <w:b/>
          <w:i w:val="0"/>
          <w:color w:val="000000"/>
          <w:sz w:val="22"/>
        </w:rPr>
        <w:t>MPU区域配置</w:t>
      </w:r>
    </w:p>
    <w:tbl>
      <w:tblPr>
        <w:tblStyle w:val="32"/>
        <w:tblW w:w="0" w:type="auto"/>
        <w:jc w:val="center"/>
        <w:tblBorders>
          <w:top w:val="single" w:color="999999" w:sz="4" w:space="0"/>
          <w:left w:val="single" w:color="999999" w:sz="4" w:space="0"/>
          <w:bottom w:val="single" w:color="999999" w:sz="4" w:space="0"/>
          <w:right w:val="single" w:color="999999" w:sz="4" w:space="0"/>
          <w:insideH w:val="single" w:color="999999" w:sz="4" w:space="0"/>
          <w:insideV w:val="single" w:color="999999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0"/>
        <w:gridCol w:w="1417"/>
        <w:gridCol w:w="1134"/>
        <w:gridCol w:w="850"/>
        <w:gridCol w:w="850"/>
        <w:gridCol w:w="2551"/>
        <w:gridCol w:w="2835"/>
      </w:tblGrid>
      <w:tr w14:paraId="5C7D4ABC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0" w:type="dxa"/>
            <w:shd w:val="clear" w:color="auto" w:fill="1F4E79"/>
          </w:tcPr>
          <w:p w14:paraId="2983E367">
            <w:pPr>
              <w:spacing w:before="40" w:after="40" w:line="280" w:lineRule="exact"/>
              <w:jc w:val="center"/>
            </w:pPr>
            <w:r>
              <w:rPr>
                <w:rFonts w:ascii="Arial" w:hAnsi="Arial" w:eastAsia="微软雅黑" w:cs="Arial"/>
                <w:b/>
                <w:i w:val="0"/>
                <w:color w:val="FFFFFF"/>
                <w:sz w:val="18"/>
              </w:rPr>
              <w:t>区域</w:t>
            </w:r>
          </w:p>
        </w:tc>
        <w:tc>
          <w:tcPr>
            <w:tcW w:w="1417" w:type="dxa"/>
            <w:shd w:val="clear" w:color="auto" w:fill="1F4E79"/>
          </w:tcPr>
          <w:p w14:paraId="4F297918">
            <w:pPr>
              <w:spacing w:before="40" w:after="40" w:line="280" w:lineRule="exact"/>
              <w:jc w:val="center"/>
            </w:pPr>
            <w:r>
              <w:rPr>
                <w:rFonts w:ascii="Arial" w:hAnsi="Arial" w:eastAsia="微软雅黑" w:cs="Arial"/>
                <w:b/>
                <w:i w:val="0"/>
                <w:color w:val="FFFFFF"/>
                <w:sz w:val="18"/>
              </w:rPr>
              <w:t>区域名称</w:t>
            </w:r>
          </w:p>
        </w:tc>
        <w:tc>
          <w:tcPr>
            <w:tcW w:w="1134" w:type="dxa"/>
            <w:shd w:val="clear" w:color="auto" w:fill="1F4E79"/>
          </w:tcPr>
          <w:p w14:paraId="5CD984D5">
            <w:pPr>
              <w:spacing w:before="40" w:after="40" w:line="280" w:lineRule="exact"/>
              <w:jc w:val="center"/>
            </w:pPr>
            <w:r>
              <w:rPr>
                <w:rFonts w:ascii="Arial" w:hAnsi="Arial" w:eastAsia="微软雅黑" w:cs="Arial"/>
                <w:b/>
                <w:i w:val="0"/>
                <w:color w:val="FFFFFF"/>
                <w:sz w:val="18"/>
              </w:rPr>
              <w:t>基地址</w:t>
            </w:r>
          </w:p>
        </w:tc>
        <w:tc>
          <w:tcPr>
            <w:tcW w:w="850" w:type="dxa"/>
            <w:shd w:val="clear" w:color="auto" w:fill="1F4E79"/>
          </w:tcPr>
          <w:p w14:paraId="171E004A">
            <w:pPr>
              <w:spacing w:before="40" w:after="40" w:line="280" w:lineRule="exact"/>
              <w:jc w:val="center"/>
            </w:pPr>
            <w:r>
              <w:rPr>
                <w:rFonts w:ascii="Arial" w:hAnsi="Arial" w:eastAsia="微软雅黑" w:cs="Arial"/>
                <w:b/>
                <w:i w:val="0"/>
                <w:color w:val="FFFFFF"/>
                <w:sz w:val="18"/>
              </w:rPr>
              <w:t>大小</w:t>
            </w:r>
          </w:p>
        </w:tc>
        <w:tc>
          <w:tcPr>
            <w:tcW w:w="850" w:type="dxa"/>
            <w:shd w:val="clear" w:color="auto" w:fill="1F4E79"/>
          </w:tcPr>
          <w:p w14:paraId="799EF362">
            <w:pPr>
              <w:spacing w:before="40" w:after="40" w:line="280" w:lineRule="exact"/>
              <w:jc w:val="center"/>
            </w:pPr>
            <w:r>
              <w:rPr>
                <w:rFonts w:ascii="Arial" w:hAnsi="Arial" w:eastAsia="微软雅黑" w:cs="Arial"/>
                <w:b/>
                <w:i w:val="0"/>
                <w:color w:val="FFFFFF"/>
                <w:sz w:val="18"/>
              </w:rPr>
              <w:t>属性</w:t>
            </w:r>
          </w:p>
        </w:tc>
        <w:tc>
          <w:tcPr>
            <w:tcW w:w="2551" w:type="dxa"/>
            <w:shd w:val="clear" w:color="auto" w:fill="1F4E79"/>
          </w:tcPr>
          <w:p w14:paraId="6F60980E">
            <w:pPr>
              <w:spacing w:before="40" w:after="40" w:line="280" w:lineRule="exact"/>
              <w:jc w:val="center"/>
            </w:pPr>
            <w:r>
              <w:rPr>
                <w:rFonts w:ascii="Arial" w:hAnsi="Arial" w:eastAsia="微软雅黑" w:cs="Arial"/>
                <w:b/>
                <w:i w:val="0"/>
                <w:color w:val="FFFFFF"/>
                <w:sz w:val="18"/>
              </w:rPr>
              <w:t>访问权限</w:t>
            </w:r>
          </w:p>
        </w:tc>
        <w:tc>
          <w:tcPr>
            <w:tcW w:w="2835" w:type="dxa"/>
            <w:shd w:val="clear" w:color="auto" w:fill="1F4E79"/>
          </w:tcPr>
          <w:p w14:paraId="7CA31694">
            <w:pPr>
              <w:spacing w:before="40" w:after="40" w:line="280" w:lineRule="exact"/>
              <w:jc w:val="center"/>
            </w:pPr>
            <w:r>
              <w:rPr>
                <w:rFonts w:ascii="Arial" w:hAnsi="Arial" w:eastAsia="微软雅黑" w:cs="Arial"/>
                <w:b/>
                <w:i w:val="0"/>
                <w:color w:val="FFFFFF"/>
                <w:sz w:val="18"/>
              </w:rPr>
              <w:t>安全约束</w:t>
            </w:r>
          </w:p>
        </w:tc>
      </w:tr>
      <w:tr w14:paraId="0EAA835D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0" w:type="dxa"/>
          </w:tcPr>
          <w:p w14:paraId="21BCA911">
            <w:pPr>
              <w:spacing w:before="20" w:after="20" w:line="260" w:lineRule="exact"/>
            </w:pPr>
            <w:r>
              <w:rPr>
                <w:rFonts w:ascii="Arial" w:hAnsi="Arial" w:eastAsia="微软雅黑" w:cs="Arial"/>
                <w:b w:val="0"/>
                <w:i w:val="0"/>
                <w:color w:val="000000"/>
                <w:sz w:val="18"/>
              </w:rPr>
              <w:t>Region 0</w:t>
            </w:r>
          </w:p>
        </w:tc>
        <w:tc>
          <w:tcPr>
            <w:tcW w:w="1417" w:type="dxa"/>
          </w:tcPr>
          <w:p w14:paraId="4295DD98">
            <w:pPr>
              <w:spacing w:before="20" w:after="20" w:line="260" w:lineRule="exact"/>
            </w:pPr>
            <w:r>
              <w:rPr>
                <w:rFonts w:ascii="Arial" w:hAnsi="Arial" w:eastAsia="微软雅黑" w:cs="Arial"/>
                <w:b w:val="0"/>
                <w:i w:val="0"/>
                <w:color w:val="000000"/>
                <w:sz w:val="18"/>
              </w:rPr>
              <w:t>Flash程序区</w:t>
            </w:r>
          </w:p>
        </w:tc>
        <w:tc>
          <w:tcPr>
            <w:tcW w:w="1134" w:type="dxa"/>
          </w:tcPr>
          <w:p w14:paraId="61781A32">
            <w:pPr>
              <w:spacing w:before="20" w:after="20" w:line="260" w:lineRule="exact"/>
            </w:pPr>
            <w:r>
              <w:rPr>
                <w:rFonts w:ascii="Arial" w:hAnsi="Arial" w:eastAsia="微软雅黑" w:cs="Arial"/>
                <w:b w:val="0"/>
                <w:i w:val="0"/>
                <w:color w:val="000000"/>
                <w:sz w:val="18"/>
              </w:rPr>
              <w:t>[起始地址]</w:t>
            </w:r>
          </w:p>
        </w:tc>
        <w:tc>
          <w:tcPr>
            <w:tcW w:w="850" w:type="dxa"/>
          </w:tcPr>
          <w:p w14:paraId="4EF8FB67">
            <w:pPr>
              <w:spacing w:before="20" w:after="20" w:line="260" w:lineRule="exact"/>
            </w:pPr>
            <w:r>
              <w:rPr>
                <w:rFonts w:ascii="Arial" w:hAnsi="Arial" w:eastAsia="微软雅黑" w:cs="Arial"/>
                <w:b w:val="0"/>
                <w:i w:val="0"/>
                <w:color w:val="000000"/>
                <w:sz w:val="18"/>
              </w:rPr>
              <w:t>[大小]</w:t>
            </w:r>
          </w:p>
        </w:tc>
        <w:tc>
          <w:tcPr>
            <w:tcW w:w="850" w:type="dxa"/>
          </w:tcPr>
          <w:p w14:paraId="1E4C4639">
            <w:pPr>
              <w:spacing w:before="20" w:after="20" w:line="260" w:lineRule="exact"/>
            </w:pPr>
            <w:r>
              <w:rPr>
                <w:rFonts w:ascii="Arial" w:hAnsi="Arial" w:eastAsia="微软雅黑" w:cs="Arial"/>
                <w:b w:val="0"/>
                <w:i w:val="0"/>
                <w:color w:val="000000"/>
                <w:sz w:val="18"/>
              </w:rPr>
              <w:t>正常</w:t>
            </w:r>
          </w:p>
        </w:tc>
        <w:tc>
          <w:tcPr>
            <w:tcW w:w="2551" w:type="dxa"/>
          </w:tcPr>
          <w:p w14:paraId="611FF967">
            <w:pPr>
              <w:spacing w:before="20" w:after="20" w:line="260" w:lineRule="exact"/>
            </w:pPr>
            <w:r>
              <w:rPr>
                <w:rFonts w:ascii="Arial" w:hAnsi="Arial" w:eastAsia="微软雅黑" w:cs="Arial"/>
                <w:b w:val="0"/>
                <w:i w:val="0"/>
                <w:color w:val="000000"/>
                <w:sz w:val="18"/>
              </w:rPr>
              <w:t>只读(特权)/不可执行(用户)</w:t>
            </w:r>
          </w:p>
        </w:tc>
        <w:tc>
          <w:tcPr>
            <w:tcW w:w="2835" w:type="dxa"/>
          </w:tcPr>
          <w:p w14:paraId="42E3ED01">
            <w:pPr>
              <w:spacing w:before="20" w:after="20" w:line="260" w:lineRule="exact"/>
            </w:pPr>
            <w:r>
              <w:rPr>
                <w:rFonts w:ascii="Arial" w:hAnsi="Arial" w:eastAsia="微软雅黑" w:cs="Arial"/>
                <w:b w:val="0"/>
                <w:i w:val="0"/>
                <w:color w:val="000000"/>
                <w:sz w:val="18"/>
              </w:rPr>
              <w:t>生产版本禁用写入</w:t>
            </w:r>
          </w:p>
        </w:tc>
      </w:tr>
      <w:tr w14:paraId="3989AD92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0" w:type="dxa"/>
            <w:shd w:val="clear" w:color="auto" w:fill="F2F2F2"/>
          </w:tcPr>
          <w:p w14:paraId="37EC440E">
            <w:pPr>
              <w:spacing w:before="20" w:after="20" w:line="260" w:lineRule="exact"/>
            </w:pPr>
            <w:r>
              <w:rPr>
                <w:rFonts w:ascii="Arial" w:hAnsi="Arial" w:eastAsia="微软雅黑" w:cs="Arial"/>
                <w:b w:val="0"/>
                <w:i w:val="0"/>
                <w:color w:val="000000"/>
                <w:sz w:val="18"/>
              </w:rPr>
              <w:t>Region 1</w:t>
            </w:r>
          </w:p>
        </w:tc>
        <w:tc>
          <w:tcPr>
            <w:tcW w:w="1417" w:type="dxa"/>
            <w:shd w:val="clear" w:color="auto" w:fill="F2F2F2"/>
          </w:tcPr>
          <w:p w14:paraId="333B8146">
            <w:pPr>
              <w:spacing w:before="20" w:after="20" w:line="260" w:lineRule="exact"/>
            </w:pPr>
            <w:r>
              <w:rPr>
                <w:rFonts w:ascii="Arial" w:hAnsi="Arial" w:eastAsia="微软雅黑" w:cs="Arial"/>
                <w:b w:val="0"/>
                <w:i w:val="0"/>
                <w:color w:val="000000"/>
                <w:sz w:val="18"/>
              </w:rPr>
              <w:t>安全关键RAM</w:t>
            </w:r>
          </w:p>
        </w:tc>
        <w:tc>
          <w:tcPr>
            <w:tcW w:w="1134" w:type="dxa"/>
            <w:shd w:val="clear" w:color="auto" w:fill="F2F2F2"/>
          </w:tcPr>
          <w:p w14:paraId="38B02538">
            <w:pPr>
              <w:spacing w:before="20" w:after="20" w:line="260" w:lineRule="exact"/>
            </w:pPr>
            <w:r>
              <w:rPr>
                <w:rFonts w:ascii="Arial" w:hAnsi="Arial" w:eastAsia="微软雅黑" w:cs="Arial"/>
                <w:b w:val="0"/>
                <w:i w:val="0"/>
                <w:color w:val="000000"/>
                <w:sz w:val="18"/>
              </w:rPr>
              <w:t>[起始地址]</w:t>
            </w:r>
          </w:p>
        </w:tc>
        <w:tc>
          <w:tcPr>
            <w:tcW w:w="850" w:type="dxa"/>
            <w:shd w:val="clear" w:color="auto" w:fill="F2F2F2"/>
          </w:tcPr>
          <w:p w14:paraId="791E6EC7">
            <w:pPr>
              <w:spacing w:before="20" w:after="20" w:line="260" w:lineRule="exact"/>
            </w:pPr>
            <w:r>
              <w:rPr>
                <w:rFonts w:ascii="Arial" w:hAnsi="Arial" w:eastAsia="微软雅黑" w:cs="Arial"/>
                <w:b w:val="0"/>
                <w:i w:val="0"/>
                <w:color w:val="000000"/>
                <w:sz w:val="18"/>
              </w:rPr>
              <w:t>[大小]</w:t>
            </w:r>
          </w:p>
        </w:tc>
        <w:tc>
          <w:tcPr>
            <w:tcW w:w="850" w:type="dxa"/>
            <w:shd w:val="clear" w:color="auto" w:fill="F2F2F2"/>
          </w:tcPr>
          <w:p w14:paraId="6FB0E631">
            <w:pPr>
              <w:spacing w:before="20" w:after="20" w:line="260" w:lineRule="exact"/>
            </w:pPr>
            <w:r>
              <w:rPr>
                <w:rFonts w:ascii="Arial" w:hAnsi="Arial" w:eastAsia="微软雅黑" w:cs="Arial"/>
                <w:b w:val="0"/>
                <w:i w:val="0"/>
                <w:color w:val="000000"/>
                <w:sz w:val="18"/>
              </w:rPr>
              <w:t>正常</w:t>
            </w:r>
          </w:p>
        </w:tc>
        <w:tc>
          <w:tcPr>
            <w:tcW w:w="2551" w:type="dxa"/>
            <w:shd w:val="clear" w:color="auto" w:fill="F2F2F2"/>
          </w:tcPr>
          <w:p w14:paraId="12784539">
            <w:pPr>
              <w:spacing w:before="20" w:after="20" w:line="260" w:lineRule="exact"/>
            </w:pPr>
            <w:r>
              <w:rPr>
                <w:rFonts w:ascii="Arial" w:hAnsi="Arial" w:eastAsia="微软雅黑" w:cs="Arial"/>
                <w:b w:val="0"/>
                <w:i w:val="0"/>
                <w:color w:val="000000"/>
                <w:sz w:val="18"/>
              </w:rPr>
              <w:t>读写(特权)/不可访问(用户)</w:t>
            </w:r>
          </w:p>
        </w:tc>
        <w:tc>
          <w:tcPr>
            <w:tcW w:w="2835" w:type="dxa"/>
            <w:shd w:val="clear" w:color="auto" w:fill="F2F2F2"/>
          </w:tcPr>
          <w:p w14:paraId="02F642F2">
            <w:pPr>
              <w:spacing w:before="20" w:after="20" w:line="260" w:lineRule="exact"/>
            </w:pPr>
            <w:r>
              <w:rPr>
                <w:rFonts w:ascii="Arial" w:hAnsi="Arial" w:eastAsia="微软雅黑" w:cs="Arial"/>
                <w:b w:val="0"/>
                <w:i w:val="0"/>
                <w:color w:val="000000"/>
                <w:sz w:val="18"/>
              </w:rPr>
              <w:t>校准参数、报警阈值、诊断状态存储于此</w:t>
            </w:r>
          </w:p>
        </w:tc>
      </w:tr>
      <w:tr w14:paraId="72C30BB0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0" w:type="dxa"/>
          </w:tcPr>
          <w:p w14:paraId="6E4DD7E0">
            <w:pPr>
              <w:spacing w:before="20" w:after="20" w:line="260" w:lineRule="exact"/>
            </w:pPr>
            <w:r>
              <w:rPr>
                <w:rFonts w:ascii="Arial" w:hAnsi="Arial" w:eastAsia="微软雅黑" w:cs="Arial"/>
                <w:b w:val="0"/>
                <w:i w:val="0"/>
                <w:color w:val="000000"/>
                <w:sz w:val="18"/>
              </w:rPr>
              <w:t>Region 2</w:t>
            </w:r>
          </w:p>
        </w:tc>
        <w:tc>
          <w:tcPr>
            <w:tcW w:w="1417" w:type="dxa"/>
          </w:tcPr>
          <w:p w14:paraId="22994D95">
            <w:pPr>
              <w:spacing w:before="20" w:after="20" w:line="260" w:lineRule="exact"/>
            </w:pPr>
            <w:r>
              <w:rPr>
                <w:rFonts w:ascii="Arial" w:hAnsi="Arial" w:eastAsia="微软雅黑" w:cs="Arial"/>
                <w:b w:val="0"/>
                <w:i w:val="0"/>
                <w:color w:val="000000"/>
                <w:sz w:val="18"/>
              </w:rPr>
              <w:t>栈保护区</w:t>
            </w:r>
          </w:p>
        </w:tc>
        <w:tc>
          <w:tcPr>
            <w:tcW w:w="1134" w:type="dxa"/>
          </w:tcPr>
          <w:p w14:paraId="390E5306">
            <w:pPr>
              <w:spacing w:before="20" w:after="20" w:line="260" w:lineRule="exact"/>
            </w:pPr>
            <w:r>
              <w:rPr>
                <w:rFonts w:ascii="Arial" w:hAnsi="Arial" w:eastAsia="微软雅黑" w:cs="Arial"/>
                <w:b w:val="0"/>
                <w:i w:val="0"/>
                <w:color w:val="000000"/>
                <w:sz w:val="18"/>
              </w:rPr>
              <w:t>[起始地址]</w:t>
            </w:r>
          </w:p>
        </w:tc>
        <w:tc>
          <w:tcPr>
            <w:tcW w:w="850" w:type="dxa"/>
          </w:tcPr>
          <w:p w14:paraId="22C1CA49">
            <w:pPr>
              <w:spacing w:before="20" w:after="20" w:line="260" w:lineRule="exact"/>
            </w:pPr>
            <w:r>
              <w:rPr>
                <w:rFonts w:ascii="Arial" w:hAnsi="Arial" w:eastAsia="微软雅黑" w:cs="Arial"/>
                <w:b w:val="0"/>
                <w:i w:val="0"/>
                <w:color w:val="000000"/>
                <w:sz w:val="18"/>
              </w:rPr>
              <w:t>[大小]</w:t>
            </w:r>
          </w:p>
        </w:tc>
        <w:tc>
          <w:tcPr>
            <w:tcW w:w="850" w:type="dxa"/>
          </w:tcPr>
          <w:p w14:paraId="41922889">
            <w:pPr>
              <w:spacing w:before="20" w:after="20" w:line="260" w:lineRule="exact"/>
            </w:pPr>
            <w:r>
              <w:rPr>
                <w:rFonts w:ascii="Arial" w:hAnsi="Arial" w:eastAsia="微软雅黑" w:cs="Arial"/>
                <w:b w:val="0"/>
                <w:i w:val="0"/>
                <w:color w:val="000000"/>
                <w:sz w:val="18"/>
              </w:rPr>
              <w:t>设备</w:t>
            </w:r>
          </w:p>
        </w:tc>
        <w:tc>
          <w:tcPr>
            <w:tcW w:w="2551" w:type="dxa"/>
          </w:tcPr>
          <w:p w14:paraId="2D092D86">
            <w:pPr>
              <w:spacing w:before="20" w:after="20" w:line="260" w:lineRule="exact"/>
            </w:pPr>
            <w:r>
              <w:rPr>
                <w:rFonts w:ascii="Arial" w:hAnsi="Arial" w:eastAsia="微软雅黑" w:cs="Arial"/>
                <w:b w:val="0"/>
                <w:i w:val="0"/>
                <w:color w:val="000000"/>
                <w:sz w:val="18"/>
              </w:rPr>
              <w:t>不可访问(全部)</w:t>
            </w:r>
          </w:p>
        </w:tc>
        <w:tc>
          <w:tcPr>
            <w:tcW w:w="2835" w:type="dxa"/>
          </w:tcPr>
          <w:p w14:paraId="2148A3B2">
            <w:pPr>
              <w:spacing w:before="20" w:after="20" w:line="260" w:lineRule="exact"/>
            </w:pPr>
            <w:r>
              <w:rPr>
                <w:rFonts w:ascii="Arial" w:hAnsi="Arial" w:eastAsia="微软雅黑" w:cs="Arial"/>
                <w:b w:val="0"/>
                <w:i w:val="0"/>
                <w:color w:val="000000"/>
                <w:sz w:val="18"/>
              </w:rPr>
              <w:t>栈溢出时触发MemManage异常→HardFault→安全状态</w:t>
            </w:r>
          </w:p>
        </w:tc>
      </w:tr>
      <w:tr w14:paraId="01BC8792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0" w:type="dxa"/>
            <w:shd w:val="clear" w:color="auto" w:fill="F2F2F2"/>
          </w:tcPr>
          <w:p w14:paraId="3F38B514">
            <w:pPr>
              <w:spacing w:before="20" w:after="20" w:line="260" w:lineRule="exact"/>
            </w:pPr>
            <w:r>
              <w:rPr>
                <w:rFonts w:ascii="Arial" w:hAnsi="Arial" w:eastAsia="微软雅黑" w:cs="Arial"/>
                <w:b w:val="0"/>
                <w:i w:val="0"/>
                <w:color w:val="000000"/>
                <w:sz w:val="18"/>
              </w:rPr>
              <w:t>Region 3</w:t>
            </w:r>
          </w:p>
        </w:tc>
        <w:tc>
          <w:tcPr>
            <w:tcW w:w="1417" w:type="dxa"/>
            <w:shd w:val="clear" w:color="auto" w:fill="F2F2F2"/>
          </w:tcPr>
          <w:p w14:paraId="1D775A2B">
            <w:pPr>
              <w:spacing w:before="20" w:after="20" w:line="260" w:lineRule="exact"/>
            </w:pPr>
            <w:r>
              <w:rPr>
                <w:rFonts w:ascii="Arial" w:hAnsi="Arial" w:eastAsia="微软雅黑" w:cs="Arial"/>
                <w:b w:val="0"/>
                <w:i w:val="0"/>
                <w:color w:val="000000"/>
                <w:sz w:val="18"/>
              </w:rPr>
              <w:t>外设寄存器区</w:t>
            </w:r>
          </w:p>
        </w:tc>
        <w:tc>
          <w:tcPr>
            <w:tcW w:w="1134" w:type="dxa"/>
            <w:shd w:val="clear" w:color="auto" w:fill="F2F2F2"/>
          </w:tcPr>
          <w:p w14:paraId="51CFA473">
            <w:pPr>
              <w:spacing w:before="20" w:after="20" w:line="260" w:lineRule="exact"/>
            </w:pPr>
            <w:r>
              <w:rPr>
                <w:rFonts w:ascii="Arial" w:hAnsi="Arial" w:eastAsia="微软雅黑" w:cs="Arial"/>
                <w:b w:val="0"/>
                <w:i w:val="0"/>
                <w:color w:val="000000"/>
                <w:sz w:val="18"/>
              </w:rPr>
              <w:t>[起始地址]</w:t>
            </w:r>
          </w:p>
        </w:tc>
        <w:tc>
          <w:tcPr>
            <w:tcW w:w="850" w:type="dxa"/>
            <w:shd w:val="clear" w:color="auto" w:fill="F2F2F2"/>
          </w:tcPr>
          <w:p w14:paraId="28B5C29E">
            <w:pPr>
              <w:spacing w:before="20" w:after="20" w:line="260" w:lineRule="exact"/>
            </w:pPr>
            <w:r>
              <w:rPr>
                <w:rFonts w:ascii="Arial" w:hAnsi="Arial" w:eastAsia="微软雅黑" w:cs="Arial"/>
                <w:b w:val="0"/>
                <w:i w:val="0"/>
                <w:color w:val="000000"/>
                <w:sz w:val="18"/>
              </w:rPr>
              <w:t>[大小]</w:t>
            </w:r>
          </w:p>
        </w:tc>
        <w:tc>
          <w:tcPr>
            <w:tcW w:w="850" w:type="dxa"/>
            <w:shd w:val="clear" w:color="auto" w:fill="F2F2F2"/>
          </w:tcPr>
          <w:p w14:paraId="547D1B2B">
            <w:pPr>
              <w:spacing w:before="20" w:after="20" w:line="260" w:lineRule="exact"/>
            </w:pPr>
            <w:r>
              <w:rPr>
                <w:rFonts w:ascii="Arial" w:hAnsi="Arial" w:eastAsia="微软雅黑" w:cs="Arial"/>
                <w:b w:val="0"/>
                <w:i w:val="0"/>
                <w:color w:val="000000"/>
                <w:sz w:val="18"/>
              </w:rPr>
              <w:t>设备</w:t>
            </w:r>
          </w:p>
        </w:tc>
        <w:tc>
          <w:tcPr>
            <w:tcW w:w="2551" w:type="dxa"/>
            <w:shd w:val="clear" w:color="auto" w:fill="F2F2F2"/>
          </w:tcPr>
          <w:p w14:paraId="6C2DF0F0">
            <w:pPr>
              <w:spacing w:before="20" w:after="20" w:line="260" w:lineRule="exact"/>
            </w:pPr>
            <w:r>
              <w:rPr>
                <w:rFonts w:ascii="Arial" w:hAnsi="Arial" w:eastAsia="微软雅黑" w:cs="Arial"/>
                <w:b w:val="0"/>
                <w:i w:val="0"/>
                <w:color w:val="000000"/>
                <w:sz w:val="18"/>
              </w:rPr>
              <w:t>读写(特权)/不可访问(用户)</w:t>
            </w:r>
          </w:p>
        </w:tc>
        <w:tc>
          <w:tcPr>
            <w:tcW w:w="2835" w:type="dxa"/>
            <w:shd w:val="clear" w:color="auto" w:fill="F2F2F2"/>
          </w:tcPr>
          <w:p w14:paraId="7A8B9193">
            <w:pPr>
              <w:spacing w:before="20" w:after="20" w:line="260" w:lineRule="exact"/>
            </w:pPr>
            <w:r>
              <w:rPr>
                <w:rFonts w:ascii="Arial" w:hAnsi="Arial" w:eastAsia="微软雅黑" w:cs="Arial"/>
                <w:b w:val="0"/>
                <w:i w:val="0"/>
                <w:color w:val="000000"/>
                <w:sz w:val="18"/>
              </w:rPr>
              <w:t>仅允许安全的寄存器访问模式</w:t>
            </w:r>
          </w:p>
        </w:tc>
      </w:tr>
      <w:tr w14:paraId="7D4AF3CB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0" w:type="dxa"/>
          </w:tcPr>
          <w:p w14:paraId="10862C70">
            <w:pPr>
              <w:spacing w:before="20" w:after="20" w:line="260" w:lineRule="exact"/>
            </w:pPr>
            <w:r>
              <w:rPr>
                <w:rFonts w:ascii="Arial" w:hAnsi="Arial" w:eastAsia="微软雅黑" w:cs="Arial"/>
                <w:b w:val="0"/>
                <w:i w:val="0"/>
                <w:color w:val="000000"/>
                <w:sz w:val="18"/>
              </w:rPr>
              <w:t>Region 4</w:t>
            </w:r>
          </w:p>
        </w:tc>
        <w:tc>
          <w:tcPr>
            <w:tcW w:w="1417" w:type="dxa"/>
          </w:tcPr>
          <w:p w14:paraId="3BC26142">
            <w:pPr>
              <w:spacing w:before="20" w:after="20" w:line="260" w:lineRule="exact"/>
            </w:pPr>
            <w:r>
              <w:rPr>
                <w:rFonts w:ascii="Arial" w:hAnsi="Arial" w:eastAsia="微软雅黑" w:cs="Arial"/>
                <w:b w:val="0"/>
                <w:i w:val="0"/>
                <w:color w:val="000000"/>
                <w:sz w:val="18"/>
              </w:rPr>
              <w:t>非安全RAM</w:t>
            </w:r>
          </w:p>
        </w:tc>
        <w:tc>
          <w:tcPr>
            <w:tcW w:w="1134" w:type="dxa"/>
          </w:tcPr>
          <w:p w14:paraId="285A4B4A">
            <w:pPr>
              <w:spacing w:before="20" w:after="20" w:line="260" w:lineRule="exact"/>
            </w:pPr>
            <w:r>
              <w:rPr>
                <w:rFonts w:ascii="Arial" w:hAnsi="Arial" w:eastAsia="微软雅黑" w:cs="Arial"/>
                <w:b w:val="0"/>
                <w:i w:val="0"/>
                <w:color w:val="000000"/>
                <w:sz w:val="18"/>
              </w:rPr>
              <w:t>[起始地址]</w:t>
            </w:r>
          </w:p>
        </w:tc>
        <w:tc>
          <w:tcPr>
            <w:tcW w:w="850" w:type="dxa"/>
          </w:tcPr>
          <w:p w14:paraId="52B317EB">
            <w:pPr>
              <w:spacing w:before="20" w:after="20" w:line="260" w:lineRule="exact"/>
            </w:pPr>
            <w:r>
              <w:rPr>
                <w:rFonts w:ascii="Arial" w:hAnsi="Arial" w:eastAsia="微软雅黑" w:cs="Arial"/>
                <w:b w:val="0"/>
                <w:i w:val="0"/>
                <w:color w:val="000000"/>
                <w:sz w:val="18"/>
              </w:rPr>
              <w:t>[大小]</w:t>
            </w:r>
          </w:p>
        </w:tc>
        <w:tc>
          <w:tcPr>
            <w:tcW w:w="850" w:type="dxa"/>
          </w:tcPr>
          <w:p w14:paraId="68F5BF09">
            <w:pPr>
              <w:spacing w:before="20" w:after="20" w:line="260" w:lineRule="exact"/>
            </w:pPr>
            <w:r>
              <w:rPr>
                <w:rFonts w:ascii="Arial" w:hAnsi="Arial" w:eastAsia="微软雅黑" w:cs="Arial"/>
                <w:b w:val="0"/>
                <w:i w:val="0"/>
                <w:color w:val="000000"/>
                <w:sz w:val="18"/>
              </w:rPr>
              <w:t>正常</w:t>
            </w:r>
          </w:p>
        </w:tc>
        <w:tc>
          <w:tcPr>
            <w:tcW w:w="2551" w:type="dxa"/>
          </w:tcPr>
          <w:p w14:paraId="219B3008">
            <w:pPr>
              <w:spacing w:before="20" w:after="20" w:line="260" w:lineRule="exact"/>
            </w:pPr>
            <w:r>
              <w:rPr>
                <w:rFonts w:ascii="Arial" w:hAnsi="Arial" w:eastAsia="微软雅黑" w:cs="Arial"/>
                <w:b w:val="0"/>
                <w:i w:val="0"/>
                <w:color w:val="000000"/>
                <w:sz w:val="18"/>
              </w:rPr>
              <w:t>读写(全部)</w:t>
            </w:r>
          </w:p>
        </w:tc>
        <w:tc>
          <w:tcPr>
            <w:tcW w:w="2835" w:type="dxa"/>
          </w:tcPr>
          <w:p w14:paraId="57BDC7C0">
            <w:pPr>
              <w:spacing w:before="20" w:after="20" w:line="260" w:lineRule="exact"/>
            </w:pPr>
            <w:r>
              <w:rPr>
                <w:rFonts w:ascii="Arial" w:hAnsi="Arial" w:eastAsia="微软雅黑" w:cs="Arial"/>
                <w:b w:val="0"/>
                <w:i w:val="0"/>
                <w:color w:val="000000"/>
                <w:sz w:val="18"/>
              </w:rPr>
              <w:t>HART/LCD/通信缓冲</w:t>
            </w:r>
          </w:p>
        </w:tc>
      </w:tr>
    </w:tbl>
    <w:p w14:paraId="4AA27ABD">
      <w:pPr>
        <w:spacing w:before="160" w:after="80" w:line="360" w:lineRule="exact"/>
        <w:jc w:val="left"/>
      </w:pPr>
      <w:r>
        <w:rPr>
          <w:rFonts w:ascii="Arial" w:hAnsi="Arial" w:eastAsia="微软雅黑" w:cs="Arial"/>
          <w:b/>
          <w:i w:val="0"/>
          <w:color w:val="000000"/>
          <w:sz w:val="22"/>
        </w:rPr>
        <w:t>软件要求（追溯SWSR-042）</w:t>
      </w:r>
    </w:p>
    <w:p w14:paraId="372EB206">
      <w:pPr>
        <w:spacing w:before="20" w:after="20" w:line="320" w:lineRule="exact"/>
        <w:ind w:left="454"/>
      </w:pPr>
      <w:r>
        <w:rPr>
          <w:rFonts w:ascii="Arial" w:hAnsi="Arial" w:eastAsia="微软雅黑" w:cs="Arial"/>
          <w:b w:val="0"/>
          <w:i w:val="0"/>
          <w:color w:val="000000"/>
          <w:sz w:val="20"/>
        </w:rPr>
        <w:t>- 上电初始化时配置MPU区域，配置完成后启用MPU</w:t>
      </w:r>
    </w:p>
    <w:p w14:paraId="3F0597FD">
      <w:pPr>
        <w:spacing w:before="20" w:after="20" w:line="320" w:lineRule="exact"/>
        <w:ind w:left="454"/>
      </w:pPr>
      <w:r>
        <w:rPr>
          <w:rFonts w:ascii="Arial" w:hAnsi="Arial" w:eastAsia="微软雅黑" w:cs="Arial"/>
          <w:b w:val="0"/>
          <w:i w:val="0"/>
          <w:color w:val="000000"/>
          <w:sz w:val="20"/>
        </w:rPr>
        <w:t>- MPU配置值应进行CRC校验</w:t>
      </w:r>
    </w:p>
    <w:p w14:paraId="6E0FAFA1">
      <w:pPr>
        <w:spacing w:before="20" w:after="20" w:line="320" w:lineRule="exact"/>
        <w:ind w:left="454"/>
      </w:pPr>
      <w:r>
        <w:rPr>
          <w:rFonts w:ascii="Arial" w:hAnsi="Arial" w:eastAsia="微软雅黑" w:cs="Arial"/>
          <w:b w:val="0"/>
          <w:i w:val="0"/>
          <w:color w:val="000000"/>
          <w:sz w:val="20"/>
        </w:rPr>
        <w:t>- MemManage异常处理程序应记录故障地址，触发安全状态输出，并执行软件复位</w:t>
      </w:r>
    </w:p>
    <w:p w14:paraId="13012F9B">
      <w:pPr>
        <w:spacing w:before="20" w:after="20" w:line="320" w:lineRule="exact"/>
        <w:ind w:left="454"/>
      </w:pPr>
      <w:r>
        <w:rPr>
          <w:rFonts w:ascii="Arial" w:hAnsi="Arial" w:eastAsia="微软雅黑" w:cs="Arial"/>
          <w:b w:val="0"/>
          <w:i w:val="0"/>
          <w:color w:val="000000"/>
          <w:sz w:val="20"/>
        </w:rPr>
        <w:t>- 禁止运行中修改安全关键区域的MPU配置</w:t>
      </w:r>
    </w:p>
    <w:p w14:paraId="255D7C50">
      <w:pPr>
        <w:spacing w:before="240" w:after="120" w:line="400" w:lineRule="exact"/>
        <w:jc w:val="left"/>
      </w:pPr>
      <w:r>
        <w:rPr>
          <w:rFonts w:ascii="Arial" w:hAnsi="Arial" w:eastAsia="微软雅黑" w:cs="Arial"/>
          <w:b/>
          <w:i w:val="0"/>
          <w:color w:val="2B6CB0"/>
          <w:sz w:val="26"/>
        </w:rPr>
        <w:t>4.6  HSI-06 MCU-线圈驱动接口</w:t>
      </w:r>
    </w:p>
    <w:p w14:paraId="452A7EB2">
      <w:pPr>
        <w:spacing w:before="60" w:after="60" w:line="360" w:lineRule="exact"/>
      </w:pPr>
      <w:r>
        <w:rPr>
          <w:rFonts w:ascii="Arial" w:hAnsi="Arial" w:eastAsia="微软雅黑" w:cs="Arial"/>
          <w:b w:val="0"/>
          <w:i w:val="0"/>
        </w:rPr>
        <w:t>（详细定义待完善，参见硬件设计说明 HDD-EMF-001 / 2-3）</w:t>
      </w:r>
    </w:p>
    <w:p w14:paraId="3E4D76A0">
      <w:pPr>
        <w:spacing w:before="240" w:after="120" w:line="400" w:lineRule="exact"/>
        <w:jc w:val="left"/>
      </w:pPr>
      <w:r>
        <w:rPr>
          <w:rFonts w:ascii="Arial" w:hAnsi="Arial" w:eastAsia="微软雅黑" w:cs="Arial"/>
          <w:b/>
          <w:i w:val="0"/>
          <w:color w:val="2B6CB0"/>
          <w:sz w:val="26"/>
        </w:rPr>
        <w:t>4.7  HSI-07 MCU-电源监测接口</w:t>
      </w:r>
    </w:p>
    <w:p w14:paraId="525F7578">
      <w:pPr>
        <w:spacing w:before="60" w:after="60" w:line="360" w:lineRule="exact"/>
      </w:pPr>
      <w:r>
        <w:rPr>
          <w:rFonts w:ascii="Arial" w:hAnsi="Arial" w:eastAsia="微软雅黑" w:cs="Arial"/>
          <w:b w:val="0"/>
          <w:i w:val="0"/>
        </w:rPr>
        <w:t>（详细定义待完善，参见硬件设计说明 HDD-EMF-001 / 2-3）</w:t>
      </w:r>
    </w:p>
    <w:p w14:paraId="0CB385E0">
      <w:r>
        <w:br w:type="page"/>
      </w:r>
    </w:p>
    <w:p w14:paraId="795C908A">
      <w:pPr>
        <w:spacing w:before="360" w:after="160" w:line="440" w:lineRule="exact"/>
        <w:jc w:val="left"/>
      </w:pPr>
      <w:r>
        <w:rPr>
          <w:rFonts w:ascii="Arial" w:hAnsi="Arial" w:eastAsia="微软雅黑" w:cs="Arial"/>
          <w:b/>
          <w:i w:val="0"/>
          <w:color w:val="1F4E79"/>
          <w:sz w:val="32"/>
        </w:rPr>
        <w:t>5  非安全接口定义</w:t>
      </w:r>
    </w:p>
    <w:p w14:paraId="413BCB08">
      <w:pPr>
        <w:spacing w:before="240" w:after="120" w:line="400" w:lineRule="exact"/>
        <w:jc w:val="left"/>
      </w:pPr>
      <w:r>
        <w:rPr>
          <w:rFonts w:ascii="Arial" w:hAnsi="Arial" w:eastAsia="微软雅黑" w:cs="Arial"/>
          <w:b/>
          <w:i w:val="0"/>
          <w:color w:val="2B6CB0"/>
          <w:sz w:val="26"/>
        </w:rPr>
        <w:t>5.1  HSI-08 MCU-HART通信接口</w:t>
      </w:r>
    </w:p>
    <w:p w14:paraId="116D960F">
      <w:pPr>
        <w:spacing w:before="60" w:after="60" w:line="360" w:lineRule="exact"/>
      </w:pPr>
      <w:r>
        <w:rPr>
          <w:rFonts w:ascii="Arial" w:hAnsi="Arial" w:eastAsia="微软雅黑" w:cs="Arial"/>
          <w:b w:val="0"/>
          <w:i w:val="0"/>
        </w:rPr>
        <w:t>硬件元件：HART Modem。通信协议：UART，波特率1200bps，Bell 202 FSK调制。（详细定义待完善）</w:t>
      </w:r>
    </w:p>
    <w:p w14:paraId="52D26A45">
      <w:pPr>
        <w:spacing w:before="240" w:after="120" w:line="400" w:lineRule="exact"/>
        <w:jc w:val="left"/>
      </w:pPr>
      <w:r>
        <w:rPr>
          <w:rFonts w:ascii="Arial" w:hAnsi="Arial" w:eastAsia="微软雅黑" w:cs="Arial"/>
          <w:b/>
          <w:i w:val="0"/>
          <w:color w:val="2B6CB0"/>
          <w:sz w:val="26"/>
        </w:rPr>
        <w:t>5.2  HSI-09 MCU-LCD显示接口</w:t>
      </w:r>
    </w:p>
    <w:p w14:paraId="29978D7A">
      <w:pPr>
        <w:spacing w:before="60" w:after="60" w:line="360" w:lineRule="exact"/>
      </w:pPr>
      <w:r>
        <w:rPr>
          <w:rFonts w:ascii="Arial" w:hAnsi="Arial" w:eastAsia="微软雅黑" w:cs="Arial"/>
          <w:b w:val="0"/>
          <w:i w:val="0"/>
        </w:rPr>
        <w:t>硬件元件：LCD控制器。通信协议：SPI。方向：单向(写)。（详细定义待完善）</w:t>
      </w:r>
    </w:p>
    <w:p w14:paraId="31C5337B">
      <w:pPr>
        <w:spacing w:before="240" w:after="120" w:line="400" w:lineRule="exact"/>
        <w:jc w:val="left"/>
      </w:pPr>
      <w:r>
        <w:rPr>
          <w:rFonts w:ascii="Arial" w:hAnsi="Arial" w:eastAsia="微软雅黑" w:cs="Arial"/>
          <w:b/>
          <w:i w:val="0"/>
          <w:color w:val="2B6CB0"/>
          <w:sz w:val="26"/>
        </w:rPr>
        <w:t>5.3  HSI-10 MCU-报警继电器接口</w:t>
      </w:r>
    </w:p>
    <w:p w14:paraId="3ED290EC">
      <w:pPr>
        <w:spacing w:before="60" w:after="60" w:line="360" w:lineRule="exact"/>
      </w:pPr>
      <w:r>
        <w:rPr>
          <w:rFonts w:ascii="Arial" w:hAnsi="Arial" w:eastAsia="微软雅黑" w:cs="Arial"/>
          <w:b w:val="0"/>
          <w:i w:val="0"/>
        </w:rPr>
        <w:t>硬件元件：报警继电器驱动电路。接口类型：GPIO输出。方向：单向(写)。（详细定义待完善）</w:t>
      </w:r>
    </w:p>
    <w:p w14:paraId="1B22ADE4">
      <w:r>
        <w:br w:type="page"/>
      </w:r>
    </w:p>
    <w:p w14:paraId="15A5C926">
      <w:pPr>
        <w:spacing w:before="360" w:after="160" w:line="440" w:lineRule="exact"/>
        <w:jc w:val="left"/>
      </w:pPr>
      <w:r>
        <w:rPr>
          <w:rFonts w:ascii="Arial" w:hAnsi="Arial" w:eastAsia="微软雅黑" w:cs="Arial"/>
          <w:b/>
          <w:i w:val="0"/>
          <w:color w:val="1F4E79"/>
          <w:sz w:val="32"/>
        </w:rPr>
        <w:t>6  中断向量分配</w:t>
      </w:r>
    </w:p>
    <w:tbl>
      <w:tblPr>
        <w:tblStyle w:val="32"/>
        <w:tblW w:w="0" w:type="auto"/>
        <w:jc w:val="center"/>
        <w:tblBorders>
          <w:top w:val="single" w:color="999999" w:sz="4" w:space="0"/>
          <w:left w:val="single" w:color="999999" w:sz="4" w:space="0"/>
          <w:bottom w:val="single" w:color="999999" w:sz="4" w:space="0"/>
          <w:right w:val="single" w:color="999999" w:sz="4" w:space="0"/>
          <w:insideH w:val="single" w:color="999999" w:sz="4" w:space="0"/>
          <w:insideV w:val="single" w:color="999999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0"/>
        <w:gridCol w:w="1427"/>
        <w:gridCol w:w="1134"/>
        <w:gridCol w:w="1417"/>
        <w:gridCol w:w="1701"/>
        <w:gridCol w:w="3685"/>
      </w:tblGrid>
      <w:tr w14:paraId="22D0D4E5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0" w:type="dxa"/>
            <w:shd w:val="clear" w:color="auto" w:fill="1F4E79"/>
          </w:tcPr>
          <w:p w14:paraId="19916970">
            <w:pPr>
              <w:spacing w:before="40" w:after="40" w:line="280" w:lineRule="exact"/>
              <w:jc w:val="center"/>
            </w:pPr>
            <w:r>
              <w:rPr>
                <w:rFonts w:ascii="Arial" w:hAnsi="Arial" w:eastAsia="微软雅黑" w:cs="Arial"/>
                <w:b/>
                <w:i w:val="0"/>
                <w:color w:val="FFFFFF"/>
                <w:sz w:val="18"/>
              </w:rPr>
              <w:t>向量号</w:t>
            </w:r>
          </w:p>
        </w:tc>
        <w:tc>
          <w:tcPr>
            <w:tcW w:w="1417" w:type="dxa"/>
            <w:shd w:val="clear" w:color="auto" w:fill="1F4E79"/>
          </w:tcPr>
          <w:p w14:paraId="5B287707">
            <w:pPr>
              <w:spacing w:before="40" w:after="40" w:line="280" w:lineRule="exact"/>
              <w:jc w:val="center"/>
            </w:pPr>
            <w:r>
              <w:rPr>
                <w:rFonts w:ascii="Arial" w:hAnsi="Arial" w:eastAsia="微软雅黑" w:cs="Arial"/>
                <w:b/>
                <w:i w:val="0"/>
                <w:color w:val="FFFFFF"/>
                <w:sz w:val="18"/>
              </w:rPr>
              <w:t>中断源</w:t>
            </w:r>
          </w:p>
        </w:tc>
        <w:tc>
          <w:tcPr>
            <w:tcW w:w="1134" w:type="dxa"/>
            <w:shd w:val="clear" w:color="auto" w:fill="1F4E79"/>
          </w:tcPr>
          <w:p w14:paraId="34F3832E">
            <w:pPr>
              <w:spacing w:before="40" w:after="40" w:line="280" w:lineRule="exact"/>
              <w:jc w:val="center"/>
            </w:pPr>
            <w:r>
              <w:rPr>
                <w:rFonts w:ascii="Arial" w:hAnsi="Arial" w:eastAsia="微软雅黑" w:cs="Arial"/>
                <w:b/>
                <w:i w:val="0"/>
                <w:color w:val="FFFFFF"/>
                <w:sz w:val="18"/>
              </w:rPr>
              <w:t>优先级</w:t>
            </w:r>
          </w:p>
        </w:tc>
        <w:tc>
          <w:tcPr>
            <w:tcW w:w="1417" w:type="dxa"/>
            <w:shd w:val="clear" w:color="auto" w:fill="1F4E79"/>
          </w:tcPr>
          <w:p w14:paraId="75280BB9">
            <w:pPr>
              <w:spacing w:before="40" w:after="40" w:line="280" w:lineRule="exact"/>
              <w:jc w:val="center"/>
            </w:pPr>
            <w:r>
              <w:rPr>
                <w:rFonts w:ascii="Arial" w:hAnsi="Arial" w:eastAsia="微软雅黑" w:cs="Arial"/>
                <w:b/>
                <w:i w:val="0"/>
                <w:color w:val="FFFFFF"/>
                <w:sz w:val="18"/>
              </w:rPr>
              <w:t>安全相关性</w:t>
            </w:r>
          </w:p>
        </w:tc>
        <w:tc>
          <w:tcPr>
            <w:tcW w:w="1701" w:type="dxa"/>
            <w:shd w:val="clear" w:color="auto" w:fill="1F4E79"/>
          </w:tcPr>
          <w:p w14:paraId="36A80722">
            <w:pPr>
              <w:spacing w:before="40" w:after="40" w:line="280" w:lineRule="exact"/>
              <w:jc w:val="center"/>
            </w:pPr>
            <w:r>
              <w:rPr>
                <w:rFonts w:ascii="Arial" w:hAnsi="Arial" w:eastAsia="微软雅黑" w:cs="Arial"/>
                <w:b/>
                <w:i w:val="0"/>
                <w:color w:val="FFFFFF"/>
                <w:sz w:val="18"/>
              </w:rPr>
              <w:t>ISR最大执行时间</w:t>
            </w:r>
          </w:p>
        </w:tc>
        <w:tc>
          <w:tcPr>
            <w:tcW w:w="3685" w:type="dxa"/>
            <w:shd w:val="clear" w:color="auto" w:fill="1F4E79"/>
          </w:tcPr>
          <w:p w14:paraId="29A8DD15">
            <w:pPr>
              <w:spacing w:before="40" w:after="40" w:line="280" w:lineRule="exact"/>
              <w:jc w:val="center"/>
            </w:pPr>
            <w:r>
              <w:rPr>
                <w:rFonts w:ascii="Arial" w:hAnsi="Arial" w:eastAsia="微软雅黑" w:cs="Arial"/>
                <w:b/>
                <w:i w:val="0"/>
                <w:color w:val="FFFFFF"/>
                <w:sz w:val="18"/>
              </w:rPr>
              <w:t>备注</w:t>
            </w:r>
          </w:p>
        </w:tc>
      </w:tr>
      <w:tr w14:paraId="25D290E9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0" w:type="dxa"/>
          </w:tcPr>
          <w:p w14:paraId="64E3AB75">
            <w:pPr>
              <w:spacing w:before="20" w:after="20" w:line="260" w:lineRule="exact"/>
            </w:pPr>
            <w:r>
              <w:rPr>
                <w:rFonts w:ascii="Arial" w:hAnsi="Arial" w:eastAsia="微软雅黑" w:cs="Arial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w="1417" w:type="dxa"/>
          </w:tcPr>
          <w:p w14:paraId="3BD60418">
            <w:pPr>
              <w:spacing w:before="20" w:after="20" w:line="260" w:lineRule="exact"/>
            </w:pPr>
            <w:r>
              <w:rPr>
                <w:rFonts w:ascii="Arial" w:hAnsi="Arial" w:eastAsia="微软雅黑" w:cs="Arial"/>
                <w:b w:val="0"/>
                <w:i w:val="0"/>
                <w:color w:val="000000"/>
                <w:sz w:val="18"/>
              </w:rPr>
              <w:t>HardFault</w:t>
            </w:r>
          </w:p>
        </w:tc>
        <w:tc>
          <w:tcPr>
            <w:tcW w:w="1134" w:type="dxa"/>
          </w:tcPr>
          <w:p w14:paraId="57EE4AD8">
            <w:pPr>
              <w:spacing w:before="20" w:after="20" w:line="260" w:lineRule="exact"/>
            </w:pPr>
            <w:r>
              <w:rPr>
                <w:rFonts w:ascii="Arial" w:hAnsi="Arial" w:eastAsia="微软雅黑" w:cs="Arial"/>
                <w:b w:val="0"/>
                <w:i w:val="0"/>
                <w:color w:val="000000"/>
                <w:sz w:val="18"/>
              </w:rPr>
              <w:t>最高(-3)</w:t>
            </w:r>
          </w:p>
        </w:tc>
        <w:tc>
          <w:tcPr>
            <w:tcW w:w="1417" w:type="dxa"/>
          </w:tcPr>
          <w:p w14:paraId="428982D1">
            <w:pPr>
              <w:spacing w:before="20" w:after="20" w:line="260" w:lineRule="exact"/>
            </w:pPr>
            <w:r>
              <w:rPr>
                <w:rFonts w:ascii="Arial" w:hAnsi="Arial" w:eastAsia="微软雅黑" w:cs="Arial"/>
                <w:b w:val="0"/>
                <w:i w:val="0"/>
                <w:color w:val="000000"/>
                <w:sz w:val="18"/>
              </w:rPr>
              <w:t>安全</w:t>
            </w:r>
          </w:p>
        </w:tc>
        <w:tc>
          <w:tcPr>
            <w:tcW w:w="1701" w:type="dxa"/>
          </w:tcPr>
          <w:p w14:paraId="19FBFF53">
            <w:pPr>
              <w:spacing w:before="20" w:after="20" w:line="260" w:lineRule="exact"/>
            </w:pPr>
            <w:r>
              <w:rPr>
                <w:rFonts w:ascii="Arial" w:hAnsi="Arial" w:eastAsia="微软雅黑" w:cs="Arial"/>
                <w:b w:val="0"/>
                <w:i w:val="0"/>
                <w:color w:val="000000"/>
                <w:sz w:val="18"/>
              </w:rPr>
              <w:t>-</w:t>
            </w:r>
          </w:p>
        </w:tc>
        <w:tc>
          <w:tcPr>
            <w:tcW w:w="3685" w:type="dxa"/>
          </w:tcPr>
          <w:p w14:paraId="5092FB1B">
            <w:pPr>
              <w:spacing w:before="20" w:after="20" w:line="260" w:lineRule="exact"/>
            </w:pPr>
            <w:r>
              <w:rPr>
                <w:rFonts w:ascii="Arial" w:hAnsi="Arial" w:eastAsia="微软雅黑" w:cs="Arial"/>
                <w:b w:val="0"/>
                <w:i w:val="0"/>
                <w:color w:val="000000"/>
                <w:sz w:val="18"/>
              </w:rPr>
              <w:t>栈溢出/非法访问/未定义指令→安全状态</w:t>
            </w:r>
          </w:p>
        </w:tc>
      </w:tr>
      <w:tr w14:paraId="2571BDED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0" w:type="dxa"/>
            <w:shd w:val="clear" w:color="auto" w:fill="F2F2F2"/>
          </w:tcPr>
          <w:p w14:paraId="3E054FCB">
            <w:pPr>
              <w:spacing w:before="20" w:after="20" w:line="260" w:lineRule="exact"/>
            </w:pPr>
            <w:r>
              <w:rPr>
                <w:rFonts w:ascii="Arial" w:hAnsi="Arial" w:eastAsia="微软雅黑" w:cs="Arial"/>
                <w:b w:val="0"/>
                <w:i w:val="0"/>
                <w:color w:val="000000"/>
                <w:sz w:val="18"/>
              </w:rPr>
              <w:t>1</w:t>
            </w:r>
          </w:p>
        </w:tc>
        <w:tc>
          <w:tcPr>
            <w:tcW w:w="1417" w:type="dxa"/>
            <w:shd w:val="clear" w:color="auto" w:fill="F2F2F2"/>
          </w:tcPr>
          <w:p w14:paraId="58AAF61B">
            <w:pPr>
              <w:spacing w:before="20" w:after="20" w:line="260" w:lineRule="exact"/>
            </w:pPr>
            <w:r>
              <w:rPr>
                <w:rFonts w:ascii="Arial" w:hAnsi="Arial" w:eastAsia="微软雅黑" w:cs="Arial"/>
                <w:b w:val="0"/>
                <w:i w:val="0"/>
                <w:color w:val="000000"/>
                <w:sz w:val="18"/>
              </w:rPr>
              <w:t>MemManage</w:t>
            </w:r>
          </w:p>
        </w:tc>
        <w:tc>
          <w:tcPr>
            <w:tcW w:w="1134" w:type="dxa"/>
            <w:shd w:val="clear" w:color="auto" w:fill="F2F2F2"/>
          </w:tcPr>
          <w:p w14:paraId="1114E2E4">
            <w:pPr>
              <w:spacing w:before="20" w:after="20" w:line="260" w:lineRule="exact"/>
            </w:pPr>
            <w:r>
              <w:rPr>
                <w:rFonts w:ascii="Arial" w:hAnsi="Arial" w:eastAsia="微软雅黑" w:cs="Arial"/>
                <w:b w:val="0"/>
                <w:i w:val="0"/>
                <w:color w:val="000000"/>
                <w:sz w:val="18"/>
              </w:rPr>
              <w:t>-2</w:t>
            </w:r>
          </w:p>
        </w:tc>
        <w:tc>
          <w:tcPr>
            <w:tcW w:w="1417" w:type="dxa"/>
            <w:shd w:val="clear" w:color="auto" w:fill="F2F2F2"/>
          </w:tcPr>
          <w:p w14:paraId="126635D3">
            <w:pPr>
              <w:spacing w:before="20" w:after="20" w:line="260" w:lineRule="exact"/>
            </w:pPr>
            <w:r>
              <w:rPr>
                <w:rFonts w:ascii="Arial" w:hAnsi="Arial" w:eastAsia="微软雅黑" w:cs="Arial"/>
                <w:b w:val="0"/>
                <w:i w:val="0"/>
                <w:color w:val="000000"/>
                <w:sz w:val="18"/>
              </w:rPr>
              <w:t>安全</w:t>
            </w:r>
          </w:p>
        </w:tc>
        <w:tc>
          <w:tcPr>
            <w:tcW w:w="1701" w:type="dxa"/>
            <w:shd w:val="clear" w:color="auto" w:fill="F2F2F2"/>
          </w:tcPr>
          <w:p w14:paraId="24119CCA">
            <w:pPr>
              <w:spacing w:before="20" w:after="20" w:line="260" w:lineRule="exact"/>
            </w:pPr>
            <w:r>
              <w:rPr>
                <w:rFonts w:ascii="Arial" w:hAnsi="Arial" w:eastAsia="微软雅黑" w:cs="Arial"/>
                <w:b w:val="0"/>
                <w:i w:val="0"/>
                <w:color w:val="000000"/>
                <w:sz w:val="18"/>
              </w:rPr>
              <w:t>-</w:t>
            </w:r>
          </w:p>
        </w:tc>
        <w:tc>
          <w:tcPr>
            <w:tcW w:w="3685" w:type="dxa"/>
            <w:shd w:val="clear" w:color="auto" w:fill="F2F2F2"/>
          </w:tcPr>
          <w:p w14:paraId="50327E13">
            <w:pPr>
              <w:spacing w:before="20" w:after="20" w:line="260" w:lineRule="exact"/>
            </w:pPr>
            <w:r>
              <w:rPr>
                <w:rFonts w:ascii="Arial" w:hAnsi="Arial" w:eastAsia="微软雅黑" w:cs="Arial"/>
                <w:b w:val="0"/>
                <w:i w:val="0"/>
                <w:color w:val="000000"/>
                <w:sz w:val="18"/>
              </w:rPr>
              <w:t>MPU违规→安全状态</w:t>
            </w:r>
          </w:p>
        </w:tc>
      </w:tr>
      <w:tr w14:paraId="667ED991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0" w:type="dxa"/>
          </w:tcPr>
          <w:p w14:paraId="61B778E6">
            <w:pPr>
              <w:spacing w:before="20" w:after="20" w:line="260" w:lineRule="exact"/>
            </w:pPr>
            <w:r>
              <w:rPr>
                <w:rFonts w:ascii="Arial" w:hAnsi="Arial" w:eastAsia="微软雅黑" w:cs="Arial"/>
                <w:b w:val="0"/>
                <w:i w:val="0"/>
                <w:color w:val="000000"/>
                <w:sz w:val="18"/>
              </w:rPr>
              <w:t>2</w:t>
            </w:r>
          </w:p>
        </w:tc>
        <w:tc>
          <w:tcPr>
            <w:tcW w:w="1417" w:type="dxa"/>
          </w:tcPr>
          <w:p w14:paraId="44120DF1">
            <w:pPr>
              <w:spacing w:before="20" w:after="20" w:line="260" w:lineRule="exact"/>
            </w:pPr>
            <w:r>
              <w:rPr>
                <w:rFonts w:ascii="Arial" w:hAnsi="Arial" w:eastAsia="微软雅黑" w:cs="Arial"/>
                <w:b w:val="0"/>
                <w:i w:val="0"/>
                <w:color w:val="000000"/>
                <w:sz w:val="18"/>
              </w:rPr>
              <w:t>BusFault</w:t>
            </w:r>
          </w:p>
        </w:tc>
        <w:tc>
          <w:tcPr>
            <w:tcW w:w="1134" w:type="dxa"/>
          </w:tcPr>
          <w:p w14:paraId="4AD887DF">
            <w:pPr>
              <w:spacing w:before="20" w:after="20" w:line="260" w:lineRule="exact"/>
            </w:pPr>
            <w:r>
              <w:rPr>
                <w:rFonts w:ascii="Arial" w:hAnsi="Arial" w:eastAsia="微软雅黑" w:cs="Arial"/>
                <w:b w:val="0"/>
                <w:i w:val="0"/>
                <w:color w:val="000000"/>
                <w:sz w:val="18"/>
              </w:rPr>
              <w:t>-2</w:t>
            </w:r>
          </w:p>
        </w:tc>
        <w:tc>
          <w:tcPr>
            <w:tcW w:w="1417" w:type="dxa"/>
          </w:tcPr>
          <w:p w14:paraId="7AA99F4D">
            <w:pPr>
              <w:spacing w:before="20" w:after="20" w:line="260" w:lineRule="exact"/>
            </w:pPr>
            <w:r>
              <w:rPr>
                <w:rFonts w:ascii="Arial" w:hAnsi="Arial" w:eastAsia="微软雅黑" w:cs="Arial"/>
                <w:b w:val="0"/>
                <w:i w:val="0"/>
                <w:color w:val="000000"/>
                <w:sz w:val="18"/>
              </w:rPr>
              <w:t>安全</w:t>
            </w:r>
          </w:p>
        </w:tc>
        <w:tc>
          <w:tcPr>
            <w:tcW w:w="1701" w:type="dxa"/>
          </w:tcPr>
          <w:p w14:paraId="4E45709E">
            <w:pPr>
              <w:spacing w:before="20" w:after="20" w:line="260" w:lineRule="exact"/>
            </w:pPr>
            <w:r>
              <w:rPr>
                <w:rFonts w:ascii="Arial" w:hAnsi="Arial" w:eastAsia="微软雅黑" w:cs="Arial"/>
                <w:b w:val="0"/>
                <w:i w:val="0"/>
                <w:color w:val="000000"/>
                <w:sz w:val="18"/>
              </w:rPr>
              <w:t>-</w:t>
            </w:r>
          </w:p>
        </w:tc>
        <w:tc>
          <w:tcPr>
            <w:tcW w:w="3685" w:type="dxa"/>
          </w:tcPr>
          <w:p w14:paraId="609CA7D0">
            <w:pPr>
              <w:spacing w:before="20" w:after="20" w:line="260" w:lineRule="exact"/>
            </w:pPr>
            <w:r>
              <w:rPr>
                <w:rFonts w:ascii="Arial" w:hAnsi="Arial" w:eastAsia="微软雅黑" w:cs="Arial"/>
                <w:b w:val="0"/>
                <w:i w:val="0"/>
                <w:color w:val="000000"/>
                <w:sz w:val="18"/>
              </w:rPr>
              <w:t>总线错误→安全状态</w:t>
            </w:r>
          </w:p>
        </w:tc>
      </w:tr>
      <w:tr w14:paraId="4ACD8B49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0" w:type="dxa"/>
            <w:shd w:val="clear" w:color="auto" w:fill="F2F2F2"/>
          </w:tcPr>
          <w:p w14:paraId="5B93334B">
            <w:pPr>
              <w:spacing w:before="20" w:after="20" w:line="260" w:lineRule="exact"/>
            </w:pPr>
            <w:r>
              <w:rPr>
                <w:rFonts w:ascii="Arial" w:hAnsi="Arial" w:eastAsia="微软雅黑" w:cs="Arial"/>
                <w:b w:val="0"/>
                <w:i w:val="0"/>
                <w:color w:val="000000"/>
                <w:sz w:val="18"/>
              </w:rPr>
              <w:t>3</w:t>
            </w:r>
          </w:p>
        </w:tc>
        <w:tc>
          <w:tcPr>
            <w:tcW w:w="1417" w:type="dxa"/>
            <w:shd w:val="clear" w:color="auto" w:fill="F2F2F2"/>
          </w:tcPr>
          <w:p w14:paraId="150BEFE0">
            <w:pPr>
              <w:spacing w:before="20" w:after="20" w:line="260" w:lineRule="exact"/>
            </w:pPr>
            <w:r>
              <w:rPr>
                <w:rFonts w:ascii="Arial" w:hAnsi="Arial" w:eastAsia="微软雅黑" w:cs="Arial"/>
                <w:b w:val="0"/>
                <w:i w:val="0"/>
                <w:color w:val="000000"/>
                <w:sz w:val="18"/>
              </w:rPr>
              <w:t>UsageFault</w:t>
            </w:r>
          </w:p>
        </w:tc>
        <w:tc>
          <w:tcPr>
            <w:tcW w:w="1134" w:type="dxa"/>
            <w:shd w:val="clear" w:color="auto" w:fill="F2F2F2"/>
          </w:tcPr>
          <w:p w14:paraId="685D1AAB">
            <w:pPr>
              <w:spacing w:before="20" w:after="20" w:line="260" w:lineRule="exact"/>
            </w:pPr>
            <w:r>
              <w:rPr>
                <w:rFonts w:ascii="Arial" w:hAnsi="Arial" w:eastAsia="微软雅黑" w:cs="Arial"/>
                <w:b w:val="0"/>
                <w:i w:val="0"/>
                <w:color w:val="000000"/>
                <w:sz w:val="18"/>
              </w:rPr>
              <w:t>-2</w:t>
            </w:r>
          </w:p>
        </w:tc>
        <w:tc>
          <w:tcPr>
            <w:tcW w:w="1417" w:type="dxa"/>
            <w:shd w:val="clear" w:color="auto" w:fill="F2F2F2"/>
          </w:tcPr>
          <w:p w14:paraId="20F6D37C">
            <w:pPr>
              <w:spacing w:before="20" w:after="20" w:line="260" w:lineRule="exact"/>
            </w:pPr>
            <w:r>
              <w:rPr>
                <w:rFonts w:ascii="Arial" w:hAnsi="Arial" w:eastAsia="微软雅黑" w:cs="Arial"/>
                <w:b w:val="0"/>
                <w:i w:val="0"/>
                <w:color w:val="000000"/>
                <w:sz w:val="18"/>
              </w:rPr>
              <w:t>安全</w:t>
            </w:r>
          </w:p>
        </w:tc>
        <w:tc>
          <w:tcPr>
            <w:tcW w:w="1701" w:type="dxa"/>
            <w:shd w:val="clear" w:color="auto" w:fill="F2F2F2"/>
          </w:tcPr>
          <w:p w14:paraId="6012CCD8">
            <w:pPr>
              <w:spacing w:before="20" w:after="20" w:line="260" w:lineRule="exact"/>
            </w:pPr>
            <w:r>
              <w:rPr>
                <w:rFonts w:ascii="Arial" w:hAnsi="Arial" w:eastAsia="微软雅黑" w:cs="Arial"/>
                <w:b w:val="0"/>
                <w:i w:val="0"/>
                <w:color w:val="000000"/>
                <w:sz w:val="18"/>
              </w:rPr>
              <w:t>-</w:t>
            </w:r>
          </w:p>
        </w:tc>
        <w:tc>
          <w:tcPr>
            <w:tcW w:w="3685" w:type="dxa"/>
            <w:shd w:val="clear" w:color="auto" w:fill="F2F2F2"/>
          </w:tcPr>
          <w:p w14:paraId="1081CF41">
            <w:pPr>
              <w:spacing w:before="20" w:after="20" w:line="260" w:lineRule="exact"/>
            </w:pPr>
            <w:r>
              <w:rPr>
                <w:rFonts w:ascii="Arial" w:hAnsi="Arial" w:eastAsia="微软雅黑" w:cs="Arial"/>
                <w:b w:val="0"/>
                <w:i w:val="0"/>
                <w:color w:val="000000"/>
                <w:sz w:val="18"/>
              </w:rPr>
              <w:t>未定义指令等→安全状态</w:t>
            </w:r>
          </w:p>
        </w:tc>
      </w:tr>
      <w:tr w14:paraId="1DD175F3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0" w:type="dxa"/>
          </w:tcPr>
          <w:p w14:paraId="21864C51">
            <w:pPr>
              <w:spacing w:before="20" w:after="20" w:line="260" w:lineRule="exact"/>
            </w:pPr>
            <w:r>
              <w:rPr>
                <w:rFonts w:ascii="Arial" w:hAnsi="Arial" w:eastAsia="微软雅黑" w:cs="Arial"/>
                <w:b w:val="0"/>
                <w:i w:val="0"/>
                <w:color w:val="000000"/>
                <w:sz w:val="18"/>
              </w:rPr>
              <w:t>4</w:t>
            </w:r>
          </w:p>
        </w:tc>
        <w:tc>
          <w:tcPr>
            <w:tcW w:w="1417" w:type="dxa"/>
          </w:tcPr>
          <w:p w14:paraId="13E35B6F">
            <w:pPr>
              <w:spacing w:before="20" w:after="20" w:line="260" w:lineRule="exact"/>
            </w:pPr>
            <w:r>
              <w:rPr>
                <w:rFonts w:ascii="Arial" w:hAnsi="Arial" w:eastAsia="微软雅黑" w:cs="Arial"/>
                <w:b w:val="0"/>
                <w:i w:val="0"/>
                <w:color w:val="000000"/>
                <w:sz w:val="18"/>
              </w:rPr>
              <w:t>SysTick</w:t>
            </w:r>
          </w:p>
        </w:tc>
        <w:tc>
          <w:tcPr>
            <w:tcW w:w="1134" w:type="dxa"/>
          </w:tcPr>
          <w:p w14:paraId="7041D7DA">
            <w:pPr>
              <w:spacing w:before="20" w:after="20" w:line="260" w:lineRule="exact"/>
            </w:pPr>
            <w:r>
              <w:rPr>
                <w:rFonts w:ascii="Arial" w:hAnsi="Arial" w:eastAsia="微软雅黑" w:cs="Arial"/>
                <w:b w:val="0"/>
                <w:i w:val="0"/>
                <w:color w:val="000000"/>
                <w:sz w:val="18"/>
              </w:rPr>
              <w:t>-1</w:t>
            </w:r>
          </w:p>
        </w:tc>
        <w:tc>
          <w:tcPr>
            <w:tcW w:w="1417" w:type="dxa"/>
          </w:tcPr>
          <w:p w14:paraId="3DE9645A">
            <w:pPr>
              <w:spacing w:before="20" w:after="20" w:line="260" w:lineRule="exact"/>
            </w:pPr>
            <w:r>
              <w:rPr>
                <w:rFonts w:ascii="Arial" w:hAnsi="Arial" w:eastAsia="微软雅黑" w:cs="Arial"/>
                <w:b w:val="0"/>
                <w:i w:val="0"/>
                <w:color w:val="000000"/>
                <w:sz w:val="18"/>
              </w:rPr>
              <w:t>安全</w:t>
            </w:r>
          </w:p>
        </w:tc>
        <w:tc>
          <w:tcPr>
            <w:tcW w:w="1701" w:type="dxa"/>
          </w:tcPr>
          <w:p w14:paraId="3C450A00">
            <w:pPr>
              <w:spacing w:before="20" w:after="20" w:line="260" w:lineRule="exact"/>
            </w:pPr>
            <w:r>
              <w:rPr>
                <w:rFonts w:ascii="Arial" w:hAnsi="Arial" w:eastAsia="微软雅黑" w:cs="Arial"/>
                <w:b w:val="0"/>
                <w:i w:val="0"/>
                <w:color w:val="000000"/>
                <w:sz w:val="18"/>
              </w:rPr>
              <w:t>≤[T]μs</w:t>
            </w:r>
          </w:p>
        </w:tc>
        <w:tc>
          <w:tcPr>
            <w:tcW w:w="3685" w:type="dxa"/>
          </w:tcPr>
          <w:p w14:paraId="7F685849">
            <w:pPr>
              <w:spacing w:before="20" w:after="20" w:line="260" w:lineRule="exact"/>
            </w:pPr>
            <w:r>
              <w:rPr>
                <w:rFonts w:ascii="Arial" w:hAnsi="Arial" w:eastAsia="微软雅黑" w:cs="Arial"/>
                <w:b w:val="0"/>
                <w:i w:val="0"/>
                <w:color w:val="000000"/>
                <w:sz w:val="18"/>
              </w:rPr>
              <w:t>操作系统节拍(如有RTOS)</w:t>
            </w:r>
          </w:p>
        </w:tc>
      </w:tr>
      <w:tr w14:paraId="30C56B6A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0" w:type="dxa"/>
            <w:shd w:val="clear" w:color="auto" w:fill="F2F2F2"/>
          </w:tcPr>
          <w:p w14:paraId="18BCB445">
            <w:pPr>
              <w:spacing w:before="20" w:after="20" w:line="260" w:lineRule="exact"/>
            </w:pPr>
            <w:r>
              <w:rPr>
                <w:rFonts w:ascii="Arial" w:hAnsi="Arial" w:eastAsia="微软雅黑" w:cs="Arial"/>
                <w:b w:val="0"/>
                <w:i w:val="0"/>
                <w:color w:val="000000"/>
                <w:sz w:val="18"/>
              </w:rPr>
              <w:t>5</w:t>
            </w:r>
          </w:p>
        </w:tc>
        <w:tc>
          <w:tcPr>
            <w:tcW w:w="1417" w:type="dxa"/>
            <w:shd w:val="clear" w:color="auto" w:fill="F2F2F2"/>
          </w:tcPr>
          <w:p w14:paraId="49412919">
            <w:pPr>
              <w:spacing w:before="20" w:after="20" w:line="260" w:lineRule="exact"/>
            </w:pPr>
            <w:r>
              <w:rPr>
                <w:rFonts w:ascii="Arial" w:hAnsi="Arial" w:eastAsia="微软雅黑" w:cs="Arial"/>
                <w:b w:val="0"/>
                <w:i w:val="0"/>
                <w:color w:val="000000"/>
                <w:sz w:val="18"/>
              </w:rPr>
              <w:t>WDT_IRQ</w:t>
            </w:r>
          </w:p>
        </w:tc>
        <w:tc>
          <w:tcPr>
            <w:tcW w:w="1134" w:type="dxa"/>
            <w:shd w:val="clear" w:color="auto" w:fill="F2F2F2"/>
          </w:tcPr>
          <w:p w14:paraId="29942DA9">
            <w:pPr>
              <w:spacing w:before="20" w:after="20" w:line="260" w:lineRule="exact"/>
            </w:pPr>
            <w:r>
              <w:rPr>
                <w:rFonts w:ascii="Arial" w:hAnsi="Arial" w:eastAsia="微软雅黑" w:cs="Arial"/>
                <w:b w:val="0"/>
                <w:i w:val="0"/>
                <w:color w:val="000000"/>
                <w:sz w:val="18"/>
              </w:rPr>
              <w:t>-1</w:t>
            </w:r>
          </w:p>
        </w:tc>
        <w:tc>
          <w:tcPr>
            <w:tcW w:w="1417" w:type="dxa"/>
            <w:shd w:val="clear" w:color="auto" w:fill="F2F2F2"/>
          </w:tcPr>
          <w:p w14:paraId="5D8C4A9A">
            <w:pPr>
              <w:spacing w:before="20" w:after="20" w:line="260" w:lineRule="exact"/>
            </w:pPr>
            <w:r>
              <w:rPr>
                <w:rFonts w:ascii="Arial" w:hAnsi="Arial" w:eastAsia="微软雅黑" w:cs="Arial"/>
                <w:b w:val="0"/>
                <w:i w:val="0"/>
                <w:color w:val="000000"/>
                <w:sz w:val="18"/>
              </w:rPr>
              <w:t>安全</w:t>
            </w:r>
          </w:p>
        </w:tc>
        <w:tc>
          <w:tcPr>
            <w:tcW w:w="1701" w:type="dxa"/>
            <w:shd w:val="clear" w:color="auto" w:fill="F2F2F2"/>
          </w:tcPr>
          <w:p w14:paraId="2192EC18">
            <w:pPr>
              <w:spacing w:before="20" w:after="20" w:line="260" w:lineRule="exact"/>
            </w:pPr>
            <w:r>
              <w:rPr>
                <w:rFonts w:ascii="Arial" w:hAnsi="Arial" w:eastAsia="微软雅黑" w:cs="Arial"/>
                <w:b w:val="0"/>
                <w:i w:val="0"/>
                <w:color w:val="000000"/>
                <w:sz w:val="18"/>
              </w:rPr>
              <w:t>≤[W]μs</w:t>
            </w:r>
          </w:p>
        </w:tc>
        <w:tc>
          <w:tcPr>
            <w:tcW w:w="3685" w:type="dxa"/>
            <w:shd w:val="clear" w:color="auto" w:fill="F2F2F2"/>
          </w:tcPr>
          <w:p w14:paraId="145596A1">
            <w:pPr>
              <w:spacing w:before="20" w:after="20" w:line="260" w:lineRule="exact"/>
            </w:pPr>
            <w:r>
              <w:rPr>
                <w:rFonts w:ascii="Arial" w:hAnsi="Arial" w:eastAsia="微软雅黑" w:cs="Arial"/>
                <w:b w:val="0"/>
                <w:i w:val="0"/>
                <w:color w:val="000000"/>
                <w:sz w:val="18"/>
              </w:rPr>
              <w:t>WDT预警中断(如使用)</w:t>
            </w:r>
          </w:p>
        </w:tc>
      </w:tr>
      <w:tr w14:paraId="253B46C6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0" w:type="dxa"/>
          </w:tcPr>
          <w:p w14:paraId="61FDCF56">
            <w:pPr>
              <w:spacing w:before="20" w:after="20" w:line="260" w:lineRule="exact"/>
            </w:pPr>
            <w:r>
              <w:rPr>
                <w:rFonts w:ascii="Arial" w:hAnsi="Arial" w:eastAsia="微软雅黑" w:cs="Arial"/>
                <w:b w:val="0"/>
                <w:i w:val="0"/>
                <w:color w:val="000000"/>
                <w:sz w:val="18"/>
              </w:rPr>
              <w:t>6</w:t>
            </w:r>
          </w:p>
        </w:tc>
        <w:tc>
          <w:tcPr>
            <w:tcW w:w="1417" w:type="dxa"/>
          </w:tcPr>
          <w:p w14:paraId="16104EF9">
            <w:pPr>
              <w:spacing w:before="20" w:after="20" w:line="260" w:lineRule="exact"/>
            </w:pPr>
            <w:r>
              <w:rPr>
                <w:rFonts w:ascii="Arial" w:hAnsi="Arial" w:eastAsia="微软雅黑" w:cs="Arial"/>
                <w:b w:val="0"/>
                <w:i w:val="0"/>
                <w:color w:val="000000"/>
                <w:sz w:val="18"/>
              </w:rPr>
              <w:t>ADC_DRDY</w:t>
            </w:r>
          </w:p>
        </w:tc>
        <w:tc>
          <w:tcPr>
            <w:tcW w:w="1134" w:type="dxa"/>
          </w:tcPr>
          <w:p w14:paraId="32F0A85F">
            <w:pPr>
              <w:spacing w:before="20" w:after="20" w:line="260" w:lineRule="exact"/>
            </w:pPr>
            <w:r>
              <w:rPr>
                <w:rFonts w:ascii="Arial" w:hAnsi="Arial" w:eastAsia="微软雅黑" w:cs="Arial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w="1417" w:type="dxa"/>
          </w:tcPr>
          <w:p w14:paraId="4F0E57E8">
            <w:pPr>
              <w:spacing w:before="20" w:after="20" w:line="260" w:lineRule="exact"/>
            </w:pPr>
            <w:r>
              <w:rPr>
                <w:rFonts w:ascii="Arial" w:hAnsi="Arial" w:eastAsia="微软雅黑" w:cs="Arial"/>
                <w:b w:val="0"/>
                <w:i w:val="0"/>
                <w:color w:val="000000"/>
                <w:sz w:val="18"/>
              </w:rPr>
              <w:t>诊断</w:t>
            </w:r>
          </w:p>
        </w:tc>
        <w:tc>
          <w:tcPr>
            <w:tcW w:w="1701" w:type="dxa"/>
          </w:tcPr>
          <w:p w14:paraId="4B6B8503">
            <w:pPr>
              <w:spacing w:before="20" w:after="20" w:line="260" w:lineRule="exact"/>
            </w:pPr>
            <w:r>
              <w:rPr>
                <w:rFonts w:ascii="Arial" w:hAnsi="Arial" w:eastAsia="微软雅黑" w:cs="Arial"/>
                <w:b w:val="0"/>
                <w:i w:val="0"/>
                <w:color w:val="000000"/>
                <w:sz w:val="18"/>
              </w:rPr>
              <w:t>≤[X]μs</w:t>
            </w:r>
          </w:p>
        </w:tc>
        <w:tc>
          <w:tcPr>
            <w:tcW w:w="3685" w:type="dxa"/>
          </w:tcPr>
          <w:p w14:paraId="74B24115">
            <w:pPr>
              <w:spacing w:before="20" w:after="20" w:line="260" w:lineRule="exact"/>
            </w:pPr>
            <w:r>
              <w:rPr>
                <w:rFonts w:ascii="Arial" w:hAnsi="Arial" w:eastAsia="微软雅黑" w:cs="Arial"/>
                <w:b w:val="0"/>
                <w:i w:val="0"/>
                <w:color w:val="000000"/>
                <w:sz w:val="18"/>
              </w:rPr>
              <w:t>ADC数据就绪/诊断完成</w:t>
            </w:r>
          </w:p>
        </w:tc>
      </w:tr>
      <w:tr w14:paraId="68B13937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0" w:type="dxa"/>
            <w:shd w:val="clear" w:color="auto" w:fill="F2F2F2"/>
          </w:tcPr>
          <w:p w14:paraId="4E854ADF">
            <w:pPr>
              <w:spacing w:before="20" w:after="20" w:line="260" w:lineRule="exact"/>
            </w:pPr>
            <w:r>
              <w:rPr>
                <w:rFonts w:ascii="Arial" w:hAnsi="Arial" w:eastAsia="微软雅黑" w:cs="Arial"/>
                <w:b w:val="0"/>
                <w:i w:val="0"/>
                <w:color w:val="000000"/>
                <w:sz w:val="18"/>
              </w:rPr>
              <w:t>7</w:t>
            </w:r>
          </w:p>
        </w:tc>
        <w:tc>
          <w:tcPr>
            <w:tcW w:w="1417" w:type="dxa"/>
            <w:shd w:val="clear" w:color="auto" w:fill="F2F2F2"/>
          </w:tcPr>
          <w:p w14:paraId="615EE26B">
            <w:pPr>
              <w:spacing w:before="20" w:after="20" w:line="260" w:lineRule="exact"/>
            </w:pPr>
            <w:r>
              <w:rPr>
                <w:rFonts w:ascii="Arial" w:hAnsi="Arial" w:eastAsia="微软雅黑" w:cs="Arial"/>
                <w:b w:val="0"/>
                <w:i w:val="0"/>
                <w:color w:val="000000"/>
                <w:sz w:val="18"/>
              </w:rPr>
              <w:t>DAC_UPDATE</w:t>
            </w:r>
          </w:p>
        </w:tc>
        <w:tc>
          <w:tcPr>
            <w:tcW w:w="1134" w:type="dxa"/>
            <w:shd w:val="clear" w:color="auto" w:fill="F2F2F2"/>
          </w:tcPr>
          <w:p w14:paraId="1527A922">
            <w:pPr>
              <w:spacing w:before="20" w:after="20" w:line="260" w:lineRule="exact"/>
            </w:pPr>
            <w:r>
              <w:rPr>
                <w:rFonts w:ascii="Arial" w:hAnsi="Arial" w:eastAsia="微软雅黑" w:cs="Arial"/>
                <w:b w:val="0"/>
                <w:i w:val="0"/>
                <w:color w:val="000000"/>
                <w:sz w:val="18"/>
              </w:rPr>
              <w:t>1</w:t>
            </w:r>
          </w:p>
        </w:tc>
        <w:tc>
          <w:tcPr>
            <w:tcW w:w="1417" w:type="dxa"/>
            <w:shd w:val="clear" w:color="auto" w:fill="F2F2F2"/>
          </w:tcPr>
          <w:p w14:paraId="00718BA6">
            <w:pPr>
              <w:spacing w:before="20" w:after="20" w:line="260" w:lineRule="exact"/>
            </w:pPr>
            <w:r>
              <w:rPr>
                <w:rFonts w:ascii="Arial" w:hAnsi="Arial" w:eastAsia="微软雅黑" w:cs="Arial"/>
                <w:b w:val="0"/>
                <w:i w:val="0"/>
                <w:color w:val="000000"/>
                <w:sz w:val="18"/>
              </w:rPr>
              <w:t>安全</w:t>
            </w:r>
          </w:p>
        </w:tc>
        <w:tc>
          <w:tcPr>
            <w:tcW w:w="1701" w:type="dxa"/>
            <w:shd w:val="clear" w:color="auto" w:fill="F2F2F2"/>
          </w:tcPr>
          <w:p w14:paraId="13A5A19B">
            <w:pPr>
              <w:spacing w:before="20" w:after="20" w:line="260" w:lineRule="exact"/>
            </w:pPr>
            <w:r>
              <w:rPr>
                <w:rFonts w:ascii="Arial" w:hAnsi="Arial" w:eastAsia="微软雅黑" w:cs="Arial"/>
                <w:b w:val="0"/>
                <w:i w:val="0"/>
                <w:color w:val="000000"/>
                <w:sz w:val="18"/>
              </w:rPr>
              <w:t>≤[Y]μs</w:t>
            </w:r>
          </w:p>
        </w:tc>
        <w:tc>
          <w:tcPr>
            <w:tcW w:w="3685" w:type="dxa"/>
            <w:shd w:val="clear" w:color="auto" w:fill="F2F2F2"/>
          </w:tcPr>
          <w:p w14:paraId="2B9EE381">
            <w:pPr>
              <w:spacing w:before="20" w:after="20" w:line="260" w:lineRule="exact"/>
            </w:pPr>
            <w:r>
              <w:rPr>
                <w:rFonts w:ascii="Arial" w:hAnsi="Arial" w:eastAsia="微软雅黑" w:cs="Arial"/>
                <w:b w:val="0"/>
                <w:i w:val="0"/>
                <w:color w:val="000000"/>
                <w:sz w:val="18"/>
              </w:rPr>
              <w:t>DAC更新完成确认</w:t>
            </w:r>
          </w:p>
        </w:tc>
      </w:tr>
      <w:tr w14:paraId="7492A444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0" w:type="dxa"/>
          </w:tcPr>
          <w:p w14:paraId="12F8E734">
            <w:pPr>
              <w:spacing w:before="20" w:after="20" w:line="260" w:lineRule="exact"/>
            </w:pPr>
            <w:r>
              <w:rPr>
                <w:rFonts w:ascii="Arial" w:hAnsi="Arial" w:eastAsia="微软雅黑" w:cs="Arial"/>
                <w:b w:val="0"/>
                <w:i w:val="0"/>
                <w:color w:val="000000"/>
                <w:sz w:val="18"/>
              </w:rPr>
              <w:t>8</w:t>
            </w:r>
          </w:p>
        </w:tc>
        <w:tc>
          <w:tcPr>
            <w:tcW w:w="1417" w:type="dxa"/>
          </w:tcPr>
          <w:p w14:paraId="15D8474F">
            <w:pPr>
              <w:spacing w:before="20" w:after="20" w:line="260" w:lineRule="exact"/>
            </w:pPr>
            <w:r>
              <w:rPr>
                <w:rFonts w:ascii="Arial" w:hAnsi="Arial" w:eastAsia="微软雅黑" w:cs="Arial"/>
                <w:b w:val="0"/>
                <w:i w:val="0"/>
                <w:color w:val="000000"/>
                <w:sz w:val="18"/>
              </w:rPr>
              <w:t>TIMER_DIAG</w:t>
            </w:r>
          </w:p>
        </w:tc>
        <w:tc>
          <w:tcPr>
            <w:tcW w:w="1134" w:type="dxa"/>
          </w:tcPr>
          <w:p w14:paraId="53C91F12">
            <w:pPr>
              <w:spacing w:before="20" w:after="20" w:line="260" w:lineRule="exact"/>
            </w:pPr>
            <w:r>
              <w:rPr>
                <w:rFonts w:ascii="Arial" w:hAnsi="Arial" w:eastAsia="微软雅黑" w:cs="Arial"/>
                <w:b w:val="0"/>
                <w:i w:val="0"/>
                <w:color w:val="000000"/>
                <w:sz w:val="18"/>
              </w:rPr>
              <w:t>1</w:t>
            </w:r>
          </w:p>
        </w:tc>
        <w:tc>
          <w:tcPr>
            <w:tcW w:w="1417" w:type="dxa"/>
          </w:tcPr>
          <w:p w14:paraId="7DF35037">
            <w:pPr>
              <w:spacing w:before="20" w:after="20" w:line="260" w:lineRule="exact"/>
            </w:pPr>
            <w:r>
              <w:rPr>
                <w:rFonts w:ascii="Arial" w:hAnsi="Arial" w:eastAsia="微软雅黑" w:cs="Arial"/>
                <w:b w:val="0"/>
                <w:i w:val="0"/>
                <w:color w:val="000000"/>
                <w:sz w:val="18"/>
              </w:rPr>
              <w:t>安全</w:t>
            </w:r>
          </w:p>
        </w:tc>
        <w:tc>
          <w:tcPr>
            <w:tcW w:w="1701" w:type="dxa"/>
          </w:tcPr>
          <w:p w14:paraId="3A548C03">
            <w:pPr>
              <w:spacing w:before="20" w:after="20" w:line="260" w:lineRule="exact"/>
            </w:pPr>
            <w:r>
              <w:rPr>
                <w:rFonts w:ascii="Arial" w:hAnsi="Arial" w:eastAsia="微软雅黑" w:cs="Arial"/>
                <w:b w:val="0"/>
                <w:i w:val="0"/>
                <w:color w:val="000000"/>
                <w:sz w:val="18"/>
              </w:rPr>
              <w:t>≤[Z]μs</w:t>
            </w:r>
          </w:p>
        </w:tc>
        <w:tc>
          <w:tcPr>
            <w:tcW w:w="3685" w:type="dxa"/>
          </w:tcPr>
          <w:p w14:paraId="46B1C474">
            <w:pPr>
              <w:spacing w:before="20" w:after="20" w:line="260" w:lineRule="exact"/>
            </w:pPr>
            <w:r>
              <w:rPr>
                <w:rFonts w:ascii="Arial" w:hAnsi="Arial" w:eastAsia="微软雅黑" w:cs="Arial"/>
                <w:b w:val="0"/>
                <w:i w:val="0"/>
                <w:color w:val="000000"/>
                <w:sz w:val="18"/>
              </w:rPr>
              <w:t>诊断调度定时器</w:t>
            </w:r>
          </w:p>
        </w:tc>
      </w:tr>
      <w:tr w14:paraId="3379F49D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0" w:type="dxa"/>
            <w:shd w:val="clear" w:color="auto" w:fill="F2F2F2"/>
          </w:tcPr>
          <w:p w14:paraId="4EF99247">
            <w:pPr>
              <w:spacing w:before="20" w:after="20" w:line="260" w:lineRule="exact"/>
            </w:pPr>
            <w:r>
              <w:rPr>
                <w:rFonts w:ascii="Arial" w:hAnsi="Arial" w:eastAsia="微软雅黑" w:cs="Arial"/>
                <w:b w:val="0"/>
                <w:i w:val="0"/>
                <w:color w:val="000000"/>
                <w:sz w:val="18"/>
              </w:rPr>
              <w:t>9</w:t>
            </w:r>
          </w:p>
        </w:tc>
        <w:tc>
          <w:tcPr>
            <w:tcW w:w="1417" w:type="dxa"/>
            <w:shd w:val="clear" w:color="auto" w:fill="F2F2F2"/>
          </w:tcPr>
          <w:p w14:paraId="0CB9573D">
            <w:pPr>
              <w:spacing w:before="20" w:after="20" w:line="260" w:lineRule="exact"/>
            </w:pPr>
            <w:r>
              <w:rPr>
                <w:rFonts w:ascii="Arial" w:hAnsi="Arial" w:eastAsia="微软雅黑" w:cs="Arial"/>
                <w:b w:val="0"/>
                <w:i w:val="0"/>
                <w:color w:val="000000"/>
                <w:sz w:val="18"/>
              </w:rPr>
              <w:t>UART_HART</w:t>
            </w:r>
          </w:p>
        </w:tc>
        <w:tc>
          <w:tcPr>
            <w:tcW w:w="1134" w:type="dxa"/>
            <w:shd w:val="clear" w:color="auto" w:fill="F2F2F2"/>
          </w:tcPr>
          <w:p w14:paraId="1A231B76">
            <w:pPr>
              <w:spacing w:before="20" w:after="20" w:line="260" w:lineRule="exact"/>
            </w:pPr>
            <w:r>
              <w:rPr>
                <w:rFonts w:ascii="Arial" w:hAnsi="Arial" w:eastAsia="微软雅黑" w:cs="Arial"/>
                <w:b w:val="0"/>
                <w:i w:val="0"/>
                <w:color w:val="000000"/>
                <w:sz w:val="18"/>
              </w:rPr>
              <w:t>3</w:t>
            </w:r>
          </w:p>
        </w:tc>
        <w:tc>
          <w:tcPr>
            <w:tcW w:w="1417" w:type="dxa"/>
            <w:shd w:val="clear" w:color="auto" w:fill="F2F2F2"/>
          </w:tcPr>
          <w:p w14:paraId="635D1443">
            <w:pPr>
              <w:spacing w:before="20" w:after="20" w:line="260" w:lineRule="exact"/>
            </w:pPr>
            <w:r>
              <w:rPr>
                <w:rFonts w:ascii="Arial" w:hAnsi="Arial" w:eastAsia="微软雅黑" w:cs="Arial"/>
                <w:b w:val="0"/>
                <w:i w:val="0"/>
                <w:color w:val="000000"/>
                <w:sz w:val="18"/>
              </w:rPr>
              <w:t>非安全</w:t>
            </w:r>
          </w:p>
        </w:tc>
        <w:tc>
          <w:tcPr>
            <w:tcW w:w="1701" w:type="dxa"/>
            <w:shd w:val="clear" w:color="auto" w:fill="F2F2F2"/>
          </w:tcPr>
          <w:p w14:paraId="14F17479">
            <w:pPr>
              <w:spacing w:before="20" w:after="20" w:line="260" w:lineRule="exact"/>
            </w:pPr>
            <w:r>
              <w:rPr>
                <w:rFonts w:ascii="Arial" w:hAnsi="Arial" w:eastAsia="微软雅黑" w:cs="Arial"/>
                <w:b w:val="0"/>
                <w:i w:val="0"/>
                <w:color w:val="000000"/>
                <w:sz w:val="18"/>
              </w:rPr>
              <w:t>≤[H]μs</w:t>
            </w:r>
          </w:p>
        </w:tc>
        <w:tc>
          <w:tcPr>
            <w:tcW w:w="3685" w:type="dxa"/>
            <w:shd w:val="clear" w:color="auto" w:fill="F2F2F2"/>
          </w:tcPr>
          <w:p w14:paraId="0BC08B99">
            <w:pPr>
              <w:spacing w:before="20" w:after="20" w:line="260" w:lineRule="exact"/>
            </w:pPr>
            <w:r>
              <w:rPr>
                <w:rFonts w:ascii="Arial" w:hAnsi="Arial" w:eastAsia="微软雅黑" w:cs="Arial"/>
                <w:b w:val="0"/>
                <w:i w:val="0"/>
                <w:color w:val="000000"/>
                <w:sz w:val="18"/>
              </w:rPr>
              <w:t>HART通信</w:t>
            </w:r>
          </w:p>
        </w:tc>
      </w:tr>
      <w:tr w14:paraId="74337A4E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0" w:type="dxa"/>
          </w:tcPr>
          <w:p w14:paraId="4E113A11">
            <w:pPr>
              <w:spacing w:before="20" w:after="20" w:line="260" w:lineRule="exact"/>
            </w:pPr>
            <w:r>
              <w:rPr>
                <w:rFonts w:ascii="Arial" w:hAnsi="Arial" w:eastAsia="微软雅黑" w:cs="Arial"/>
                <w:b w:val="0"/>
                <w:i w:val="0"/>
                <w:color w:val="000000"/>
                <w:sz w:val="18"/>
              </w:rPr>
              <w:t>10</w:t>
            </w:r>
          </w:p>
        </w:tc>
        <w:tc>
          <w:tcPr>
            <w:tcW w:w="1417" w:type="dxa"/>
          </w:tcPr>
          <w:p w14:paraId="5C64FD0A">
            <w:pPr>
              <w:spacing w:before="20" w:after="20" w:line="260" w:lineRule="exact"/>
            </w:pPr>
            <w:r>
              <w:rPr>
                <w:rFonts w:ascii="Arial" w:hAnsi="Arial" w:eastAsia="微软雅黑" w:cs="Arial"/>
                <w:b w:val="0"/>
                <w:i w:val="0"/>
                <w:color w:val="000000"/>
                <w:sz w:val="18"/>
              </w:rPr>
              <w:t>SPI_LCD</w:t>
            </w:r>
          </w:p>
        </w:tc>
        <w:tc>
          <w:tcPr>
            <w:tcW w:w="1134" w:type="dxa"/>
          </w:tcPr>
          <w:p w14:paraId="4F743B8A">
            <w:pPr>
              <w:spacing w:before="20" w:after="20" w:line="260" w:lineRule="exact"/>
            </w:pPr>
            <w:r>
              <w:rPr>
                <w:rFonts w:ascii="Arial" w:hAnsi="Arial" w:eastAsia="微软雅黑" w:cs="Arial"/>
                <w:b w:val="0"/>
                <w:i w:val="0"/>
                <w:color w:val="000000"/>
                <w:sz w:val="18"/>
              </w:rPr>
              <w:t>3</w:t>
            </w:r>
          </w:p>
        </w:tc>
        <w:tc>
          <w:tcPr>
            <w:tcW w:w="1417" w:type="dxa"/>
          </w:tcPr>
          <w:p w14:paraId="6B58BFC0">
            <w:pPr>
              <w:spacing w:before="20" w:after="20" w:line="260" w:lineRule="exact"/>
            </w:pPr>
            <w:r>
              <w:rPr>
                <w:rFonts w:ascii="Arial" w:hAnsi="Arial" w:eastAsia="微软雅黑" w:cs="Arial"/>
                <w:b w:val="0"/>
                <w:i w:val="0"/>
                <w:color w:val="000000"/>
                <w:sz w:val="18"/>
              </w:rPr>
              <w:t>非安全</w:t>
            </w:r>
          </w:p>
        </w:tc>
        <w:tc>
          <w:tcPr>
            <w:tcW w:w="1701" w:type="dxa"/>
          </w:tcPr>
          <w:p w14:paraId="27AD52CB">
            <w:pPr>
              <w:spacing w:before="20" w:after="20" w:line="260" w:lineRule="exact"/>
            </w:pPr>
            <w:r>
              <w:rPr>
                <w:rFonts w:ascii="Arial" w:hAnsi="Arial" w:eastAsia="微软雅黑" w:cs="Arial"/>
                <w:b w:val="0"/>
                <w:i w:val="0"/>
                <w:color w:val="000000"/>
                <w:sz w:val="18"/>
              </w:rPr>
              <w:t>≤[L]μs</w:t>
            </w:r>
          </w:p>
        </w:tc>
        <w:tc>
          <w:tcPr>
            <w:tcW w:w="3685" w:type="dxa"/>
          </w:tcPr>
          <w:p w14:paraId="1DF11A4A">
            <w:pPr>
              <w:spacing w:before="20" w:after="20" w:line="260" w:lineRule="exact"/>
            </w:pPr>
            <w:r>
              <w:rPr>
                <w:rFonts w:ascii="Arial" w:hAnsi="Arial" w:eastAsia="微软雅黑" w:cs="Arial"/>
                <w:b w:val="0"/>
                <w:i w:val="0"/>
                <w:color w:val="000000"/>
                <w:sz w:val="18"/>
              </w:rPr>
              <w:t>LCD显示刷新</w:t>
            </w:r>
          </w:p>
        </w:tc>
      </w:tr>
      <w:tr w14:paraId="2097089A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0" w:type="dxa"/>
            <w:shd w:val="clear" w:color="auto" w:fill="F2F2F2"/>
          </w:tcPr>
          <w:p w14:paraId="77C770EB">
            <w:pPr>
              <w:spacing w:before="20" w:after="20" w:line="260" w:lineRule="exact"/>
            </w:pPr>
            <w:r>
              <w:rPr>
                <w:rFonts w:ascii="Arial" w:hAnsi="Arial" w:eastAsia="微软雅黑" w:cs="Arial"/>
                <w:b w:val="0"/>
                <w:i w:val="0"/>
                <w:color w:val="000000"/>
                <w:sz w:val="18"/>
              </w:rPr>
              <w:t>...</w:t>
            </w:r>
          </w:p>
        </w:tc>
        <w:tc>
          <w:tcPr>
            <w:tcW w:w="1417" w:type="dxa"/>
            <w:shd w:val="clear" w:color="auto" w:fill="F2F2F2"/>
          </w:tcPr>
          <w:p w14:paraId="7C15832C">
            <w:pPr>
              <w:spacing w:before="20" w:after="20" w:line="260" w:lineRule="exact"/>
            </w:pPr>
            <w:r>
              <w:rPr>
                <w:rFonts w:ascii="Arial" w:hAnsi="Arial" w:eastAsia="微软雅黑" w:cs="Arial"/>
                <w:b w:val="0"/>
                <w:i w:val="0"/>
                <w:color w:val="000000"/>
                <w:sz w:val="18"/>
              </w:rPr>
              <w:t>[其他外设中断]</w:t>
            </w:r>
          </w:p>
        </w:tc>
        <w:tc>
          <w:tcPr>
            <w:tcW w:w="1134" w:type="dxa"/>
            <w:shd w:val="clear" w:color="auto" w:fill="F2F2F2"/>
          </w:tcPr>
          <w:p w14:paraId="47D7E284">
            <w:pPr>
              <w:spacing w:before="20" w:after="20" w:line="260" w:lineRule="exact"/>
            </w:pPr>
            <w:r>
              <w:rPr>
                <w:rFonts w:ascii="Arial" w:hAnsi="Arial" w:eastAsia="微软雅黑" w:cs="Arial"/>
                <w:b w:val="0"/>
                <w:i w:val="0"/>
                <w:color w:val="000000"/>
                <w:sz w:val="18"/>
              </w:rPr>
              <w:t>-</w:t>
            </w:r>
          </w:p>
        </w:tc>
        <w:tc>
          <w:tcPr>
            <w:tcW w:w="1417" w:type="dxa"/>
            <w:shd w:val="clear" w:color="auto" w:fill="F2F2F2"/>
          </w:tcPr>
          <w:p w14:paraId="4BBB2C1F">
            <w:pPr>
              <w:spacing w:before="20" w:after="20" w:line="260" w:lineRule="exact"/>
            </w:pPr>
            <w:r>
              <w:rPr>
                <w:rFonts w:ascii="Arial" w:hAnsi="Arial" w:eastAsia="微软雅黑" w:cs="Arial"/>
                <w:b w:val="0"/>
                <w:i w:val="0"/>
                <w:color w:val="000000"/>
                <w:sz w:val="18"/>
              </w:rPr>
              <w:t>-</w:t>
            </w:r>
          </w:p>
        </w:tc>
        <w:tc>
          <w:tcPr>
            <w:tcW w:w="1701" w:type="dxa"/>
            <w:shd w:val="clear" w:color="auto" w:fill="F2F2F2"/>
          </w:tcPr>
          <w:p w14:paraId="6949B073">
            <w:pPr>
              <w:spacing w:before="20" w:after="20" w:line="260" w:lineRule="exact"/>
            </w:pPr>
            <w:r>
              <w:rPr>
                <w:rFonts w:ascii="Arial" w:hAnsi="Arial" w:eastAsia="微软雅黑" w:cs="Arial"/>
                <w:b w:val="0"/>
                <w:i w:val="0"/>
                <w:color w:val="000000"/>
                <w:sz w:val="18"/>
              </w:rPr>
              <w:t>-</w:t>
            </w:r>
          </w:p>
        </w:tc>
        <w:tc>
          <w:tcPr>
            <w:tcW w:w="3685" w:type="dxa"/>
            <w:shd w:val="clear" w:color="auto" w:fill="F2F2F2"/>
          </w:tcPr>
          <w:p w14:paraId="6BE584CE">
            <w:pPr>
              <w:spacing w:before="20" w:after="20" w:line="260" w:lineRule="exact"/>
            </w:pPr>
            <w:r>
              <w:rPr>
                <w:rFonts w:ascii="Arial" w:hAnsi="Arial" w:eastAsia="微软雅黑" w:cs="Arial"/>
                <w:b w:val="0"/>
                <w:i w:val="0"/>
                <w:color w:val="000000"/>
                <w:sz w:val="18"/>
              </w:rPr>
              <w:t>根据MCU选型补充</w:t>
            </w:r>
          </w:p>
        </w:tc>
      </w:tr>
    </w:tbl>
    <w:p w14:paraId="45A659DF">
      <w:r>
        <w:br w:type="page"/>
      </w:r>
    </w:p>
    <w:p w14:paraId="1644F774">
      <w:pPr>
        <w:spacing w:before="360" w:after="160" w:line="440" w:lineRule="exact"/>
        <w:jc w:val="left"/>
      </w:pPr>
      <w:r>
        <w:rPr>
          <w:rFonts w:ascii="Arial" w:hAnsi="Arial" w:eastAsia="微软雅黑" w:cs="Arial"/>
          <w:b/>
          <w:i w:val="0"/>
          <w:color w:val="1F4E79"/>
          <w:sz w:val="32"/>
        </w:rPr>
        <w:t>7  直接内存访问(DMA)</w:t>
      </w:r>
    </w:p>
    <w:p w14:paraId="6CF40F75">
      <w:pPr>
        <w:spacing w:before="60" w:after="60" w:line="360" w:lineRule="exact"/>
      </w:pPr>
      <w:r>
        <w:rPr>
          <w:rFonts w:ascii="Arial" w:hAnsi="Arial" w:eastAsia="微软雅黑" w:cs="Arial"/>
          <w:b w:val="0"/>
          <w:i w:val="0"/>
        </w:rPr>
        <w:t>本文档所描述的电磁流量计系统不使用DMA进行安全相关的数据传输。所有安全关键数据通过CPU直接访问外设寄存器完成读写操作，以确保确定性的数据流和简化的时序分析。</w:t>
      </w:r>
    </w:p>
    <w:p w14:paraId="78F8D369">
      <w:r>
        <w:br w:type="page"/>
      </w:r>
    </w:p>
    <w:p w14:paraId="0047E136">
      <w:pPr>
        <w:spacing w:before="360" w:after="160" w:line="440" w:lineRule="exact"/>
        <w:jc w:val="left"/>
      </w:pPr>
      <w:r>
        <w:rPr>
          <w:rFonts w:ascii="Arial" w:hAnsi="Arial" w:eastAsia="微软雅黑" w:cs="Arial"/>
          <w:b/>
          <w:i w:val="0"/>
          <w:color w:val="1F4E79"/>
          <w:sz w:val="32"/>
        </w:rPr>
        <w:t>8  时序约束</w:t>
      </w:r>
    </w:p>
    <w:p w14:paraId="685D61C4">
      <w:pPr>
        <w:spacing w:before="240" w:after="120" w:line="400" w:lineRule="exact"/>
        <w:jc w:val="left"/>
      </w:pPr>
      <w:r>
        <w:rPr>
          <w:rFonts w:ascii="Arial" w:hAnsi="Arial" w:eastAsia="微软雅黑" w:cs="Arial"/>
          <w:b/>
          <w:i w:val="0"/>
          <w:color w:val="2B6CB0"/>
          <w:sz w:val="26"/>
        </w:rPr>
        <w:t>8.1  时序约束总表</w:t>
      </w:r>
    </w:p>
    <w:tbl>
      <w:tblPr>
        <w:tblStyle w:val="32"/>
        <w:tblW w:w="0" w:type="auto"/>
        <w:jc w:val="center"/>
        <w:tblBorders>
          <w:top w:val="single" w:color="999999" w:sz="4" w:space="0"/>
          <w:left w:val="single" w:color="999999" w:sz="4" w:space="0"/>
          <w:bottom w:val="single" w:color="999999" w:sz="4" w:space="0"/>
          <w:right w:val="single" w:color="999999" w:sz="4" w:space="0"/>
          <w:insideH w:val="single" w:color="999999" w:sz="4" w:space="0"/>
          <w:insideV w:val="single" w:color="999999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35"/>
        <w:gridCol w:w="2268"/>
        <w:gridCol w:w="4535"/>
      </w:tblGrid>
      <w:tr w14:paraId="0A68EB29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  <w:shd w:val="clear" w:color="auto" w:fill="1F4E79"/>
          </w:tcPr>
          <w:p w14:paraId="536FCE03">
            <w:pPr>
              <w:spacing w:before="40" w:after="40" w:line="280" w:lineRule="exact"/>
              <w:jc w:val="center"/>
            </w:pPr>
            <w:r>
              <w:rPr>
                <w:rFonts w:ascii="Arial" w:hAnsi="Arial" w:eastAsia="微软雅黑" w:cs="Arial"/>
                <w:b/>
                <w:i w:val="0"/>
                <w:color w:val="FFFFFF"/>
                <w:sz w:val="18"/>
              </w:rPr>
              <w:t>约束项</w:t>
            </w:r>
          </w:p>
        </w:tc>
        <w:tc>
          <w:tcPr>
            <w:tcW w:w="2268" w:type="dxa"/>
            <w:shd w:val="clear" w:color="auto" w:fill="1F4E79"/>
          </w:tcPr>
          <w:p w14:paraId="5169308C">
            <w:pPr>
              <w:spacing w:before="40" w:after="40" w:line="280" w:lineRule="exact"/>
              <w:jc w:val="center"/>
            </w:pPr>
            <w:r>
              <w:rPr>
                <w:rFonts w:ascii="Arial" w:hAnsi="Arial" w:eastAsia="微软雅黑" w:cs="Arial"/>
                <w:b/>
                <w:i w:val="0"/>
                <w:color w:val="FFFFFF"/>
                <w:sz w:val="18"/>
              </w:rPr>
              <w:t>要求值</w:t>
            </w:r>
          </w:p>
        </w:tc>
        <w:tc>
          <w:tcPr>
            <w:tcW w:w="4535" w:type="dxa"/>
            <w:shd w:val="clear" w:color="auto" w:fill="1F4E79"/>
          </w:tcPr>
          <w:p w14:paraId="6C9D9456">
            <w:pPr>
              <w:spacing w:before="40" w:after="40" w:line="280" w:lineRule="exact"/>
              <w:jc w:val="center"/>
            </w:pPr>
            <w:r>
              <w:rPr>
                <w:rFonts w:ascii="Arial" w:hAnsi="Arial" w:eastAsia="微软雅黑" w:cs="Arial"/>
                <w:b/>
                <w:i w:val="0"/>
                <w:color w:val="FFFFFF"/>
                <w:sz w:val="18"/>
              </w:rPr>
              <w:t>来源</w:t>
            </w:r>
          </w:p>
        </w:tc>
      </w:tr>
      <w:tr w14:paraId="7185F2CA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</w:tcPr>
          <w:p w14:paraId="63E81ECF">
            <w:pPr>
              <w:spacing w:before="20" w:after="20" w:line="260" w:lineRule="exact"/>
            </w:pPr>
            <w:r>
              <w:rPr>
                <w:rFonts w:ascii="Arial" w:hAnsi="Arial" w:eastAsia="微软雅黑" w:cs="Arial"/>
                <w:b w:val="0"/>
                <w:i w:val="0"/>
                <w:color w:val="000000"/>
                <w:sz w:val="18"/>
              </w:rPr>
              <w:t>DAC更新周期</w:t>
            </w:r>
          </w:p>
        </w:tc>
        <w:tc>
          <w:tcPr>
            <w:tcW w:w="2268" w:type="dxa"/>
          </w:tcPr>
          <w:p w14:paraId="45607369">
            <w:pPr>
              <w:spacing w:before="20" w:after="20" w:line="260" w:lineRule="exact"/>
            </w:pPr>
            <w:r>
              <w:rPr>
                <w:rFonts w:ascii="Arial" w:hAnsi="Arial" w:eastAsia="微软雅黑" w:cs="Arial"/>
                <w:b w:val="0"/>
                <w:i w:val="0"/>
                <w:color w:val="000000"/>
                <w:sz w:val="18"/>
              </w:rPr>
              <w:t>≤ [N]ms</w:t>
            </w:r>
          </w:p>
        </w:tc>
        <w:tc>
          <w:tcPr>
            <w:tcW w:w="4535" w:type="dxa"/>
          </w:tcPr>
          <w:p w14:paraId="1739003D">
            <w:pPr>
              <w:spacing w:before="20" w:after="20" w:line="260" w:lineRule="exact"/>
            </w:pPr>
            <w:r>
              <w:rPr>
                <w:rFonts w:ascii="Arial" w:hAnsi="Arial" w:eastAsia="微软雅黑" w:cs="Arial"/>
                <w:b w:val="0"/>
                <w:i w:val="0"/>
                <w:color w:val="000000"/>
                <w:sz w:val="18"/>
              </w:rPr>
              <w:t>HSR-022（响应时间500ms内）</w:t>
            </w:r>
          </w:p>
        </w:tc>
      </w:tr>
      <w:tr w14:paraId="43DD0A63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  <w:shd w:val="clear" w:color="auto" w:fill="F2F2F2"/>
          </w:tcPr>
          <w:p w14:paraId="4C02B1DA">
            <w:pPr>
              <w:spacing w:before="20" w:after="20" w:line="260" w:lineRule="exact"/>
            </w:pPr>
            <w:r>
              <w:rPr>
                <w:rFonts w:ascii="Arial" w:hAnsi="Arial" w:eastAsia="微软雅黑" w:cs="Arial"/>
                <w:b w:val="0"/>
                <w:i w:val="0"/>
                <w:color w:val="000000"/>
                <w:sz w:val="18"/>
              </w:rPr>
              <w:t>WDT喂狗周期</w:t>
            </w:r>
          </w:p>
        </w:tc>
        <w:tc>
          <w:tcPr>
            <w:tcW w:w="2268" w:type="dxa"/>
            <w:shd w:val="clear" w:color="auto" w:fill="F2F2F2"/>
          </w:tcPr>
          <w:p w14:paraId="5F6BEEAD">
            <w:pPr>
              <w:spacing w:before="20" w:after="20" w:line="260" w:lineRule="exact"/>
            </w:pPr>
            <w:r>
              <w:rPr>
                <w:rFonts w:ascii="Arial" w:hAnsi="Arial" w:eastAsia="微软雅黑" w:cs="Arial"/>
                <w:b w:val="0"/>
                <w:i w:val="0"/>
                <w:color w:val="000000"/>
                <w:sz w:val="18"/>
              </w:rPr>
              <w:t>&lt; [TW_min]ms</w:t>
            </w:r>
          </w:p>
        </w:tc>
        <w:tc>
          <w:tcPr>
            <w:tcW w:w="4535" w:type="dxa"/>
            <w:shd w:val="clear" w:color="auto" w:fill="F2F2F2"/>
          </w:tcPr>
          <w:p w14:paraId="2CA3AE76">
            <w:pPr>
              <w:spacing w:before="20" w:after="20" w:line="260" w:lineRule="exact"/>
            </w:pPr>
            <w:r>
              <w:rPr>
                <w:rFonts w:ascii="Arial" w:hAnsi="Arial" w:eastAsia="微软雅黑" w:cs="Arial"/>
                <w:b w:val="0"/>
                <w:i w:val="0"/>
                <w:color w:val="000000"/>
                <w:sz w:val="18"/>
              </w:rPr>
              <w:t>HSR-041（≤100ms超时）</w:t>
            </w:r>
          </w:p>
        </w:tc>
      </w:tr>
      <w:tr w14:paraId="1FD51836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</w:tcPr>
          <w:p w14:paraId="705211E8">
            <w:pPr>
              <w:spacing w:before="20" w:after="20" w:line="260" w:lineRule="exact"/>
            </w:pPr>
            <w:r>
              <w:rPr>
                <w:rFonts w:ascii="Arial" w:hAnsi="Arial" w:eastAsia="微软雅黑" w:cs="Arial"/>
                <w:b w:val="0"/>
                <w:i w:val="0"/>
                <w:color w:val="000000"/>
                <w:sz w:val="18"/>
              </w:rPr>
              <w:t>ADC采样周期</w:t>
            </w:r>
          </w:p>
        </w:tc>
        <w:tc>
          <w:tcPr>
            <w:tcW w:w="2268" w:type="dxa"/>
          </w:tcPr>
          <w:p w14:paraId="7FE20EA3">
            <w:pPr>
              <w:spacing w:before="20" w:after="20" w:line="260" w:lineRule="exact"/>
            </w:pPr>
            <w:r>
              <w:rPr>
                <w:rFonts w:ascii="Arial" w:hAnsi="Arial" w:eastAsia="微软雅黑" w:cs="Arial"/>
                <w:b w:val="0"/>
                <w:i w:val="0"/>
                <w:color w:val="000000"/>
                <w:sz w:val="18"/>
              </w:rPr>
              <w:t>[S]ms/每测量周期</w:t>
            </w:r>
          </w:p>
        </w:tc>
        <w:tc>
          <w:tcPr>
            <w:tcW w:w="4535" w:type="dxa"/>
          </w:tcPr>
          <w:p w14:paraId="0C4415D1">
            <w:pPr>
              <w:spacing w:before="20" w:after="20" w:line="260" w:lineRule="exact"/>
            </w:pPr>
            <w:r>
              <w:rPr>
                <w:rFonts w:ascii="Arial" w:hAnsi="Arial" w:eastAsia="微软雅黑" w:cs="Arial"/>
                <w:b w:val="0"/>
                <w:i w:val="0"/>
                <w:color w:val="000000"/>
                <w:sz w:val="18"/>
              </w:rPr>
              <w:t>—</w:t>
            </w:r>
          </w:p>
        </w:tc>
      </w:tr>
      <w:tr w14:paraId="2570B531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  <w:shd w:val="clear" w:color="auto" w:fill="F2F2F2"/>
          </w:tcPr>
          <w:p w14:paraId="602E1141">
            <w:pPr>
              <w:spacing w:before="20" w:after="20" w:line="260" w:lineRule="exact"/>
            </w:pPr>
            <w:r>
              <w:rPr>
                <w:rFonts w:ascii="Arial" w:hAnsi="Arial" w:eastAsia="微软雅黑" w:cs="Arial"/>
                <w:b w:val="0"/>
                <w:i w:val="0"/>
                <w:color w:val="000000"/>
                <w:sz w:val="18"/>
              </w:rPr>
              <w:t>诊断执行周期</w:t>
            </w:r>
          </w:p>
        </w:tc>
        <w:tc>
          <w:tcPr>
            <w:tcW w:w="2268" w:type="dxa"/>
            <w:shd w:val="clear" w:color="auto" w:fill="F2F2F2"/>
          </w:tcPr>
          <w:p w14:paraId="7C2E5D12">
            <w:pPr>
              <w:spacing w:before="20" w:after="20" w:line="260" w:lineRule="exact"/>
            </w:pPr>
            <w:r>
              <w:rPr>
                <w:rFonts w:ascii="Arial" w:hAnsi="Arial" w:eastAsia="微软雅黑" w:cs="Arial"/>
                <w:b w:val="0"/>
                <w:i w:val="0"/>
                <w:color w:val="000000"/>
                <w:sz w:val="18"/>
              </w:rPr>
              <w:t>[D]ms</w:t>
            </w:r>
          </w:p>
        </w:tc>
        <w:tc>
          <w:tcPr>
            <w:tcW w:w="4535" w:type="dxa"/>
            <w:shd w:val="clear" w:color="auto" w:fill="F2F2F2"/>
          </w:tcPr>
          <w:p w14:paraId="21A1F84C">
            <w:pPr>
              <w:spacing w:before="20" w:after="20" w:line="260" w:lineRule="exact"/>
            </w:pPr>
            <w:r>
              <w:rPr>
                <w:rFonts w:ascii="Arial" w:hAnsi="Arial" w:eastAsia="微软雅黑" w:cs="Arial"/>
                <w:b w:val="0"/>
                <w:i w:val="0"/>
                <w:color w:val="000000"/>
                <w:sz w:val="18"/>
              </w:rPr>
              <w:t>根据诊断调度周期</w:t>
            </w:r>
          </w:p>
        </w:tc>
      </w:tr>
      <w:tr w14:paraId="1C5816C9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</w:tcPr>
          <w:p w14:paraId="72B49DB4">
            <w:pPr>
              <w:spacing w:before="20" w:after="20" w:line="260" w:lineRule="exact"/>
            </w:pPr>
            <w:r>
              <w:rPr>
                <w:rFonts w:ascii="Arial" w:hAnsi="Arial" w:eastAsia="微软雅黑" w:cs="Arial"/>
                <w:b w:val="0"/>
                <w:i w:val="0"/>
                <w:color w:val="000000"/>
                <w:sz w:val="18"/>
              </w:rPr>
              <w:t>安全状态切换延迟</w:t>
            </w:r>
          </w:p>
        </w:tc>
        <w:tc>
          <w:tcPr>
            <w:tcW w:w="2268" w:type="dxa"/>
          </w:tcPr>
          <w:p w14:paraId="40AA99B5">
            <w:pPr>
              <w:spacing w:before="20" w:after="20" w:line="260" w:lineRule="exact"/>
            </w:pPr>
            <w:r>
              <w:rPr>
                <w:rFonts w:ascii="Arial" w:hAnsi="Arial" w:eastAsia="微软雅黑" w:cs="Arial"/>
                <w:b w:val="0"/>
                <w:i w:val="0"/>
                <w:color w:val="000000"/>
                <w:sz w:val="18"/>
              </w:rPr>
              <w:t>≤2s</w:t>
            </w:r>
          </w:p>
        </w:tc>
        <w:tc>
          <w:tcPr>
            <w:tcW w:w="4535" w:type="dxa"/>
          </w:tcPr>
          <w:p w14:paraId="1E71FF2C">
            <w:pPr>
              <w:spacing w:before="20" w:after="20" w:line="260" w:lineRule="exact"/>
            </w:pPr>
            <w:r>
              <w:rPr>
                <w:rFonts w:ascii="Arial" w:hAnsi="Arial" w:eastAsia="微软雅黑" w:cs="Arial"/>
                <w:b w:val="0"/>
                <w:i w:val="0"/>
                <w:color w:val="000000"/>
                <w:sz w:val="18"/>
              </w:rPr>
              <w:t>HSR-023、HSR-051</w:t>
            </w:r>
          </w:p>
        </w:tc>
      </w:tr>
      <w:tr w14:paraId="57D3163B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  <w:shd w:val="clear" w:color="auto" w:fill="F2F2F2"/>
          </w:tcPr>
          <w:p w14:paraId="307D57DC">
            <w:pPr>
              <w:spacing w:before="20" w:after="20" w:line="260" w:lineRule="exact"/>
            </w:pPr>
            <w:r>
              <w:rPr>
                <w:rFonts w:ascii="Arial" w:hAnsi="Arial" w:eastAsia="微软雅黑" w:cs="Arial"/>
                <w:b w:val="0"/>
                <w:i w:val="0"/>
                <w:color w:val="000000"/>
                <w:sz w:val="18"/>
              </w:rPr>
              <w:t>上电初始化时间</w:t>
            </w:r>
          </w:p>
        </w:tc>
        <w:tc>
          <w:tcPr>
            <w:tcW w:w="2268" w:type="dxa"/>
            <w:shd w:val="clear" w:color="auto" w:fill="F2F2F2"/>
          </w:tcPr>
          <w:p w14:paraId="429C1163">
            <w:pPr>
              <w:spacing w:before="20" w:after="20" w:line="260" w:lineRule="exact"/>
            </w:pPr>
            <w:r>
              <w:rPr>
                <w:rFonts w:ascii="Arial" w:hAnsi="Arial" w:eastAsia="微软雅黑" w:cs="Arial"/>
                <w:b w:val="0"/>
                <w:i w:val="0"/>
                <w:color w:val="000000"/>
                <w:sz w:val="18"/>
              </w:rPr>
              <w:t>≤[P]ms</w:t>
            </w:r>
          </w:p>
        </w:tc>
        <w:tc>
          <w:tcPr>
            <w:tcW w:w="4535" w:type="dxa"/>
            <w:shd w:val="clear" w:color="auto" w:fill="F2F2F2"/>
          </w:tcPr>
          <w:p w14:paraId="1531559E">
            <w:pPr>
              <w:spacing w:before="20" w:after="20" w:line="260" w:lineRule="exact"/>
            </w:pPr>
            <w:r>
              <w:rPr>
                <w:rFonts w:ascii="Arial" w:hAnsi="Arial" w:eastAsia="微软雅黑" w:cs="Arial"/>
                <w:b w:val="0"/>
                <w:i w:val="0"/>
                <w:color w:val="000000"/>
                <w:sz w:val="18"/>
              </w:rPr>
              <w:t>看门狗初始超时</w:t>
            </w:r>
          </w:p>
        </w:tc>
      </w:tr>
      <w:tr w14:paraId="762D0502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</w:tcPr>
          <w:p w14:paraId="4C60CA01">
            <w:pPr>
              <w:spacing w:before="20" w:after="20" w:line="260" w:lineRule="exact"/>
            </w:pPr>
            <w:r>
              <w:rPr>
                <w:rFonts w:ascii="Arial" w:hAnsi="Arial" w:eastAsia="微软雅黑" w:cs="Arial"/>
                <w:b w:val="0"/>
                <w:i w:val="0"/>
                <w:color w:val="000000"/>
                <w:sz w:val="18"/>
              </w:rPr>
              <w:t>中断最大延迟 (安全)</w:t>
            </w:r>
          </w:p>
        </w:tc>
        <w:tc>
          <w:tcPr>
            <w:tcW w:w="2268" w:type="dxa"/>
          </w:tcPr>
          <w:p w14:paraId="0E07A93D">
            <w:pPr>
              <w:spacing w:before="20" w:after="20" w:line="260" w:lineRule="exact"/>
            </w:pPr>
            <w:r>
              <w:rPr>
                <w:rFonts w:ascii="Arial" w:hAnsi="Arial" w:eastAsia="微软雅黑" w:cs="Arial"/>
                <w:b w:val="0"/>
                <w:i w:val="0"/>
                <w:color w:val="000000"/>
                <w:sz w:val="18"/>
              </w:rPr>
              <w:t>≤[I_safety]μs</w:t>
            </w:r>
          </w:p>
        </w:tc>
        <w:tc>
          <w:tcPr>
            <w:tcW w:w="4535" w:type="dxa"/>
          </w:tcPr>
          <w:p w14:paraId="5E6398BC">
            <w:pPr>
              <w:spacing w:before="20" w:after="20" w:line="260" w:lineRule="exact"/>
            </w:pPr>
            <w:r>
              <w:rPr>
                <w:rFonts w:ascii="Arial" w:hAnsi="Arial" w:eastAsia="微软雅黑" w:cs="Arial"/>
                <w:b w:val="0"/>
                <w:i w:val="0"/>
                <w:color w:val="000000"/>
                <w:sz w:val="18"/>
              </w:rPr>
              <w:t>SWSR-062</w:t>
            </w:r>
          </w:p>
        </w:tc>
      </w:tr>
      <w:tr w14:paraId="1217C250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  <w:shd w:val="clear" w:color="auto" w:fill="F2F2F2"/>
          </w:tcPr>
          <w:p w14:paraId="08E31582">
            <w:pPr>
              <w:spacing w:before="20" w:after="20" w:line="260" w:lineRule="exact"/>
            </w:pPr>
            <w:r>
              <w:rPr>
                <w:rFonts w:ascii="Arial" w:hAnsi="Arial" w:eastAsia="微软雅黑" w:cs="Arial"/>
                <w:b w:val="0"/>
                <w:i w:val="0"/>
                <w:color w:val="000000"/>
                <w:sz w:val="18"/>
              </w:rPr>
              <w:t>中断最大延迟 (非安全)</w:t>
            </w:r>
          </w:p>
        </w:tc>
        <w:tc>
          <w:tcPr>
            <w:tcW w:w="2268" w:type="dxa"/>
            <w:shd w:val="clear" w:color="auto" w:fill="F2F2F2"/>
          </w:tcPr>
          <w:p w14:paraId="5A9B64A8">
            <w:pPr>
              <w:spacing w:before="20" w:after="20" w:line="260" w:lineRule="exact"/>
            </w:pPr>
            <w:r>
              <w:rPr>
                <w:rFonts w:ascii="Arial" w:hAnsi="Arial" w:eastAsia="微软雅黑" w:cs="Arial"/>
                <w:b w:val="0"/>
                <w:i w:val="0"/>
                <w:color w:val="000000"/>
                <w:sz w:val="18"/>
              </w:rPr>
              <w:t>≤[I_nonsafety]μs</w:t>
            </w:r>
          </w:p>
        </w:tc>
        <w:tc>
          <w:tcPr>
            <w:tcW w:w="4535" w:type="dxa"/>
            <w:shd w:val="clear" w:color="auto" w:fill="F2F2F2"/>
          </w:tcPr>
          <w:p w14:paraId="4B227C44">
            <w:pPr>
              <w:spacing w:before="20" w:after="20" w:line="260" w:lineRule="exact"/>
            </w:pPr>
            <w:r>
              <w:rPr>
                <w:rFonts w:ascii="Arial" w:hAnsi="Arial" w:eastAsia="微软雅黑" w:cs="Arial"/>
                <w:b w:val="0"/>
                <w:i w:val="0"/>
                <w:color w:val="000000"/>
                <w:sz w:val="18"/>
              </w:rPr>
              <w:t>SWSR-062</w:t>
            </w:r>
          </w:p>
        </w:tc>
      </w:tr>
    </w:tbl>
    <w:p w14:paraId="24F1086D">
      <w:pPr>
        <w:spacing w:before="240" w:after="120" w:line="400" w:lineRule="exact"/>
        <w:jc w:val="left"/>
      </w:pPr>
      <w:r>
        <w:rPr>
          <w:rFonts w:ascii="Arial" w:hAnsi="Arial" w:eastAsia="微软雅黑" w:cs="Arial"/>
          <w:b/>
          <w:i w:val="0"/>
          <w:color w:val="2B6CB0"/>
          <w:sz w:val="26"/>
        </w:rPr>
        <w:t>8.2  上电时序</w:t>
      </w:r>
    </w:p>
    <w:p w14:paraId="13CB4803">
      <w:pPr>
        <w:spacing w:before="60" w:after="60" w:line="360" w:lineRule="exact"/>
      </w:pPr>
      <w:r>
        <w:rPr>
          <w:rFonts w:ascii="Arial" w:hAnsi="Arial" w:eastAsia="微软雅黑" w:cs="Arial"/>
          <w:b w:val="0"/>
          <w:i w:val="0"/>
        </w:rPr>
        <w:t>系统上电初始化按以下顺序执行：</w:t>
      </w:r>
    </w:p>
    <w:p w14:paraId="6D9B82EE">
      <w:pPr>
        <w:spacing w:before="60" w:after="60" w:line="360" w:lineRule="exact"/>
      </w:pPr>
      <w:r>
        <w:rPr>
          <w:rFonts w:ascii="Arial" w:hAnsi="Arial" w:eastAsia="微软雅黑" w:cs="Arial"/>
          <w:b w:val="0"/>
          <w:i w:val="0"/>
        </w:rPr>
        <w:t xml:space="preserve">  1.  VDD上电 → BOR解除 → MCU启动 → POR释放</w:t>
      </w:r>
    </w:p>
    <w:p w14:paraId="7F6239D8">
      <w:pPr>
        <w:spacing w:before="60" w:after="60" w:line="360" w:lineRule="exact"/>
      </w:pPr>
      <w:r>
        <w:rPr>
          <w:rFonts w:ascii="Arial" w:hAnsi="Arial" w:eastAsia="微软雅黑" w:cs="Arial"/>
          <w:b w:val="0"/>
          <w:i w:val="0"/>
        </w:rPr>
        <w:t xml:space="preserve">  2.  系统时钟初始化（[频率] MHz，使用外部晶体/内部RC）</w:t>
      </w:r>
    </w:p>
    <w:p w14:paraId="0EF7B381">
      <w:pPr>
        <w:spacing w:before="60" w:after="60" w:line="360" w:lineRule="exact"/>
      </w:pPr>
      <w:r>
        <w:rPr>
          <w:rFonts w:ascii="Arial" w:hAnsi="Arial" w:eastAsia="微软雅黑" w:cs="Arial"/>
          <w:b w:val="0"/>
          <w:i w:val="0"/>
        </w:rPr>
        <w:t xml:space="preserve">  3.  MPU配置</w:t>
      </w:r>
    </w:p>
    <w:p w14:paraId="5587E024">
      <w:pPr>
        <w:spacing w:before="60" w:after="60" w:line="360" w:lineRule="exact"/>
      </w:pPr>
      <w:r>
        <w:rPr>
          <w:rFonts w:ascii="Arial" w:hAnsi="Arial" w:eastAsia="微软雅黑" w:cs="Arial"/>
          <w:b w:val="0"/>
          <w:i w:val="0"/>
        </w:rPr>
        <w:t xml:space="preserve">  4.  外设初始化（GPIO → SPI → ADC → DAC → UART）</w:t>
      </w:r>
    </w:p>
    <w:p w14:paraId="630DBF48">
      <w:pPr>
        <w:spacing w:before="60" w:after="60" w:line="360" w:lineRule="exact"/>
      </w:pPr>
      <w:r>
        <w:rPr>
          <w:rFonts w:ascii="Arial" w:hAnsi="Arial" w:eastAsia="微软雅黑" w:cs="Arial"/>
          <w:b w:val="0"/>
          <w:i w:val="0"/>
        </w:rPr>
        <w:t xml:space="preserve">  5.  诊断初始化（WDT首次配置 → 电压监控已运行）</w:t>
      </w:r>
    </w:p>
    <w:p w14:paraId="42B934BC">
      <w:pPr>
        <w:spacing w:before="60" w:after="60" w:line="360" w:lineRule="exact"/>
      </w:pPr>
      <w:r>
        <w:rPr>
          <w:rFonts w:ascii="Arial" w:hAnsi="Arial" w:eastAsia="微软雅黑" w:cs="Arial"/>
          <w:b w:val="0"/>
          <w:i w:val="0"/>
        </w:rPr>
        <w:t xml:space="preserve">  6.  首次WDT喂狗（进入主循环）</w:t>
      </w:r>
    </w:p>
    <w:p w14:paraId="2874714C">
      <w:pPr>
        <w:spacing w:before="60" w:after="60" w:line="360" w:lineRule="exact"/>
      </w:pPr>
      <w:r>
        <w:rPr>
          <w:rFonts w:ascii="Arial" w:hAnsi="Arial" w:eastAsia="微软雅黑" w:cs="Arial"/>
          <w:b w:val="0"/>
          <w:i w:val="0"/>
        </w:rPr>
        <w:t xml:space="preserve">  7.  正常运行</w:t>
      </w:r>
    </w:p>
    <w:p w14:paraId="158BA805">
      <w:r>
        <w:br w:type="page"/>
      </w:r>
    </w:p>
    <w:p w14:paraId="2DEE3994">
      <w:pPr>
        <w:spacing w:before="360" w:after="160" w:line="440" w:lineRule="exact"/>
        <w:jc w:val="left"/>
      </w:pPr>
      <w:r>
        <w:rPr>
          <w:rFonts w:ascii="Arial" w:hAnsi="Arial" w:eastAsia="微软雅黑" w:cs="Arial"/>
          <w:b/>
          <w:i w:val="0"/>
          <w:color w:val="1F4E79"/>
          <w:sz w:val="32"/>
        </w:rPr>
        <w:t>9  共享资源与互斥</w:t>
      </w:r>
    </w:p>
    <w:p w14:paraId="5EDD63DA">
      <w:pPr>
        <w:spacing w:before="60" w:after="60" w:line="360" w:lineRule="exact"/>
      </w:pPr>
      <w:r>
        <w:rPr>
          <w:rFonts w:ascii="Arial" w:hAnsi="Arial" w:eastAsia="微软雅黑" w:cs="Arial"/>
          <w:b w:val="0"/>
          <w:i w:val="0"/>
        </w:rPr>
        <w:t>关键共享资源：</w:t>
      </w:r>
    </w:p>
    <w:p w14:paraId="0699F20A">
      <w:pPr>
        <w:spacing w:before="20" w:after="20" w:line="320" w:lineRule="exact"/>
        <w:ind w:left="454"/>
      </w:pPr>
      <w:r>
        <w:rPr>
          <w:rFonts w:ascii="Arial" w:hAnsi="Arial" w:eastAsia="微软雅黑" w:cs="Arial"/>
          <w:b w:val="0"/>
          <w:i w:val="0"/>
          <w:color w:val="000000"/>
          <w:sz w:val="20"/>
        </w:rPr>
        <w:t>- SPI总线（ADC和DAC可共享SPI，但需互斥访问）</w:t>
      </w:r>
    </w:p>
    <w:p w14:paraId="30BC5642">
      <w:pPr>
        <w:spacing w:before="20" w:after="20" w:line="320" w:lineRule="exact"/>
        <w:ind w:left="454"/>
      </w:pPr>
      <w:r>
        <w:rPr>
          <w:rFonts w:ascii="Arial" w:hAnsi="Arial" w:eastAsia="微软雅黑" w:cs="Arial"/>
          <w:b w:val="0"/>
          <w:i w:val="0"/>
          <w:color w:val="000000"/>
          <w:sz w:val="20"/>
        </w:rPr>
        <w:t>- I2C总线（如DAC使用I2C）</w:t>
      </w:r>
    </w:p>
    <w:p w14:paraId="73C5879D">
      <w:pPr>
        <w:spacing w:before="20" w:after="20" w:line="320" w:lineRule="exact"/>
        <w:ind w:left="454"/>
      </w:pPr>
      <w:r>
        <w:rPr>
          <w:rFonts w:ascii="Arial" w:hAnsi="Arial" w:eastAsia="微软雅黑" w:cs="Arial"/>
          <w:b w:val="0"/>
          <w:i w:val="0"/>
          <w:color w:val="000000"/>
          <w:sz w:val="20"/>
        </w:rPr>
        <w:t>- 系统时钟配置寄存器</w:t>
      </w:r>
      <w:bookmarkStart w:id="0" w:name="_GoBack"/>
      <w:bookmarkEnd w:id="0"/>
    </w:p>
    <w:p w14:paraId="0B201B1B">
      <w:pPr>
        <w:spacing w:before="60" w:after="60" w:line="360" w:lineRule="exact"/>
      </w:pPr>
      <w:r>
        <w:rPr>
          <w:rFonts w:ascii="Arial" w:hAnsi="Arial" w:eastAsia="微软雅黑" w:cs="Arial"/>
          <w:b w:val="0"/>
          <w:i w:val="0"/>
        </w:rPr>
        <w:t>访问控制策略：实现简单的互斥锁，安全关键访问优先级高于非安全访问。ADC读取和DAC更新可错开执行，避免SPI总线竞争。共享资源访问前后应保存/恢复外设状态。</w:t>
      </w:r>
    </w:p>
    <w:p w14:paraId="6373E66C">
      <w:r>
        <w:br w:type="page"/>
      </w:r>
    </w:p>
    <w:p w14:paraId="521BB6C8">
      <w:pPr>
        <w:spacing w:before="360" w:after="160" w:line="440" w:lineRule="exact"/>
        <w:jc w:val="left"/>
      </w:pPr>
      <w:r>
        <w:rPr>
          <w:rFonts w:ascii="Arial" w:hAnsi="Arial" w:eastAsia="微软雅黑" w:cs="Arial"/>
          <w:b/>
          <w:i w:val="0"/>
          <w:color w:val="1F4E79"/>
          <w:sz w:val="32"/>
        </w:rPr>
        <w:t>10  安全与非安全隔离</w:t>
      </w:r>
    </w:p>
    <w:p w14:paraId="13B203C7">
      <w:pPr>
        <w:spacing w:before="60" w:after="60" w:line="360" w:lineRule="exact"/>
      </w:pPr>
      <w:r>
        <w:rPr>
          <w:rFonts w:ascii="Arial" w:hAnsi="Arial" w:eastAsia="微软雅黑" w:cs="Arial"/>
          <w:b w:val="0"/>
          <w:i w:val="0"/>
        </w:rPr>
        <w:t>标准依据：IEC 61508-2:2010 第7.4.2.3条款</w:t>
      </w:r>
    </w:p>
    <w:tbl>
      <w:tblPr>
        <w:tblStyle w:val="32"/>
        <w:tblW w:w="0" w:type="auto"/>
        <w:jc w:val="center"/>
        <w:tblBorders>
          <w:top w:val="single" w:color="999999" w:sz="4" w:space="0"/>
          <w:left w:val="single" w:color="999999" w:sz="4" w:space="0"/>
          <w:bottom w:val="single" w:color="999999" w:sz="4" w:space="0"/>
          <w:right w:val="single" w:color="999999" w:sz="4" w:space="0"/>
          <w:insideH w:val="single" w:color="999999" w:sz="4" w:space="0"/>
          <w:insideV w:val="single" w:color="999999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7"/>
        <w:gridCol w:w="4535"/>
        <w:gridCol w:w="3969"/>
      </w:tblGrid>
      <w:tr w14:paraId="03EC7083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shd w:val="clear" w:color="auto" w:fill="1F4E79"/>
          </w:tcPr>
          <w:p w14:paraId="0F51C8C2">
            <w:pPr>
              <w:spacing w:before="40" w:after="40" w:line="280" w:lineRule="exact"/>
              <w:jc w:val="center"/>
            </w:pPr>
            <w:r>
              <w:rPr>
                <w:rFonts w:ascii="Arial" w:hAnsi="Arial" w:eastAsia="微软雅黑" w:cs="Arial"/>
                <w:b/>
                <w:i w:val="0"/>
                <w:color w:val="FFFFFF"/>
                <w:sz w:val="18"/>
              </w:rPr>
              <w:t>隔离维度</w:t>
            </w:r>
          </w:p>
        </w:tc>
        <w:tc>
          <w:tcPr>
            <w:tcW w:w="4535" w:type="dxa"/>
            <w:shd w:val="clear" w:color="auto" w:fill="1F4E79"/>
          </w:tcPr>
          <w:p w14:paraId="04F212B8">
            <w:pPr>
              <w:spacing w:before="40" w:after="40" w:line="280" w:lineRule="exact"/>
              <w:jc w:val="center"/>
            </w:pPr>
            <w:r>
              <w:rPr>
                <w:rFonts w:ascii="Arial" w:hAnsi="Arial" w:eastAsia="微软雅黑" w:cs="Arial"/>
                <w:b/>
                <w:i w:val="0"/>
                <w:color w:val="FFFFFF"/>
                <w:sz w:val="18"/>
              </w:rPr>
              <w:t>实现方法</w:t>
            </w:r>
          </w:p>
        </w:tc>
        <w:tc>
          <w:tcPr>
            <w:tcW w:w="3969" w:type="dxa"/>
            <w:shd w:val="clear" w:color="auto" w:fill="1F4E79"/>
          </w:tcPr>
          <w:p w14:paraId="4702E126">
            <w:pPr>
              <w:spacing w:before="40" w:after="40" w:line="280" w:lineRule="exact"/>
              <w:jc w:val="center"/>
            </w:pPr>
            <w:r>
              <w:rPr>
                <w:rFonts w:ascii="Arial" w:hAnsi="Arial" w:eastAsia="微软雅黑" w:cs="Arial"/>
                <w:b/>
                <w:i w:val="0"/>
                <w:color w:val="FFFFFF"/>
                <w:sz w:val="18"/>
              </w:rPr>
              <w:t>验证</w:t>
            </w:r>
          </w:p>
        </w:tc>
      </w:tr>
      <w:tr w14:paraId="31A60771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</w:tcPr>
          <w:p w14:paraId="2EF1EBF0">
            <w:pPr>
              <w:spacing w:before="20" w:after="20" w:line="260" w:lineRule="exact"/>
            </w:pPr>
            <w:r>
              <w:rPr>
                <w:rFonts w:ascii="Arial" w:hAnsi="Arial" w:eastAsia="微软雅黑" w:cs="Arial"/>
                <w:b w:val="0"/>
                <w:i w:val="0"/>
                <w:color w:val="000000"/>
                <w:sz w:val="18"/>
              </w:rPr>
              <w:t>空间隔离</w:t>
            </w:r>
          </w:p>
        </w:tc>
        <w:tc>
          <w:tcPr>
            <w:tcW w:w="4535" w:type="dxa"/>
          </w:tcPr>
          <w:p w14:paraId="4703BFEC">
            <w:pPr>
              <w:spacing w:before="20" w:after="20" w:line="260" w:lineRule="exact"/>
            </w:pPr>
            <w:r>
              <w:rPr>
                <w:rFonts w:ascii="Arial" w:hAnsi="Arial" w:eastAsia="微软雅黑" w:cs="Arial"/>
                <w:b w:val="0"/>
                <w:i w:val="0"/>
                <w:color w:val="000000"/>
                <w:sz w:val="18"/>
              </w:rPr>
              <w:t>安全/非安全RAM区域通过MPU物理隔离；外设寄存器区仅特权模式访问</w:t>
            </w:r>
          </w:p>
        </w:tc>
        <w:tc>
          <w:tcPr>
            <w:tcW w:w="3969" w:type="dxa"/>
          </w:tcPr>
          <w:p w14:paraId="784F7E91">
            <w:pPr>
              <w:spacing w:before="20" w:after="20" w:line="260" w:lineRule="exact"/>
            </w:pPr>
            <w:r>
              <w:rPr>
                <w:rFonts w:ascii="Arial" w:hAnsi="Arial" w:eastAsia="微软雅黑" w:cs="Arial"/>
                <w:b w:val="0"/>
                <w:i w:val="0"/>
                <w:color w:val="000000"/>
                <w:sz w:val="18"/>
              </w:rPr>
              <w:t>故障注入测试（非安全代码尝试访问MPU保护区域应触发MemManage异常）</w:t>
            </w:r>
          </w:p>
        </w:tc>
      </w:tr>
      <w:tr w14:paraId="79D75092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shd w:val="clear" w:color="auto" w:fill="F2F2F2"/>
          </w:tcPr>
          <w:p w14:paraId="37A63821">
            <w:pPr>
              <w:spacing w:before="20" w:after="20" w:line="260" w:lineRule="exact"/>
            </w:pPr>
            <w:r>
              <w:rPr>
                <w:rFonts w:ascii="Arial" w:hAnsi="Arial" w:eastAsia="微软雅黑" w:cs="Arial"/>
                <w:b w:val="0"/>
                <w:i w:val="0"/>
                <w:color w:val="000000"/>
                <w:sz w:val="18"/>
              </w:rPr>
              <w:t>时间隔离</w:t>
            </w:r>
          </w:p>
        </w:tc>
        <w:tc>
          <w:tcPr>
            <w:tcW w:w="4535" w:type="dxa"/>
            <w:shd w:val="clear" w:color="auto" w:fill="F2F2F2"/>
          </w:tcPr>
          <w:p w14:paraId="74578BAB">
            <w:pPr>
              <w:spacing w:before="20" w:after="20" w:line="260" w:lineRule="exact"/>
            </w:pPr>
            <w:r>
              <w:rPr>
                <w:rFonts w:ascii="Arial" w:hAnsi="Arial" w:eastAsia="微软雅黑" w:cs="Arial"/>
                <w:b w:val="0"/>
                <w:i w:val="0"/>
                <w:color w:val="000000"/>
                <w:sz w:val="18"/>
              </w:rPr>
              <w:t>安全任务中断优先级高于非安全；看门狗监控所有任务的总执行时间</w:t>
            </w:r>
          </w:p>
        </w:tc>
        <w:tc>
          <w:tcPr>
            <w:tcW w:w="3969" w:type="dxa"/>
            <w:shd w:val="clear" w:color="auto" w:fill="F2F2F2"/>
          </w:tcPr>
          <w:p w14:paraId="493E0FC6">
            <w:pPr>
              <w:spacing w:before="20" w:after="20" w:line="260" w:lineRule="exact"/>
            </w:pPr>
            <w:r>
              <w:rPr>
                <w:rFonts w:ascii="Arial" w:hAnsi="Arial" w:eastAsia="微软雅黑" w:cs="Arial"/>
                <w:b w:val="0"/>
                <w:i w:val="0"/>
                <w:color w:val="000000"/>
                <w:sz w:val="18"/>
              </w:rPr>
              <w:t>时序分析 + WDT超时测试</w:t>
            </w:r>
          </w:p>
        </w:tc>
      </w:tr>
      <w:tr w14:paraId="72080F13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</w:tcPr>
          <w:p w14:paraId="38E961E4">
            <w:pPr>
              <w:spacing w:before="20" w:after="20" w:line="260" w:lineRule="exact"/>
            </w:pPr>
            <w:r>
              <w:rPr>
                <w:rFonts w:ascii="Arial" w:hAnsi="Arial" w:eastAsia="微软雅黑" w:cs="Arial"/>
                <w:b w:val="0"/>
                <w:i w:val="0"/>
                <w:color w:val="000000"/>
                <w:sz w:val="18"/>
              </w:rPr>
              <w:t>数据隔离</w:t>
            </w:r>
          </w:p>
        </w:tc>
        <w:tc>
          <w:tcPr>
            <w:tcW w:w="4535" w:type="dxa"/>
          </w:tcPr>
          <w:p w14:paraId="02AE92FC">
            <w:pPr>
              <w:spacing w:before="20" w:after="20" w:line="260" w:lineRule="exact"/>
            </w:pPr>
            <w:r>
              <w:rPr>
                <w:rFonts w:ascii="Arial" w:hAnsi="Arial" w:eastAsia="微软雅黑" w:cs="Arial"/>
                <w:b w:val="0"/>
                <w:i w:val="0"/>
                <w:color w:val="000000"/>
                <w:sz w:val="18"/>
              </w:rPr>
              <w:t>安全与非安全间数据交换仅通过受控接口（消息队列/共享缓冲区+CRC校验）</w:t>
            </w:r>
          </w:p>
        </w:tc>
        <w:tc>
          <w:tcPr>
            <w:tcW w:w="3969" w:type="dxa"/>
          </w:tcPr>
          <w:p w14:paraId="76C11204">
            <w:pPr>
              <w:spacing w:before="20" w:after="20" w:line="260" w:lineRule="exact"/>
            </w:pPr>
            <w:r>
              <w:rPr>
                <w:rFonts w:ascii="Arial" w:hAnsi="Arial" w:eastAsia="微软雅黑" w:cs="Arial"/>
                <w:b w:val="0"/>
                <w:i w:val="0"/>
                <w:color w:val="000000"/>
                <w:sz w:val="18"/>
              </w:rPr>
              <w:t>代码审查 + 数据流分析</w:t>
            </w:r>
          </w:p>
        </w:tc>
      </w:tr>
    </w:tbl>
    <w:p w14:paraId="7AC9D444">
      <w:r>
        <w:br w:type="page"/>
      </w:r>
    </w:p>
    <w:p w14:paraId="638070A5">
      <w:pPr>
        <w:spacing w:before="360" w:after="160" w:line="440" w:lineRule="exact"/>
        <w:jc w:val="left"/>
      </w:pPr>
      <w:r>
        <w:rPr>
          <w:rFonts w:ascii="Arial" w:hAnsi="Arial" w:eastAsia="微软雅黑" w:cs="Arial"/>
          <w:b/>
          <w:i w:val="0"/>
          <w:color w:val="1F4E79"/>
          <w:sz w:val="32"/>
        </w:rPr>
        <w:t>11  设计约束与假设</w:t>
      </w:r>
    </w:p>
    <w:p w14:paraId="14B81FDB">
      <w:pPr>
        <w:spacing w:before="20" w:after="20" w:line="320" w:lineRule="exact"/>
        <w:ind w:left="454"/>
      </w:pPr>
      <w:r>
        <w:rPr>
          <w:rFonts w:ascii="Arial" w:hAnsi="Arial" w:eastAsia="微软雅黑" w:cs="Arial"/>
          <w:b w:val="0"/>
          <w:i w:val="0"/>
          <w:color w:val="000000"/>
          <w:sz w:val="20"/>
        </w:rPr>
        <w:t>- MCU型号确定前的假设：本文档基于ARM Cortex-M4F通用架构编写，实际映射需根据选定MCU型号（如STM32F4xx/NXP Kinetis/TI TM4C等）调整具体寄存器地址和GPIO引脚分配</w:t>
      </w:r>
    </w:p>
    <w:p w14:paraId="46DB9950">
      <w:pPr>
        <w:spacing w:before="20" w:after="20" w:line="320" w:lineRule="exact"/>
        <w:ind w:left="454"/>
      </w:pPr>
      <w:r>
        <w:rPr>
          <w:rFonts w:ascii="Arial" w:hAnsi="Arial" w:eastAsia="微软雅黑" w:cs="Arial"/>
          <w:b w:val="0"/>
          <w:i w:val="0"/>
          <w:color w:val="000000"/>
          <w:sz w:val="20"/>
        </w:rPr>
        <w:t>- 外部WDT和电压监控器型号为推荐选项，等效功能器件可替换</w:t>
      </w:r>
    </w:p>
    <w:p w14:paraId="72B92A61">
      <w:pPr>
        <w:spacing w:before="20" w:after="20" w:line="320" w:lineRule="exact"/>
        <w:ind w:left="454"/>
      </w:pPr>
      <w:r>
        <w:rPr>
          <w:rFonts w:ascii="Arial" w:hAnsi="Arial" w:eastAsia="微软雅黑" w:cs="Arial"/>
          <w:b w:val="0"/>
          <w:i w:val="0"/>
          <w:color w:val="000000"/>
          <w:sz w:val="20"/>
        </w:rPr>
        <w:t>- 本文档中的时序参数标注为[X]、[Y]等，需根据实际硬件选型和时钟配置确定具体数值</w:t>
      </w:r>
    </w:p>
    <w:p w14:paraId="1869D1FC">
      <w:r>
        <w:br w:type="page"/>
      </w:r>
    </w:p>
    <w:p w14:paraId="091387F6">
      <w:pPr>
        <w:spacing w:before="360" w:after="160" w:line="440" w:lineRule="exact"/>
        <w:jc w:val="left"/>
      </w:pPr>
      <w:r>
        <w:rPr>
          <w:rFonts w:ascii="Arial" w:hAnsi="Arial" w:eastAsia="微软雅黑" w:cs="Arial"/>
          <w:b/>
          <w:i w:val="0"/>
          <w:color w:val="1F4E79"/>
          <w:sz w:val="32"/>
        </w:rPr>
        <w:t>12  需求追溯矩阵</w:t>
      </w:r>
    </w:p>
    <w:tbl>
      <w:tblPr>
        <w:tblStyle w:val="32"/>
        <w:tblW w:w="0" w:type="auto"/>
        <w:jc w:val="center"/>
        <w:tblBorders>
          <w:top w:val="single" w:color="999999" w:sz="4" w:space="0"/>
          <w:left w:val="single" w:color="999999" w:sz="4" w:space="0"/>
          <w:bottom w:val="single" w:color="999999" w:sz="4" w:space="0"/>
          <w:right w:val="single" w:color="999999" w:sz="4" w:space="0"/>
          <w:insideH w:val="single" w:color="999999" w:sz="4" w:space="0"/>
          <w:insideV w:val="single" w:color="999999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0"/>
        <w:gridCol w:w="1984"/>
        <w:gridCol w:w="1417"/>
        <w:gridCol w:w="1701"/>
        <w:gridCol w:w="1701"/>
        <w:gridCol w:w="2268"/>
      </w:tblGrid>
      <w:tr w14:paraId="3BED5E59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0" w:type="dxa"/>
            <w:shd w:val="clear" w:color="auto" w:fill="1F4E79"/>
          </w:tcPr>
          <w:p w14:paraId="4F94967B">
            <w:pPr>
              <w:spacing w:before="40" w:after="40" w:line="280" w:lineRule="exact"/>
              <w:jc w:val="center"/>
            </w:pPr>
            <w:r>
              <w:rPr>
                <w:rFonts w:ascii="Arial" w:hAnsi="Arial" w:eastAsia="微软雅黑" w:cs="Arial"/>
                <w:b/>
                <w:i w:val="0"/>
                <w:color w:val="FFFFFF"/>
                <w:sz w:val="18"/>
              </w:rPr>
              <w:t>接口ID</w:t>
            </w:r>
          </w:p>
        </w:tc>
        <w:tc>
          <w:tcPr>
            <w:tcW w:w="1984" w:type="dxa"/>
            <w:shd w:val="clear" w:color="auto" w:fill="1F4E79"/>
          </w:tcPr>
          <w:p w14:paraId="7F25FE1A">
            <w:pPr>
              <w:spacing w:before="40" w:after="40" w:line="280" w:lineRule="exact"/>
              <w:jc w:val="center"/>
            </w:pPr>
            <w:r>
              <w:rPr>
                <w:rFonts w:ascii="Arial" w:hAnsi="Arial" w:eastAsia="微软雅黑" w:cs="Arial"/>
                <w:b/>
                <w:i w:val="0"/>
                <w:color w:val="FFFFFF"/>
                <w:sz w:val="18"/>
              </w:rPr>
              <w:t>接口描述</w:t>
            </w:r>
          </w:p>
        </w:tc>
        <w:tc>
          <w:tcPr>
            <w:tcW w:w="1417" w:type="dxa"/>
            <w:shd w:val="clear" w:color="auto" w:fill="1F4E79"/>
          </w:tcPr>
          <w:p w14:paraId="53ED62A3">
            <w:pPr>
              <w:spacing w:before="40" w:after="40" w:line="280" w:lineRule="exact"/>
              <w:jc w:val="center"/>
            </w:pPr>
            <w:r>
              <w:rPr>
                <w:rFonts w:ascii="Arial" w:hAnsi="Arial" w:eastAsia="微软雅黑" w:cs="Arial"/>
                <w:b/>
                <w:i w:val="0"/>
                <w:color w:val="FFFFFF"/>
                <w:sz w:val="18"/>
              </w:rPr>
              <w:t>HSR需求</w:t>
            </w:r>
          </w:p>
        </w:tc>
        <w:tc>
          <w:tcPr>
            <w:tcW w:w="1701" w:type="dxa"/>
            <w:shd w:val="clear" w:color="auto" w:fill="1F4E79"/>
          </w:tcPr>
          <w:p w14:paraId="1A0A549C">
            <w:pPr>
              <w:spacing w:before="40" w:after="40" w:line="280" w:lineRule="exact"/>
              <w:jc w:val="center"/>
            </w:pPr>
            <w:r>
              <w:rPr>
                <w:rFonts w:ascii="Arial" w:hAnsi="Arial" w:eastAsia="微软雅黑" w:cs="Arial"/>
                <w:b/>
                <w:i w:val="0"/>
                <w:color w:val="FFFFFF"/>
                <w:sz w:val="18"/>
              </w:rPr>
              <w:t>SWSR需求</w:t>
            </w:r>
          </w:p>
        </w:tc>
        <w:tc>
          <w:tcPr>
            <w:tcW w:w="1701" w:type="dxa"/>
            <w:shd w:val="clear" w:color="auto" w:fill="1F4E79"/>
          </w:tcPr>
          <w:p w14:paraId="7EBF1D1E">
            <w:pPr>
              <w:spacing w:before="40" w:after="40" w:line="280" w:lineRule="exact"/>
              <w:jc w:val="center"/>
            </w:pPr>
            <w:r>
              <w:rPr>
                <w:rFonts w:ascii="Arial" w:hAnsi="Arial" w:eastAsia="微软雅黑" w:cs="Arial"/>
                <w:b/>
                <w:i w:val="0"/>
                <w:color w:val="FFFFFF"/>
                <w:sz w:val="18"/>
              </w:rPr>
              <w:t>IEC 61508条款</w:t>
            </w:r>
          </w:p>
        </w:tc>
        <w:tc>
          <w:tcPr>
            <w:tcW w:w="2268" w:type="dxa"/>
            <w:shd w:val="clear" w:color="auto" w:fill="1F4E79"/>
          </w:tcPr>
          <w:p w14:paraId="2C428C8D">
            <w:pPr>
              <w:spacing w:before="40" w:after="40" w:line="280" w:lineRule="exact"/>
              <w:jc w:val="center"/>
            </w:pPr>
            <w:r>
              <w:rPr>
                <w:rFonts w:ascii="Arial" w:hAnsi="Arial" w:eastAsia="微软雅黑" w:cs="Arial"/>
                <w:b/>
                <w:i w:val="0"/>
                <w:color w:val="FFFFFF"/>
                <w:sz w:val="18"/>
              </w:rPr>
              <w:t>验证</w:t>
            </w:r>
          </w:p>
        </w:tc>
      </w:tr>
      <w:tr w14:paraId="198BA2BA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0" w:type="dxa"/>
          </w:tcPr>
          <w:p w14:paraId="505427C7">
            <w:pPr>
              <w:spacing w:before="20" w:after="20" w:line="260" w:lineRule="exact"/>
            </w:pPr>
            <w:r>
              <w:rPr>
                <w:rFonts w:ascii="Arial" w:hAnsi="Arial" w:eastAsia="微软雅黑" w:cs="Arial"/>
                <w:b w:val="0"/>
                <w:i w:val="0"/>
                <w:color w:val="000000"/>
                <w:sz w:val="18"/>
              </w:rPr>
              <w:t>HSI-01</w:t>
            </w:r>
          </w:p>
        </w:tc>
        <w:tc>
          <w:tcPr>
            <w:tcW w:w="1984" w:type="dxa"/>
          </w:tcPr>
          <w:p w14:paraId="2A7BA1AC">
            <w:pPr>
              <w:spacing w:before="20" w:after="20" w:line="260" w:lineRule="exact"/>
            </w:pPr>
            <w:r>
              <w:rPr>
                <w:rFonts w:ascii="Arial" w:hAnsi="Arial" w:eastAsia="微软雅黑" w:cs="Arial"/>
                <w:b w:val="0"/>
                <w:i w:val="0"/>
                <w:color w:val="000000"/>
                <w:sz w:val="18"/>
              </w:rPr>
              <w:t>MCU-ADC</w:t>
            </w:r>
          </w:p>
        </w:tc>
        <w:tc>
          <w:tcPr>
            <w:tcW w:w="1417" w:type="dxa"/>
          </w:tcPr>
          <w:p w14:paraId="4BC3150F">
            <w:pPr>
              <w:spacing w:before="20" w:after="20" w:line="260" w:lineRule="exact"/>
            </w:pPr>
            <w:r>
              <w:rPr>
                <w:rFonts w:ascii="Arial" w:hAnsi="Arial" w:eastAsia="微软雅黑" w:cs="Arial"/>
                <w:b w:val="0"/>
                <w:i w:val="0"/>
                <w:color w:val="000000"/>
                <w:sz w:val="18"/>
              </w:rPr>
              <w:t>HSR-010</w:t>
            </w:r>
          </w:p>
        </w:tc>
        <w:tc>
          <w:tcPr>
            <w:tcW w:w="1701" w:type="dxa"/>
          </w:tcPr>
          <w:p w14:paraId="38D95B7B">
            <w:pPr>
              <w:spacing w:before="20" w:after="20" w:line="260" w:lineRule="exact"/>
            </w:pPr>
            <w:r>
              <w:rPr>
                <w:rFonts w:ascii="Arial" w:hAnsi="Arial" w:eastAsia="微软雅黑" w:cs="Arial"/>
                <w:b w:val="0"/>
                <w:i w:val="0"/>
                <w:color w:val="000000"/>
                <w:sz w:val="18"/>
              </w:rPr>
              <w:t>SWSR-010,043</w:t>
            </w:r>
          </w:p>
        </w:tc>
        <w:tc>
          <w:tcPr>
            <w:tcW w:w="1701" w:type="dxa"/>
          </w:tcPr>
          <w:p w14:paraId="1E07362A">
            <w:pPr>
              <w:spacing w:before="20" w:after="20" w:line="260" w:lineRule="exact"/>
            </w:pPr>
            <w:r>
              <w:rPr>
                <w:rFonts w:ascii="Arial" w:hAnsi="Arial" w:eastAsia="微软雅黑" w:cs="Arial"/>
                <w:b w:val="0"/>
                <w:i w:val="0"/>
                <w:color w:val="000000"/>
                <w:sz w:val="18"/>
              </w:rPr>
              <w:t>61508-2 7.2.3.2</w:t>
            </w:r>
          </w:p>
        </w:tc>
        <w:tc>
          <w:tcPr>
            <w:tcW w:w="2268" w:type="dxa"/>
          </w:tcPr>
          <w:p w14:paraId="03FF95F2">
            <w:pPr>
              <w:spacing w:before="20" w:after="20" w:line="260" w:lineRule="exact"/>
            </w:pPr>
            <w:r>
              <w:rPr>
                <w:rFonts w:ascii="Arial" w:hAnsi="Arial" w:eastAsia="微软雅黑" w:cs="Arial"/>
                <w:b w:val="0"/>
                <w:i w:val="0"/>
                <w:color w:val="000000"/>
                <w:sz w:val="18"/>
              </w:rPr>
              <w:t>单元/集成测试</w:t>
            </w:r>
          </w:p>
        </w:tc>
      </w:tr>
      <w:tr w14:paraId="6DA96803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0" w:type="dxa"/>
            <w:shd w:val="clear" w:color="auto" w:fill="F2F2F2"/>
          </w:tcPr>
          <w:p w14:paraId="13A78A13">
            <w:pPr>
              <w:spacing w:before="20" w:after="20" w:line="260" w:lineRule="exact"/>
            </w:pPr>
            <w:r>
              <w:rPr>
                <w:rFonts w:ascii="Arial" w:hAnsi="Arial" w:eastAsia="微软雅黑" w:cs="Arial"/>
                <w:b w:val="0"/>
                <w:i w:val="0"/>
                <w:color w:val="000000"/>
                <w:sz w:val="18"/>
              </w:rPr>
              <w:t>HSI-02</w:t>
            </w:r>
          </w:p>
        </w:tc>
        <w:tc>
          <w:tcPr>
            <w:tcW w:w="1984" w:type="dxa"/>
            <w:shd w:val="clear" w:color="auto" w:fill="F2F2F2"/>
          </w:tcPr>
          <w:p w14:paraId="55FFA214">
            <w:pPr>
              <w:spacing w:before="20" w:after="20" w:line="260" w:lineRule="exact"/>
            </w:pPr>
            <w:r>
              <w:rPr>
                <w:rFonts w:ascii="Arial" w:hAnsi="Arial" w:eastAsia="微软雅黑" w:cs="Arial"/>
                <w:b w:val="0"/>
                <w:i w:val="0"/>
                <w:color w:val="000000"/>
                <w:sz w:val="18"/>
              </w:rPr>
              <w:t>MCU-DAC</w:t>
            </w:r>
          </w:p>
        </w:tc>
        <w:tc>
          <w:tcPr>
            <w:tcW w:w="1417" w:type="dxa"/>
            <w:shd w:val="clear" w:color="auto" w:fill="F2F2F2"/>
          </w:tcPr>
          <w:p w14:paraId="75563DAA">
            <w:pPr>
              <w:spacing w:before="20" w:after="20" w:line="260" w:lineRule="exact"/>
            </w:pPr>
            <w:r>
              <w:rPr>
                <w:rFonts w:ascii="Arial" w:hAnsi="Arial" w:eastAsia="微软雅黑" w:cs="Arial"/>
                <w:b w:val="0"/>
                <w:i w:val="0"/>
                <w:color w:val="000000"/>
                <w:sz w:val="18"/>
              </w:rPr>
              <w:t>HSR-020,022</w:t>
            </w:r>
          </w:p>
        </w:tc>
        <w:tc>
          <w:tcPr>
            <w:tcW w:w="1701" w:type="dxa"/>
            <w:shd w:val="clear" w:color="auto" w:fill="F2F2F2"/>
          </w:tcPr>
          <w:p w14:paraId="7B0F50B7">
            <w:pPr>
              <w:spacing w:before="20" w:after="20" w:line="260" w:lineRule="exact"/>
            </w:pPr>
            <w:r>
              <w:rPr>
                <w:rFonts w:ascii="Arial" w:hAnsi="Arial" w:eastAsia="微软雅黑" w:cs="Arial"/>
                <w:b w:val="0"/>
                <w:i w:val="0"/>
                <w:color w:val="000000"/>
                <w:sz w:val="18"/>
              </w:rPr>
              <w:t>SWSR-020~022</w:t>
            </w:r>
          </w:p>
        </w:tc>
        <w:tc>
          <w:tcPr>
            <w:tcW w:w="1701" w:type="dxa"/>
            <w:shd w:val="clear" w:color="auto" w:fill="F2F2F2"/>
          </w:tcPr>
          <w:p w14:paraId="35C73CE3">
            <w:pPr>
              <w:spacing w:before="20" w:after="20" w:line="260" w:lineRule="exact"/>
            </w:pPr>
            <w:r>
              <w:rPr>
                <w:rFonts w:ascii="Arial" w:hAnsi="Arial" w:eastAsia="微软雅黑" w:cs="Arial"/>
                <w:b w:val="0"/>
                <w:i w:val="0"/>
                <w:color w:val="000000"/>
                <w:sz w:val="18"/>
              </w:rPr>
              <w:t>61508-2 7.2.3.2</w:t>
            </w:r>
          </w:p>
        </w:tc>
        <w:tc>
          <w:tcPr>
            <w:tcW w:w="2268" w:type="dxa"/>
            <w:shd w:val="clear" w:color="auto" w:fill="F2F2F2"/>
          </w:tcPr>
          <w:p w14:paraId="709FAE06">
            <w:pPr>
              <w:spacing w:before="20" w:after="20" w:line="260" w:lineRule="exact"/>
            </w:pPr>
            <w:r>
              <w:rPr>
                <w:rFonts w:ascii="Arial" w:hAnsi="Arial" w:eastAsia="微软雅黑" w:cs="Arial"/>
                <w:b w:val="0"/>
                <w:i w:val="0"/>
                <w:color w:val="000000"/>
                <w:sz w:val="18"/>
              </w:rPr>
              <w:t>单元/集成/回环测试</w:t>
            </w:r>
          </w:p>
        </w:tc>
      </w:tr>
      <w:tr w14:paraId="75262184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0" w:type="dxa"/>
          </w:tcPr>
          <w:p w14:paraId="03900F96">
            <w:pPr>
              <w:spacing w:before="20" w:after="20" w:line="260" w:lineRule="exact"/>
            </w:pPr>
            <w:r>
              <w:rPr>
                <w:rFonts w:ascii="Arial" w:hAnsi="Arial" w:eastAsia="微软雅黑" w:cs="Arial"/>
                <w:b w:val="0"/>
                <w:i w:val="0"/>
                <w:color w:val="000000"/>
                <w:sz w:val="18"/>
              </w:rPr>
              <w:t>HSI-03</w:t>
            </w:r>
          </w:p>
        </w:tc>
        <w:tc>
          <w:tcPr>
            <w:tcW w:w="1984" w:type="dxa"/>
          </w:tcPr>
          <w:p w14:paraId="62D99AED">
            <w:pPr>
              <w:spacing w:before="20" w:after="20" w:line="260" w:lineRule="exact"/>
            </w:pPr>
            <w:r>
              <w:rPr>
                <w:rFonts w:ascii="Arial" w:hAnsi="Arial" w:eastAsia="微软雅黑" w:cs="Arial"/>
                <w:b w:val="0"/>
                <w:i w:val="0"/>
                <w:color w:val="000000"/>
                <w:sz w:val="18"/>
              </w:rPr>
              <w:t>MCU-WDT</w:t>
            </w:r>
          </w:p>
        </w:tc>
        <w:tc>
          <w:tcPr>
            <w:tcW w:w="1417" w:type="dxa"/>
          </w:tcPr>
          <w:p w14:paraId="3B13E5E1">
            <w:pPr>
              <w:spacing w:before="20" w:after="20" w:line="260" w:lineRule="exact"/>
            </w:pPr>
            <w:r>
              <w:rPr>
                <w:rFonts w:ascii="Arial" w:hAnsi="Arial" w:eastAsia="微软雅黑" w:cs="Arial"/>
                <w:b w:val="0"/>
                <w:i w:val="0"/>
                <w:color w:val="000000"/>
                <w:sz w:val="18"/>
              </w:rPr>
              <w:t>HSR-041</w:t>
            </w:r>
          </w:p>
        </w:tc>
        <w:tc>
          <w:tcPr>
            <w:tcW w:w="1701" w:type="dxa"/>
          </w:tcPr>
          <w:p w14:paraId="4567A74D">
            <w:pPr>
              <w:spacing w:before="20" w:after="20" w:line="260" w:lineRule="exact"/>
            </w:pPr>
            <w:r>
              <w:rPr>
                <w:rFonts w:ascii="Arial" w:hAnsi="Arial" w:eastAsia="微软雅黑" w:cs="Arial"/>
                <w:b w:val="0"/>
                <w:i w:val="0"/>
                <w:color w:val="000000"/>
                <w:sz w:val="18"/>
              </w:rPr>
              <w:t>SWSR-046,063</w:t>
            </w:r>
          </w:p>
        </w:tc>
        <w:tc>
          <w:tcPr>
            <w:tcW w:w="1701" w:type="dxa"/>
          </w:tcPr>
          <w:p w14:paraId="70DD6F43">
            <w:pPr>
              <w:spacing w:before="20" w:after="20" w:line="260" w:lineRule="exact"/>
            </w:pPr>
            <w:r>
              <w:rPr>
                <w:rFonts w:ascii="Arial" w:hAnsi="Arial" w:eastAsia="微软雅黑" w:cs="Arial"/>
                <w:b w:val="0"/>
                <w:i w:val="0"/>
                <w:color w:val="000000"/>
                <w:sz w:val="18"/>
              </w:rPr>
              <w:t>61508-2 7.4.7.1 a</w:t>
            </w:r>
          </w:p>
        </w:tc>
        <w:tc>
          <w:tcPr>
            <w:tcW w:w="2268" w:type="dxa"/>
          </w:tcPr>
          <w:p w14:paraId="5F81DBDD">
            <w:pPr>
              <w:spacing w:before="20" w:after="20" w:line="260" w:lineRule="exact"/>
            </w:pPr>
            <w:r>
              <w:rPr>
                <w:rFonts w:ascii="Arial" w:hAnsi="Arial" w:eastAsia="微软雅黑" w:cs="Arial"/>
                <w:b w:val="0"/>
                <w:i w:val="0"/>
                <w:color w:val="000000"/>
                <w:sz w:val="18"/>
              </w:rPr>
              <w:t>故障注入测试</w:t>
            </w:r>
          </w:p>
        </w:tc>
      </w:tr>
      <w:tr w14:paraId="3AF365AE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</w:tblPrEx>
        <w:trPr>
          <w:jc w:val="center"/>
        </w:trPr>
        <w:tc>
          <w:tcPr>
            <w:tcW w:w="850" w:type="dxa"/>
            <w:shd w:val="clear" w:color="auto" w:fill="F2F2F2"/>
          </w:tcPr>
          <w:p w14:paraId="6C1C82AD">
            <w:pPr>
              <w:spacing w:before="20" w:after="20" w:line="260" w:lineRule="exact"/>
            </w:pPr>
            <w:r>
              <w:rPr>
                <w:rFonts w:ascii="Arial" w:hAnsi="Arial" w:eastAsia="微软雅黑" w:cs="Arial"/>
                <w:b w:val="0"/>
                <w:i w:val="0"/>
                <w:color w:val="000000"/>
                <w:sz w:val="18"/>
              </w:rPr>
              <w:t>HSI-04</w:t>
            </w:r>
          </w:p>
        </w:tc>
        <w:tc>
          <w:tcPr>
            <w:tcW w:w="1984" w:type="dxa"/>
            <w:shd w:val="clear" w:color="auto" w:fill="F2F2F2"/>
          </w:tcPr>
          <w:p w14:paraId="3DE5315A">
            <w:pPr>
              <w:spacing w:before="20" w:after="20" w:line="260" w:lineRule="exact"/>
            </w:pPr>
            <w:r>
              <w:rPr>
                <w:rFonts w:ascii="Arial" w:hAnsi="Arial" w:eastAsia="微软雅黑" w:cs="Arial"/>
                <w:b w:val="0"/>
                <w:i w:val="0"/>
                <w:color w:val="000000"/>
                <w:sz w:val="18"/>
              </w:rPr>
              <w:t>MCU-电压监控</w:t>
            </w:r>
          </w:p>
        </w:tc>
        <w:tc>
          <w:tcPr>
            <w:tcW w:w="1417" w:type="dxa"/>
            <w:shd w:val="clear" w:color="auto" w:fill="F2F2F2"/>
          </w:tcPr>
          <w:p w14:paraId="13F1051E">
            <w:pPr>
              <w:spacing w:before="20" w:after="20" w:line="260" w:lineRule="exact"/>
            </w:pPr>
            <w:r>
              <w:rPr>
                <w:rFonts w:ascii="Arial" w:hAnsi="Arial" w:eastAsia="微软雅黑" w:cs="Arial"/>
                <w:b w:val="0"/>
                <w:i w:val="0"/>
                <w:color w:val="000000"/>
                <w:sz w:val="18"/>
              </w:rPr>
              <w:t>HSR-031,032</w:t>
            </w:r>
          </w:p>
        </w:tc>
        <w:tc>
          <w:tcPr>
            <w:tcW w:w="1701" w:type="dxa"/>
            <w:shd w:val="clear" w:color="auto" w:fill="F2F2F2"/>
          </w:tcPr>
          <w:p w14:paraId="10D5AF28">
            <w:pPr>
              <w:spacing w:before="20" w:after="20" w:line="260" w:lineRule="exact"/>
            </w:pPr>
            <w:r>
              <w:rPr>
                <w:rFonts w:ascii="Arial" w:hAnsi="Arial" w:eastAsia="微软雅黑" w:cs="Arial"/>
                <w:b w:val="0"/>
                <w:i w:val="0"/>
                <w:color w:val="000000"/>
                <w:sz w:val="18"/>
              </w:rPr>
              <w:t>SWSR-045</w:t>
            </w:r>
          </w:p>
        </w:tc>
        <w:tc>
          <w:tcPr>
            <w:tcW w:w="1701" w:type="dxa"/>
            <w:shd w:val="clear" w:color="auto" w:fill="F2F2F2"/>
          </w:tcPr>
          <w:p w14:paraId="39DDB65C">
            <w:pPr>
              <w:spacing w:before="20" w:after="20" w:line="260" w:lineRule="exact"/>
            </w:pPr>
            <w:r>
              <w:rPr>
                <w:rFonts w:ascii="Arial" w:hAnsi="Arial" w:eastAsia="微软雅黑" w:cs="Arial"/>
                <w:b w:val="0"/>
                <w:i w:val="0"/>
                <w:color w:val="000000"/>
                <w:sz w:val="18"/>
              </w:rPr>
              <w:t>61508-2 7.4.7.1 b</w:t>
            </w:r>
          </w:p>
        </w:tc>
        <w:tc>
          <w:tcPr>
            <w:tcW w:w="2268" w:type="dxa"/>
            <w:shd w:val="clear" w:color="auto" w:fill="F2F2F2"/>
          </w:tcPr>
          <w:p w14:paraId="34AEA152">
            <w:pPr>
              <w:spacing w:before="20" w:after="20" w:line="260" w:lineRule="exact"/>
            </w:pPr>
            <w:r>
              <w:rPr>
                <w:rFonts w:ascii="Arial" w:hAnsi="Arial" w:eastAsia="微软雅黑" w:cs="Arial"/>
                <w:b w:val="0"/>
                <w:i w:val="0"/>
                <w:color w:val="000000"/>
                <w:sz w:val="18"/>
              </w:rPr>
              <w:t>故障注入测试</w:t>
            </w:r>
          </w:p>
        </w:tc>
      </w:tr>
      <w:tr w14:paraId="624C5985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0" w:type="dxa"/>
          </w:tcPr>
          <w:p w14:paraId="16E1564C">
            <w:pPr>
              <w:spacing w:before="20" w:after="20" w:line="260" w:lineRule="exact"/>
            </w:pPr>
            <w:r>
              <w:rPr>
                <w:rFonts w:ascii="Arial" w:hAnsi="Arial" w:eastAsia="微软雅黑" w:cs="Arial"/>
                <w:b w:val="0"/>
                <w:i w:val="0"/>
                <w:color w:val="000000"/>
                <w:sz w:val="18"/>
              </w:rPr>
              <w:t>HSI-05</w:t>
            </w:r>
          </w:p>
        </w:tc>
        <w:tc>
          <w:tcPr>
            <w:tcW w:w="1984" w:type="dxa"/>
          </w:tcPr>
          <w:p w14:paraId="16492C16">
            <w:pPr>
              <w:spacing w:before="20" w:after="20" w:line="260" w:lineRule="exact"/>
            </w:pPr>
            <w:r>
              <w:rPr>
                <w:rFonts w:ascii="Arial" w:hAnsi="Arial" w:eastAsia="微软雅黑" w:cs="Arial"/>
                <w:b w:val="0"/>
                <w:i w:val="0"/>
                <w:color w:val="000000"/>
                <w:sz w:val="18"/>
              </w:rPr>
              <w:t>MCU-MPU</w:t>
            </w:r>
          </w:p>
        </w:tc>
        <w:tc>
          <w:tcPr>
            <w:tcW w:w="1417" w:type="dxa"/>
          </w:tcPr>
          <w:p w14:paraId="6E59A87C">
            <w:pPr>
              <w:spacing w:before="20" w:after="20" w:line="260" w:lineRule="exact"/>
            </w:pPr>
            <w:r>
              <w:rPr>
                <w:rFonts w:ascii="Arial" w:hAnsi="Arial" w:eastAsia="微软雅黑" w:cs="Arial"/>
                <w:b w:val="0"/>
                <w:i w:val="0"/>
                <w:color w:val="000000"/>
                <w:sz w:val="18"/>
              </w:rPr>
              <w:t>HSR-042</w:t>
            </w:r>
          </w:p>
        </w:tc>
        <w:tc>
          <w:tcPr>
            <w:tcW w:w="1701" w:type="dxa"/>
          </w:tcPr>
          <w:p w14:paraId="341386F8">
            <w:pPr>
              <w:spacing w:before="20" w:after="20" w:line="260" w:lineRule="exact"/>
            </w:pPr>
            <w:r>
              <w:rPr>
                <w:rFonts w:ascii="Arial" w:hAnsi="Arial" w:eastAsia="微软雅黑" w:cs="Arial"/>
                <w:b w:val="0"/>
                <w:i w:val="0"/>
                <w:color w:val="000000"/>
                <w:sz w:val="18"/>
              </w:rPr>
              <w:t>SWSR-042</w:t>
            </w:r>
          </w:p>
        </w:tc>
        <w:tc>
          <w:tcPr>
            <w:tcW w:w="1701" w:type="dxa"/>
          </w:tcPr>
          <w:p w14:paraId="721071D1">
            <w:pPr>
              <w:spacing w:before="20" w:after="20" w:line="260" w:lineRule="exact"/>
            </w:pPr>
            <w:r>
              <w:rPr>
                <w:rFonts w:ascii="Arial" w:hAnsi="Arial" w:eastAsia="微软雅黑" w:cs="Arial"/>
                <w:b w:val="0"/>
                <w:i w:val="0"/>
                <w:color w:val="000000"/>
                <w:sz w:val="18"/>
              </w:rPr>
              <w:t>61508-2 7.2.3.2 h</w:t>
            </w:r>
          </w:p>
        </w:tc>
        <w:tc>
          <w:tcPr>
            <w:tcW w:w="2268" w:type="dxa"/>
          </w:tcPr>
          <w:p w14:paraId="0B67597B">
            <w:pPr>
              <w:spacing w:before="20" w:after="20" w:line="260" w:lineRule="exact"/>
            </w:pPr>
            <w:r>
              <w:rPr>
                <w:rFonts w:ascii="Arial" w:hAnsi="Arial" w:eastAsia="微软雅黑" w:cs="Arial"/>
                <w:b w:val="0"/>
                <w:i w:val="0"/>
                <w:color w:val="000000"/>
                <w:sz w:val="18"/>
              </w:rPr>
              <w:t>故障注入测试</w:t>
            </w:r>
          </w:p>
        </w:tc>
      </w:tr>
      <w:tr w14:paraId="748AC49B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0" w:type="dxa"/>
            <w:shd w:val="clear" w:color="auto" w:fill="F2F2F2"/>
          </w:tcPr>
          <w:p w14:paraId="3F9D5D1C">
            <w:pPr>
              <w:spacing w:before="20" w:after="20" w:line="260" w:lineRule="exact"/>
            </w:pPr>
            <w:r>
              <w:rPr>
                <w:rFonts w:ascii="Arial" w:hAnsi="Arial" w:eastAsia="微软雅黑" w:cs="Arial"/>
                <w:b w:val="0"/>
                <w:i w:val="0"/>
                <w:color w:val="000000"/>
                <w:sz w:val="18"/>
              </w:rPr>
              <w:t>HSI-06~10</w:t>
            </w:r>
          </w:p>
        </w:tc>
        <w:tc>
          <w:tcPr>
            <w:tcW w:w="1984" w:type="dxa"/>
            <w:shd w:val="clear" w:color="auto" w:fill="F2F2F2"/>
          </w:tcPr>
          <w:p w14:paraId="7C43406C">
            <w:pPr>
              <w:spacing w:before="20" w:after="20" w:line="260" w:lineRule="exact"/>
            </w:pPr>
            <w:r>
              <w:rPr>
                <w:rFonts w:ascii="Arial" w:hAnsi="Arial" w:eastAsia="微软雅黑" w:cs="Arial"/>
                <w:b w:val="0"/>
                <w:i w:val="0"/>
                <w:color w:val="000000"/>
                <w:sz w:val="18"/>
              </w:rPr>
              <w:t>诊断+非安全</w:t>
            </w:r>
          </w:p>
        </w:tc>
        <w:tc>
          <w:tcPr>
            <w:tcW w:w="1417" w:type="dxa"/>
            <w:shd w:val="clear" w:color="auto" w:fill="F2F2F2"/>
          </w:tcPr>
          <w:p w14:paraId="60A92B19">
            <w:pPr>
              <w:spacing w:before="20" w:after="20" w:line="260" w:lineRule="exact"/>
            </w:pPr>
            <w:r>
              <w:rPr>
                <w:rFonts w:ascii="Arial" w:hAnsi="Arial" w:eastAsia="微软雅黑" w:cs="Arial"/>
                <w:b w:val="0"/>
                <w:i w:val="0"/>
                <w:color w:val="000000"/>
                <w:sz w:val="18"/>
              </w:rPr>
              <w:t>HSR-053,050</w:t>
            </w:r>
          </w:p>
        </w:tc>
        <w:tc>
          <w:tcPr>
            <w:tcW w:w="1701" w:type="dxa"/>
            <w:shd w:val="clear" w:color="auto" w:fill="F2F2F2"/>
          </w:tcPr>
          <w:p w14:paraId="22D06375">
            <w:pPr>
              <w:spacing w:before="20" w:after="20" w:line="260" w:lineRule="exact"/>
            </w:pPr>
            <w:r>
              <w:rPr>
                <w:rFonts w:ascii="Arial" w:hAnsi="Arial" w:eastAsia="微软雅黑" w:cs="Arial"/>
                <w:b w:val="0"/>
                <w:i w:val="0"/>
                <w:color w:val="000000"/>
                <w:sz w:val="18"/>
              </w:rPr>
              <w:t>SWSR-044,045,070~072</w:t>
            </w:r>
          </w:p>
        </w:tc>
        <w:tc>
          <w:tcPr>
            <w:tcW w:w="1701" w:type="dxa"/>
            <w:shd w:val="clear" w:color="auto" w:fill="F2F2F2"/>
          </w:tcPr>
          <w:p w14:paraId="6D520A0E">
            <w:pPr>
              <w:spacing w:before="20" w:after="20" w:line="260" w:lineRule="exact"/>
            </w:pPr>
            <w:r>
              <w:rPr>
                <w:rFonts w:ascii="Arial" w:hAnsi="Arial" w:eastAsia="微软雅黑" w:cs="Arial"/>
                <w:b w:val="0"/>
                <w:i w:val="0"/>
                <w:color w:val="000000"/>
                <w:sz w:val="18"/>
              </w:rPr>
              <w:t>61508-2 7.4.2.3</w:t>
            </w:r>
          </w:p>
        </w:tc>
        <w:tc>
          <w:tcPr>
            <w:tcW w:w="2268" w:type="dxa"/>
            <w:shd w:val="clear" w:color="auto" w:fill="F2F2F2"/>
          </w:tcPr>
          <w:p w14:paraId="6E46B7B0">
            <w:pPr>
              <w:spacing w:before="20" w:after="20" w:line="260" w:lineRule="exact"/>
            </w:pPr>
            <w:r>
              <w:rPr>
                <w:rFonts w:ascii="Arial" w:hAnsi="Arial" w:eastAsia="微软雅黑" w:cs="Arial"/>
                <w:b w:val="0"/>
                <w:i w:val="0"/>
                <w:color w:val="000000"/>
                <w:sz w:val="18"/>
              </w:rPr>
              <w:t>PE集成测试</w:t>
            </w:r>
          </w:p>
        </w:tc>
      </w:tr>
      <w:tr w14:paraId="6E81ABF2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0" w:type="dxa"/>
          </w:tcPr>
          <w:p w14:paraId="78598726">
            <w:pPr>
              <w:spacing w:before="20" w:after="20" w:line="260" w:lineRule="exact"/>
            </w:pPr>
            <w:r>
              <w:rPr>
                <w:rFonts w:ascii="Arial" w:hAnsi="Arial" w:eastAsia="微软雅黑" w:cs="Arial"/>
                <w:b w:val="0"/>
                <w:i w:val="0"/>
                <w:color w:val="000000"/>
                <w:sz w:val="18"/>
              </w:rPr>
              <w:t>HSI-11</w:t>
            </w:r>
          </w:p>
        </w:tc>
        <w:tc>
          <w:tcPr>
            <w:tcW w:w="1984" w:type="dxa"/>
          </w:tcPr>
          <w:p w14:paraId="10152707">
            <w:pPr>
              <w:spacing w:before="20" w:after="20" w:line="260" w:lineRule="exact"/>
            </w:pPr>
            <w:r>
              <w:rPr>
                <w:rFonts w:ascii="Arial" w:hAnsi="Arial" w:eastAsia="微软雅黑" w:cs="Arial"/>
                <w:b w:val="0"/>
                <w:i w:val="0"/>
                <w:color w:val="000000"/>
                <w:sz w:val="18"/>
              </w:rPr>
              <w:t>电源管理</w:t>
            </w:r>
          </w:p>
        </w:tc>
        <w:tc>
          <w:tcPr>
            <w:tcW w:w="1417" w:type="dxa"/>
          </w:tcPr>
          <w:p w14:paraId="58E42BB4">
            <w:pPr>
              <w:spacing w:before="20" w:after="20" w:line="260" w:lineRule="exact"/>
            </w:pPr>
            <w:r>
              <w:rPr>
                <w:rFonts w:ascii="Arial" w:hAnsi="Arial" w:eastAsia="微软雅黑" w:cs="Arial"/>
                <w:b w:val="0"/>
                <w:i w:val="0"/>
                <w:color w:val="000000"/>
                <w:sz w:val="18"/>
              </w:rPr>
              <w:t>HSR-030</w:t>
            </w:r>
          </w:p>
        </w:tc>
        <w:tc>
          <w:tcPr>
            <w:tcW w:w="1701" w:type="dxa"/>
          </w:tcPr>
          <w:p w14:paraId="49080018">
            <w:pPr>
              <w:spacing w:before="20" w:after="20" w:line="260" w:lineRule="exact"/>
            </w:pPr>
            <w:r>
              <w:rPr>
                <w:rFonts w:ascii="Arial" w:hAnsi="Arial" w:eastAsia="微软雅黑" w:cs="Arial"/>
                <w:b w:val="0"/>
                <w:i w:val="0"/>
                <w:color w:val="000000"/>
                <w:sz w:val="18"/>
              </w:rPr>
              <w:t>SWSR-045</w:t>
            </w:r>
          </w:p>
        </w:tc>
        <w:tc>
          <w:tcPr>
            <w:tcW w:w="1701" w:type="dxa"/>
          </w:tcPr>
          <w:p w14:paraId="0C88AB5D">
            <w:pPr>
              <w:spacing w:before="20" w:after="20" w:line="260" w:lineRule="exact"/>
            </w:pPr>
            <w:r>
              <w:rPr>
                <w:rFonts w:ascii="Arial" w:hAnsi="Arial" w:eastAsia="微软雅黑" w:cs="Arial"/>
                <w:b w:val="0"/>
                <w:i w:val="0"/>
                <w:color w:val="000000"/>
                <w:sz w:val="18"/>
              </w:rPr>
              <w:t>61508-2 7.2.3.2 g</w:t>
            </w:r>
          </w:p>
        </w:tc>
        <w:tc>
          <w:tcPr>
            <w:tcW w:w="2268" w:type="dxa"/>
          </w:tcPr>
          <w:p w14:paraId="0A362D8A">
            <w:pPr>
              <w:spacing w:before="20" w:after="20" w:line="260" w:lineRule="exact"/>
            </w:pPr>
            <w:r>
              <w:rPr>
                <w:rFonts w:ascii="Arial" w:hAnsi="Arial" w:eastAsia="微软雅黑" w:cs="Arial"/>
                <w:b w:val="0"/>
                <w:i w:val="0"/>
                <w:color w:val="000000"/>
                <w:sz w:val="18"/>
              </w:rPr>
              <w:t>故障注入测试</w:t>
            </w:r>
          </w:p>
        </w:tc>
      </w:tr>
    </w:tbl>
    <w:p w14:paraId="33114A4A"/>
    <w:sectPr>
      <w:footerReference r:id="rId5" w:type="default"/>
      <w:pgSz w:w="16838" w:h="11906" w:orient="landscape"/>
      <w:pgMar w:top="567" w:right="567" w:bottom="567" w:left="567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51B7A5">
    <w:pPr>
      <w:pStyle w:val="24"/>
    </w:pPr>
  </w:p>
  <w:p w14:paraId="72D97209">
    <w:pPr>
      <w:jc w:val="center"/>
    </w:pPr>
    <w:r>
      <w:rPr>
        <w:color w:val="808080"/>
        <w:sz w:val="16"/>
      </w:rPr>
      <w:t xml:space="preserve">第 </w:t>
    </w:r>
    <w:r>
      <w:rPr>
        <w:color w:val="808080"/>
        <w:sz w:val="16"/>
      </w:rPr>
      <w:fldChar w:fldCharType="begin"/>
    </w:r>
    <w:r>
      <w:rPr>
        <w:color w:val="808080"/>
        <w:sz w:val="16"/>
      </w:rPr>
      <w:instrText xml:space="preserve"> PAGE </w:instrText>
    </w:r>
    <w:r>
      <w:rPr>
        <w:color w:val="808080"/>
        <w:sz w:val="16"/>
      </w:rPr>
      <w:fldChar w:fldCharType="end"/>
    </w:r>
    <w:r>
      <w:rPr>
        <w:color w:val="808080"/>
        <w:sz w:val="16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614D61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uiPriority="99" w:semiHidden="0" w:name="List Bullet"/>
    <w:lsdException w:qFormat="1" w:uiPriority="99" w:semiHidden="0" w:name="List Number"/>
    <w:lsdException w:uiPriority="99" w:semiHidden="0" w:name="List 2"/>
    <w:lsdException w:qFormat="1" w:uiPriority="99" w:semiHidden="0" w:name="List 3"/>
    <w:lsdException w:uiPriority="99" w:name="List 4"/>
    <w:lsdException w:uiPriority="99" w:name="List 5"/>
    <w:lsdException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unhideWhenUsed="0" w:uiPriority="71" w:semiHidden="0" w:name="Colorful Shading Accent 5"/>
    <w:lsdException w:qFormat="1"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before="60" w:after="60" w:line="360" w:lineRule="exact"/>
    </w:pPr>
    <w:rPr>
      <w:rFonts w:ascii="Arial" w:hAnsi="Arial" w:eastAsia="微软雅黑" w:cstheme="minorBidi"/>
      <w:color w:val="000000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17</Pages>
  <Words>1448</Words>
  <Characters>2515</Characters>
  <Lines>0</Lines>
  <Paragraphs>0</Paragraphs>
  <TotalTime>2</TotalTime>
  <ScaleCrop>false</ScaleCrop>
  <LinksUpToDate>false</LinksUpToDate>
  <CharactersWithSpaces>2641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王金星</cp:lastModifiedBy>
  <dcterms:modified xsi:type="dcterms:W3CDTF">2026-07-13T03:36:06Z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eyJoZGlkIjoiZTE0YWVhNzkyNjIwZTg3NzMyNjM1ZTJmM2UyZWVhYzAiLCJ1c2VySWQiOiIxNzgyMjAzNDAyIn0=</vt:lpwstr>
  </property>
  <property fmtid="{D5CDD505-2E9C-101B-9397-08002B2CF9AE}" pid="3" name="KSOProductBuildVer">
    <vt:lpwstr>2052-12.1.0.26375</vt:lpwstr>
  </property>
  <property fmtid="{D5CDD505-2E9C-101B-9397-08002B2CF9AE}" pid="4" name="ICV">
    <vt:lpwstr>3EAB8ACCEF83471CAE564F55DB6B39FD_12</vt:lpwstr>
  </property>
</Properties>
</file>