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spacing w:after="80" w:line="240" w:lineRule="auto" w:before="0"/>
        <w:jc w:val="center"/>
      </w:pPr>
      <w:r>
        <w:rPr>
          <w:rFonts w:ascii="Arial" w:hAnsi="Arial" w:eastAsia="Microsoft YaHei"/>
          <w:b/>
          <w:color w:val="164D70"/>
          <w:sz w:val="36"/>
        </w:rPr>
        <w:t>LNG计量仪屏幕菜单</w:t>
      </w:r>
    </w:p>
    <w:p w14:paraId="685F7A36">
      <w:pPr>
        <w:spacing w:after="40" w:line="252" w:lineRule="auto" w:before="0"/>
        <w:jc w:val="center"/>
      </w:pPr>
      <w:r>
        <w:t>按当前 CPU2 V1.16.0.1 / CPU3 V1.15.0.2 程序更新版（共享协议版本 10）</w:t>
      </w:r>
    </w:p>
    <w:p w14:paraId="1620C097">
      <w:pPr>
        <w:spacing w:after="2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更新日期：2026-06-17。本文依据当前 CPU3 菜单实现、param_meta[] 参数元数据、CPU2 参数默认值、CPU3 本机参数默认值、RTC 设置菜单和串口协议联动逻辑整理，用于对外说明菜单结构、参数含义、权限范围、单位、出厂默认值、现场设置值、状态页显示和菜单返回关系。</w:t>
      </w:r>
    </w:p>
    <w:p w14:paraId="78B5DBAA">
      <w:pPr>
        <w:spacing w:after="16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程序依据：LTD_DISPLAY_CPU3/Application/display/display_tankopera.c、LTD_DISPLAY_CPU3/Application/display/display.c、LTD_DISPLAY_CPU3/Application/system_param/system_parameter.c、LTD_DISPLAY_CPU3/Application/system_param/cpu3_comm_display_params.c、LTD_DISPLAY_CPU3/Application/system_param/cpu3_clock.c、LTD_DISPLAY_CPU3/Application/app_version.h、LTD_MAIN_CPU2/Application/Inc/app_version.h、LTD_MAIN_CPU2/Services/ParamStorage/system_parameter.c。</w:t>
      </w:r>
    </w:p>
    <w:p w14:paraId="57D3087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一、进入方式与按键逻辑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A58F2D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88E65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项目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019E2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503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菜单入口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D7C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0713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408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531C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方向键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A018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8538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确认键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B0E3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1EE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返回/退出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7959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各级菜单包含“退出”或“返回主菜单”条目，用于返回上级或退出菜单。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短名说明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after="20" w:line="252" w:lineRule="auto"/>
      </w:pPr>
    </w:p>
    <w:p w14:paraId="683D6CD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二、主界面显示项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587B20E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F6B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显示项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0FC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DC5E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运行状态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4F0B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931E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油高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96C1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显示液位/油高。</w:t>
            </w:r>
          </w:p>
        </w:tc>
      </w:tr>
      <w:tr w14:paraId="3C283CC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BA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7540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2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AB07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显示密度或修正密度。</w:t>
            </w:r>
          </w:p>
        </w:tc>
      </w:tr>
      <w:tr w14:paraId="05BCFA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F92D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温度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C163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03F0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位置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2BD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7DB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60BE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显示称重值。</w:t>
            </w:r>
          </w:p>
        </w:tc>
      </w:tr>
      <w:tr w14:paraId="6995F3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DF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频率/电容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EC92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4C2F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X轴角度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07CE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A224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Y轴角度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E2C5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3BC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A1CE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罐高数据有效时显示罐高。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蓝牙RSSI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读取部件参数完成态显示蓝牙连接 RSSI；有效时显示 RSSI:&lt;value&gt;dB，无效时显示 RSSI:N/A。</w:t>
            </w:r>
          </w:p>
        </w:tc>
      </w:tr>
    </w:tbl>
    <w:p w14:paraId="41F7132F">
      <w:pPr>
        <w:spacing w:after="20" w:line="252" w:lineRule="auto"/>
      </w:pPr>
    </w:p>
    <w:p w14:paraId="53B39AB1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三、菜单总览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7D806E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一级菜单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下级内容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说明</w:t>
            </w:r>
          </w:p>
        </w:tc>
      </w:tr>
      <w:tr w14:paraId="5AB45F8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测量命令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普通测量入口；水位和密度相关命令按子菜单聚合，读取部件参数位于第 6 位，完成态显示 debug_data、X/Y 角和 RSSI。</w:t>
            </w:r>
          </w:p>
        </w:tc>
      </w:tr>
      <w:tr w14:paraId="473D9F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参数配置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5 个一级入口，现场可见参数按分组展开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测量参数、输出配置、通信设置、显示设置、维护设置；维护设置包含 RTC设置；标定和调试位置参数随指令输入。</w:t>
            </w:r>
          </w:p>
        </w:tc>
      </w:tr>
      <w:tr w14:paraId="4DF63D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调试指令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浮子运动控制、标定修正、称重标定、无线维护、系统维护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15 个调试/标定命令按用途分组；上/下行仍在调试指令密码边界内。</w:t>
            </w:r>
          </w:p>
        </w:tc>
      </w:tr>
      <w:tr w14:paraId="704D7F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语言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中文、英文、退出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切换屏幕显示语言。</w:t>
            </w:r>
          </w:p>
        </w:tc>
      </w:tr>
      <w:tr w14:paraId="6B72954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退出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无下级菜单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退出屏幕菜单。</w:t>
            </w:r>
          </w:p>
        </w:tc>
      </w:tr>
    </w:tbl>
    <w:p w14:paraId="72FB0A39">
      <w:pPr>
        <w:spacing w:after="20" w:line="252" w:lineRule="auto"/>
      </w:pPr>
    </w:p>
    <w:p w14:paraId="7593DD93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当前为：测量参数、输出配置、通信设置、显示设置、维护设置。测量命令已按水位测量、密度单点测量、密度分布测量聚合；调试指令已按浮子运动控制、标定修正、称重标定、无线维护、系统维护分组。维护设置中包含设备信息、参数校验和 RTC 设置。屏幕每页最多显示 4 行，带“返回”项的页面用于回到上一级。</w:t>
      </w:r>
    </w:p>
    <w:p w14:paraId="22D7DFAA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四、测量命令菜单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1931C2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说明/现场设置值</w:t>
            </w:r>
          </w:p>
        </w:tc>
      </w:tr>
      <w:tr w14:paraId="65DB91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执行零点提升流程。</w:t>
            </w:r>
          </w:p>
        </w:tc>
      </w:tr>
      <w:tr w14:paraId="1A0E8E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液位测量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启动液位单次测量。</w:t>
            </w:r>
          </w:p>
        </w:tc>
      </w:tr>
      <w:tr w14:paraId="77C907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水位测量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水位测量子菜单入口。</w:t>
            </w:r>
          </w:p>
        </w:tc>
      </w:tr>
      <w:tr w14:paraId="1E0073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1. 水位单次测量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启动水位单次测量。</w:t>
            </w:r>
          </w:p>
        </w:tc>
      </w:tr>
      <w:tr w14:paraId="670D8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2. 水位跟随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启动水位跟随测量。</w:t>
            </w:r>
          </w:p>
        </w:tc>
      </w:tr>
      <w:tr w14:paraId="6C49F7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罐高测量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启动罐高测量流程。</w:t>
            </w:r>
          </w:p>
        </w:tc>
      </w:tr>
      <w:tr w14:paraId="72A8A4E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综合测量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综合执行液位、水位、密度等测量任务。</w:t>
            </w:r>
          </w:p>
        </w:tc>
      </w:tr>
      <w:tr w14:paraId="149A67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读取部件参数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读取部件参数和调试快照信息；完成态显示位置、称重、温度、频率、电容、X/Y角和蓝牙 RSSI；位于测量命令第 6 位。</w:t>
            </w:r>
          </w:p>
        </w:tc>
      </w:tr>
      <w:tr w14:paraId="3AA170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密度单点测量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密度单点测量子菜单入口。</w:t>
            </w:r>
          </w:p>
        </w:tc>
      </w:tr>
      <w:tr w14:paraId="538C919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1. 密度单点测量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在指定位置执行一次密度测量。</w:t>
            </w:r>
          </w:p>
        </w:tc>
      </w:tr>
      <w:tr w14:paraId="6A0DBA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2. 密度单点监测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对单点密度执行连续监测。</w:t>
            </w:r>
          </w:p>
        </w:tc>
      </w:tr>
      <w:tr w14:paraId="1399764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密度分布测量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密度分布测量子菜单入口。</w:t>
            </w:r>
          </w:p>
        </w:tc>
      </w:tr>
      <w:tr w14:paraId="63FFC6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1. 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执行密度分布测量。</w:t>
            </w:r>
          </w:p>
        </w:tc>
      </w:tr>
      <w:tr w14:paraId="1A45E5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2. 国标分布测量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执行国标密度分布测量。</w:t>
            </w:r>
          </w:p>
        </w:tc>
      </w:tr>
      <w:tr w14:paraId="3F13DD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3. 密度每米测量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按每米间隔执行密度测量。</w:t>
            </w:r>
          </w:p>
        </w:tc>
      </w:tr>
      <w:tr w14:paraId="167914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4. 区间密度测量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按设定区间执行密度测量。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 xml:space="preserve">  5. 瓦锡兰区间密度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执行瓦锡兰区间密度测量流程。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浮子运行到高度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控制浮子运行到指定高度；仍作为普通测量命令入口。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退出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返回主菜单。</w:t>
            </w:r>
          </w:p>
        </w:tc>
      </w:tr>
    </w:tbl>
    <w:p w14:paraId="1523F1D5">
      <w:pPr>
        <w:spacing w:after="20" w:line="252" w:lineRule="auto"/>
      </w:pPr>
      <w:r>
        <w:t>测量命令首页按现场操作语义聚合，读取部件参数位于第 6 位；读取完成态显示最新 debug_data 快照，包括位置、称重、温度、频率、电容、X/Y 角和蓝牙 RSSI。水位单次测量和水位跟随放入水位测量，密度测量拆分为密度单点测量和密度分布测量。</w:t>
      </w:r>
    </w:p>
    <w:p w14:paraId="0B513C4E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五、调试指令菜单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4EBAC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说明/现场设置值</w:t>
            </w:r>
          </w:p>
        </w:tc>
      </w:tr>
      <w:tr w14:paraId="02CE60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浮子运动控制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控制传感器/浮子移动的调试子菜单。</w:t>
            </w:r>
          </w:p>
        </w:tc>
      </w:tr>
      <w:tr w14:paraId="0F3D49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1. 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按输入距离执行上行控制。</w:t>
            </w:r>
          </w:p>
        </w:tc>
      </w:tr>
      <w:tr w14:paraId="75B0F2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2. 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按输入距离执行下行控制。</w:t>
            </w:r>
          </w:p>
        </w:tc>
      </w:tr>
      <w:tr w14:paraId="7CB72F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3. 强制上行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强制执行上行控制。</w:t>
            </w:r>
          </w:p>
        </w:tc>
      </w:tr>
      <w:tr w14:paraId="60709F3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4. 强制下行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强制执行下行控制。</w:t>
            </w:r>
          </w:p>
        </w:tc>
      </w:tr>
      <w:tr w14:paraId="2318384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5. 强制提零点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强制执行提零点控制。</w:t>
            </w:r>
          </w:p>
        </w:tc>
      </w:tr>
      <w:tr w14:paraId="7C21A9B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标定修正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零点、液位、水位和罐高标定修正子菜单。</w:t>
            </w:r>
          </w:p>
        </w:tc>
      </w:tr>
      <w:tr w14:paraId="3B33FD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1. 标定零点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进入零点标定流程。</w:t>
            </w:r>
          </w:p>
        </w:tc>
      </w:tr>
      <w:tr w14:paraId="18F23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2. 标定液位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进入液位标定流程。</w:t>
            </w:r>
          </w:p>
        </w:tc>
      </w:tr>
      <w:tr w14:paraId="0904D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3. 修正液位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进入液位修正流程。</w:t>
            </w:r>
          </w:p>
        </w:tc>
      </w:tr>
      <w:tr w14:paraId="07906F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4. 标定水位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进入水位标定流程。</w:t>
            </w:r>
          </w:p>
        </w:tc>
      </w:tr>
      <w:tr w14:paraId="7710963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5. 标定罐高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进入罐高标定流程。</w:t>
            </w:r>
          </w:p>
        </w:tc>
      </w:tr>
      <w:tr w14:paraId="7172BC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称重标定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空载/满载称重获取子菜单。</w:t>
            </w:r>
          </w:p>
        </w:tc>
      </w:tr>
      <w:tr w14:paraId="5E9B6A2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1. 获取空载称重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下发后显示“获取空载称重中”等待页和当前称重值；完成后返回称重标定菜单，故障时回状态/故障页。</w:t>
            </w:r>
          </w:p>
        </w:tc>
      </w:tr>
      <w:tr w14:paraId="7D3D5E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 xml:space="preserve">  2. 获取满载称重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下发后显示“获取满载称重中”等待页和当前称重值；完成后返回称重标定菜单，故障时回状态/故障页。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无线维护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无线滑环维护子菜单。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 xml:space="preserve">  1. 匹配无线滑环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匹配最近无线滑环。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系统维护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系统维护子菜单。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 xml:space="preserve">  1. 进入维护模式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进入维护/工厂模式。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 xml:space="preserve">  2. 恢复出厂设置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执行恢复出厂设置，保存前触发参数保护确认。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退出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返回主菜单。</w:t>
            </w:r>
          </w:p>
        </w:tc>
      </w:tr>
    </w:tbl>
    <w:p w14:paraId="7A4613A1">
      <w:pPr>
        <w:spacing w:after="20" w:line="252" w:lineRule="auto"/>
      </w:pPr>
      <w:r>
        <w:t>调试指令仍需要密码进入，上行、下行和强制运动类命令保留在调试指令边界内；获取空载/满载称重下发后进入独立等待页，完成后返回称重标定菜单。</w:t>
      </w:r>
    </w:p>
    <w:p w14:paraId="18CEC69D">
      <w:pPr>
        <w:pStyle w:val="3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六、参数配置菜单</w:t>
      </w:r>
    </w:p>
    <w:p w14:paraId="752C514E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；RTC 设置为维护设置中的独立操作页，不属于 CPU2 参数表。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1DB687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一级入口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二级入口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程序入口/说明</w:t>
            </w:r>
          </w:p>
        </w:tc>
      </w:tr>
      <w:tr w14:paraId="428013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测量参数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输出配置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继电器报警输出、AO输出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继电器按 R1~R4 分页，每路再分“通道设置”“报警配置”和只读“报警状态”；AO输出页包含 AO输出使能。</w:t>
            </w:r>
          </w:p>
        </w:tc>
      </w:tr>
      <w:tr w14:paraId="66ADA8B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通信设置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COM1配置、COM2配置、COM3配置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协议项只显示计量仪、瓦锡兰、LTD、SI7000；保存后按协议自动收敛串口参数。</w:t>
            </w:r>
          </w:p>
        </w:tc>
      </w:tr>
      <w:tr w14:paraId="60D5CA6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显示设置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显示基础、数据源与手输值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显示基础含版本、屏幕亮度、语言、小数位、密码、息屏；数据源与手输值按液位/水位/密度/温度分组。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维护设置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设备信息、参数校验、RTC设置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设备版本、协议版本和参数校验信息以只读核对为主；RTC设置用于校准 CPU3 本机日期时间；版本字段按 Vx.x.x.x，魔术字和 CRC 按 0xXXXXXXXX 显示。</w:t>
            </w:r>
          </w:p>
        </w:tc>
      </w:tr>
    </w:tbl>
    <w:p w14:paraId="5367214B">
      <w:pPr>
        <w:spacing w:after="20" w:line="252" w:lineRule="auto"/>
      </w:pPr>
    </w:p>
    <w:p w14:paraId="5035F5D8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 维护设置 / 设备信息</w:t>
      </w:r>
    </w:p>
    <w:p w14:paraId="7F6BE7E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设备信息。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799A4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DFE60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3446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60914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D01C7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47E09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6334B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66DC9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625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C01A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8BF7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78F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0F1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12（一体机传感器）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7C99DF">
            <w:pPr>
              <w:spacing w:after="0" w:line="240" w:lineRule="auto" w:before="0"/>
              <w:jc w:val="left"/>
            </w:pPr>
          </w:p>
        </w:tc>
      </w:tr>
      <w:tr w14:paraId="04102A3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668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传感器编号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C5A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记录传感器身份，用于现场追溯和通讯识别。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DACB9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F658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BCD7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1234567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A2922C">
            <w:pPr>
              <w:spacing w:after="0" w:line="240" w:lineRule="auto" w:before="0"/>
              <w:jc w:val="left"/>
            </w:pPr>
          </w:p>
        </w:tc>
      </w:tr>
      <w:tr w14:paraId="36028D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0B6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/>
                <w:bCs/>
                <w:color w:val="232323"/>
                <w:sz w:val="16"/>
              </w:rPr>
              <w:t>传感器软件版本（传感器版本）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6FC1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显示传感器端程序版本，便于维护核对。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6BE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5D6E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CCB1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0x00010001（屏幕显示 V0.1.0.1）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85203">
            <w:pPr>
              <w:spacing w:after="0" w:line="240" w:lineRule="auto" w:before="0"/>
              <w:jc w:val="left"/>
            </w:pPr>
          </w:p>
        </w:tc>
      </w:tr>
      <w:tr w14:paraId="48CF22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7A9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CPU2程序版本（C2版本）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773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显示主控程序版本，便于版本核对。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87E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0E9C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当前 CPU2 固件版本（当前源码 V1.16.0.1）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306786">
            <w:pPr>
              <w:spacing w:after="0" w:line="240" w:lineRule="auto" w:before="0"/>
              <w:jc w:val="left"/>
            </w:pPr>
            <w:r/>
          </w:p>
        </w:tc>
      </w:tr>
      <w:tr w14:paraId="664C76D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5F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协议版本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82B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 CPU2/CPU3 共享协议版本，用于核对两侧参数和寄存器语义是否匹配。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148D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199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63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10（当前共享协议版本）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ADEC1">
            <w:pPr>
              <w:spacing w:after="0" w:line="240" w:lineRule="auto" w:before="0"/>
              <w:jc w:val="left"/>
            </w:pPr>
            <w:r>
              <w:t>协议 9 追加无线滑环 RSSI，协议 10 追加 AO 运行态和 AO输出使能。</w:t>
            </w:r>
          </w:p>
        </w:tc>
      </w:tr>
    </w:tbl>
    <w:p w14:paraId="61DC61A8">
      <w:pPr>
        <w:spacing w:after="20" w:line="252" w:lineRule="auto"/>
      </w:pPr>
    </w:p>
    <w:p w14:paraId="0A7D8E7B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6.2 测量参数 / 运行设置</w:t>
      </w:r>
    </w:p>
    <w:p w14:paraId="0D67E0D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运行设置。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FA3562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379AE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0BE5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60DE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0C08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5A0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4FBE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9C9E8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0A31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上电默认指令（上电指令）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21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设定设备上电后默认进入或保持的工作命令。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92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可写；0=无；1=回零点；2=寻找液位；3=单点监测；4=水位跟随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96AB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88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4549B5">
            <w:pPr>
              <w:spacing w:after="0" w:line="240" w:lineRule="auto" w:before="0"/>
              <w:jc w:val="left"/>
            </w:pPr>
          </w:p>
        </w:tc>
      </w:tr>
      <w:tr w14:paraId="6EA5A98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D3AD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故障自动回零（故障回零）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2B5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控制故障处理后是否自动执行回零流程。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667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0F44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3791E">
            <w:pPr>
              <w:spacing w:after="0" w:line="240" w:lineRule="auto" w:before="0"/>
              <w:jc w:val="left"/>
            </w:pPr>
          </w:p>
        </w:tc>
      </w:tr>
      <w:tr w14:paraId="6D95B83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ECA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故障停止测量（故障停测）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92B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控制发生故障时是否中止当前测量流程。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82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FE1F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90D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1（是）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BF00">
            <w:pPr>
              <w:spacing w:after="0" w:line="240" w:lineRule="auto" w:before="0"/>
              <w:jc w:val="left"/>
            </w:pPr>
          </w:p>
        </w:tc>
      </w:tr>
      <w:tr w14:paraId="700DF2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B9BF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故障自动恢复重跑次数（重跑次数）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14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控制故障恢复确认成功后，原测量命令最多自动重跑次数；0 表示关闭自动恢复重跑。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B209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47C5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C3C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A087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大于 10 时 CPU2 按默认 3 归一化。</w:t>
            </w:r>
          </w:p>
        </w:tc>
      </w:tr>
      <w:tr w14:paraId="358FC3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4FB2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位置源自动切换（位置源切换）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控制测量流程是否在编码轮和电机步进位置源之间自动切换。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2396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可写；0=禁用；1=启用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0DA0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36F56">
            <w:pPr>
              <w:spacing w:after="0" w:line="240" w:lineRule="auto" w:before="0"/>
              <w:jc w:val="left"/>
            </w:pPr>
          </w:p>
        </w:tc>
      </w:tr>
    </w:tbl>
    <w:p w14:paraId="77769336">
      <w:pPr>
        <w:spacing w:after="20" w:line="252" w:lineRule="auto"/>
      </w:pPr>
    </w:p>
    <w:p w14:paraId="6A24F4A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6.3 测量参数 / 电机与编码参数</w:t>
      </w:r>
    </w:p>
    <w:p w14:paraId="205E2A1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电机与编码参数。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E44A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299D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EEA9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E5791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0B84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D8E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5960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56596C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EA4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电机运行电流（电机电流）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C1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设置电机驱动运行电流，影响电机力矩和发热。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CC6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31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12A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395B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12（TMC5130 IRUN）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A3B8D0">
            <w:pPr>
              <w:spacing w:after="0" w:line="240" w:lineRule="auto" w:before="0"/>
              <w:jc w:val="left"/>
            </w:pPr>
          </w:p>
        </w:tc>
      </w:tr>
      <w:tr w14:paraId="7B68C3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E108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编码轮周长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864A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用于把编码轮脉冲换算为尺带移动长度。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FCB0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AE8B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FE1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95.000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E80CE">
            <w:pPr>
              <w:spacing w:after="0" w:line="240" w:lineRule="auto" w:before="0"/>
              <w:jc w:val="left"/>
            </w:pPr>
          </w:p>
        </w:tc>
      </w:tr>
      <w:tr w14:paraId="50A3EE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9DE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电机限速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E6B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限制电机运行速度，供自动测量和调试运动使用。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86BE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m/min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B5B4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2.00 m/min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7D45C">
            <w:pPr>
              <w:spacing w:after="0" w:line="240" w:lineRule="auto" w:before="0"/>
              <w:jc w:val="left"/>
            </w:pPr>
          </w:p>
        </w:tc>
      </w:tr>
      <w:tr w14:paraId="3159B6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647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首圈周长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EF7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尺带模型的首圈周长，用于卷绕长度补偿。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987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240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7EE3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F6EAA">
            <w:pPr>
              <w:spacing w:after="0" w:line="240" w:lineRule="auto" w:before="0"/>
              <w:jc w:val="left"/>
            </w:pPr>
          </w:p>
        </w:tc>
      </w:tr>
      <w:tr w14:paraId="05D536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2694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尺带厚度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6763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尺带模型的厚度参数，用于卷绕半径补偿。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C9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CC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0.200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当前仍按尺带厚度数值配置；如需改为尺带类型选项，应另行确认需求。</w:t>
            </w:r>
          </w:p>
        </w:tc>
      </w:tr>
      <w:tr w14:paraId="3D9B26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CAE9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记步模式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468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选择位置计算来源，使用编码轮或电机步进计数。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E14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可写；0=编码器；1=电机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0FF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084A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0（编码器）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CE4EF2">
            <w:pPr>
              <w:spacing w:after="0" w:line="240" w:lineRule="auto" w:before="0"/>
              <w:jc w:val="left"/>
            </w:pPr>
          </w:p>
        </w:tc>
      </w:tr>
      <w:tr w14:paraId="4DDCE8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261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电机局部周长（局部周长）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3AFD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电机步进记步模式下使用的局部尺带周长。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6201B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可写；50000 ~ 5000000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D5A1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008A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B4B1E">
            <w:pPr>
              <w:spacing w:after="0" w:line="240" w:lineRule="auto" w:before="0"/>
              <w:jc w:val="left"/>
            </w:pPr>
          </w:p>
        </w:tc>
      </w:tr>
    </w:tbl>
    <w:p w14:paraId="782159AE">
      <w:pPr>
        <w:spacing w:after="20" w:line="252" w:lineRule="auto"/>
      </w:pPr>
    </w:p>
    <w:p w14:paraId="1477E94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6.4 测量参数 / 称重参数</w:t>
      </w:r>
    </w:p>
    <w:p w14:paraId="638FE5A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称重参数。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AFD4B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FE3B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6DBF5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3B46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3164F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9AC1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E75FF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6A16E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454D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空载称重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2A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记录空载称重基准，用于判断浮子和探头状态。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086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1A4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C5C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38CD">
            <w:pPr>
              <w:spacing w:after="0" w:line="240" w:lineRule="auto" w:before="0"/>
              <w:jc w:val="left"/>
            </w:pPr>
          </w:p>
        </w:tc>
      </w:tr>
      <w:tr w14:paraId="4D383E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A1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空载称重上限（空载上限）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F4C8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612F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CC4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36D078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ADBBE0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  <w:tr w14:paraId="7C60891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1EC0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空载称重下限（空载下限）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CB3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C5DD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35D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F9F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  <w:bookmarkStart w:id="0" w:name="_GoBack"/>
            <w:bookmarkEnd w:id="0"/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94F4A">
            <w:pPr>
              <w:spacing w:after="0" w:line="240" w:lineRule="auto" w:before="0"/>
              <w:jc w:val="left"/>
            </w:pPr>
          </w:p>
        </w:tc>
      </w:tr>
      <w:tr w14:paraId="09BAC2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E3C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满载称重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559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记录满载称重基准，碰撞和零点判断以此为参考。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01C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19E4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CFA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05170">
            <w:pPr>
              <w:spacing w:after="0" w:line="240" w:lineRule="auto" w:before="0"/>
              <w:jc w:val="left"/>
            </w:pPr>
          </w:p>
        </w:tc>
      </w:tr>
      <w:tr w14:paraId="06C0CC4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7434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满载称重上限（满载上限）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01B5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10E0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3881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553D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25D639">
            <w:pPr>
              <w:spacing w:after="0" w:line="240" w:lineRule="auto" w:before="0"/>
              <w:jc w:val="left"/>
            </w:pPr>
          </w:p>
        </w:tc>
      </w:tr>
      <w:tr w14:paraId="4E9CA7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2218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满载称重下限（满载下限）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406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F4A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088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F0358F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A3E50">
            <w:pPr>
              <w:spacing w:after="0" w:line="240" w:lineRule="auto" w:before="0"/>
              <w:jc w:val="left"/>
            </w:pPr>
          </w:p>
        </w:tc>
      </w:tr>
      <w:tr w14:paraId="680814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D17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碰撞上限比率（碰撞上限）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80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上行时重量变重判定的比例阈值，用于碰撞保护。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6D99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3E9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96090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342877">
            <w:pPr>
              <w:spacing w:after="0" w:line="240" w:lineRule="auto" w:before="0"/>
              <w:jc w:val="left"/>
            </w:pPr>
          </w:p>
        </w:tc>
      </w:tr>
      <w:tr w14:paraId="5099C1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298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碰撞下限比率（碰撞下限）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AEF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下行时重量变轻判定的比例阈值，用于碰撞或失重保护。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81E0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00D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91B284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B69D61">
            <w:pPr>
              <w:spacing w:after="0" w:line="240" w:lineRule="auto" w:before="0"/>
              <w:jc w:val="left"/>
            </w:pPr>
          </w:p>
        </w:tc>
      </w:tr>
    </w:tbl>
    <w:p w14:paraId="781342B1">
      <w:pPr>
        <w:spacing w:after="20" w:line="252" w:lineRule="auto"/>
      </w:pPr>
    </w:p>
    <w:p w14:paraId="2E5A32D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6.5 测量参数 / 零点参数</w:t>
      </w:r>
    </w:p>
    <w:p w14:paraId="48C334F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零点参数。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9B526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C416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BF9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9F274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7DEE0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4C89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65B8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D318A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A5F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零点阈值比例（零点阈值）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DF4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在满载称重基础上形成零点判断阈值。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D2D3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7A47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B33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AEACEE">
            <w:pPr>
              <w:spacing w:after="0" w:line="240" w:lineRule="auto" w:before="0"/>
              <w:jc w:val="left"/>
            </w:pPr>
          </w:p>
        </w:tc>
      </w:tr>
      <w:tr w14:paraId="289A72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7B4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称重忽略区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F13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靠近零点的距离范围内不做碰撞称重判断。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46D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F36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0ADF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1602EA">
            <w:pPr>
              <w:spacing w:after="0" w:line="240" w:lineRule="auto" w:before="0"/>
              <w:jc w:val="left"/>
            </w:pPr>
          </w:p>
        </w:tc>
      </w:tr>
      <w:tr w14:paraId="69D883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BB08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零点最大偏差（零点偏差）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4D0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回零后允许的位置偏差，超出时提示零点异常。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91B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BC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65D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302E1A">
            <w:pPr>
              <w:spacing w:after="0" w:line="240" w:lineRule="auto" w:before="0"/>
              <w:jc w:val="left"/>
            </w:pPr>
          </w:p>
        </w:tc>
      </w:tr>
      <w:tr w14:paraId="4A66DE7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05BA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找零下行距离（找零距离）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9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找零结束后向下移动的距离，用于离开零点区域。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AE32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949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C30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5B67D5">
            <w:pPr>
              <w:spacing w:after="0" w:line="240" w:lineRule="auto" w:before="0"/>
              <w:jc w:val="left"/>
            </w:pPr>
          </w:p>
        </w:tc>
      </w:tr>
    </w:tbl>
    <w:p w14:paraId="77E14449">
      <w:pPr>
        <w:spacing w:after="20" w:line="252" w:lineRule="auto"/>
      </w:pPr>
    </w:p>
    <w:p w14:paraId="3E4BCB1D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6.6 测量参数 / 液位参数</w:t>
      </w:r>
    </w:p>
    <w:p w14:paraId="65FCC508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液位参数。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87A371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918BB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5E4B8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DAD6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AB1B6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8453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F21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0A2304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A8A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E0C7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液位计算使用的罐高基准，位置换算以此为上限。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F9A1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587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8A8E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F77FFF">
            <w:pPr>
              <w:spacing w:after="0" w:line="240" w:lineRule="auto" w:before="0"/>
              <w:jc w:val="left"/>
            </w:pPr>
          </w:p>
        </w:tc>
      </w:tr>
      <w:tr w14:paraId="6D22FD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F46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液位探头距差（探头距差）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A8F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修正液位传感器与实际测点之间的距离差。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247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ABD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B9B4B7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150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B3D98B">
            <w:pPr>
              <w:spacing w:after="0" w:line="240" w:lineRule="auto" w:before="0"/>
              <w:jc w:val="left"/>
            </w:pPr>
          </w:p>
        </w:tc>
      </w:tr>
      <w:tr w14:paraId="5A6CF4C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E00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CD2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罐底附近不可作为有效液位的区域，同时限制密度测点下限。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11E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C4E9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D3092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5F78DB">
            <w:pPr>
              <w:spacing w:after="0" w:line="240" w:lineRule="auto" w:before="0"/>
              <w:jc w:val="left"/>
            </w:pPr>
          </w:p>
        </w:tc>
      </w:tr>
      <w:tr w14:paraId="2BA1338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65B3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液位找液阈值（找液阈值）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判断探头进入液体时的频率变化阈值。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6DC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15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ADA8C3">
            <w:pPr>
              <w:spacing w:after="0" w:line="240" w:lineRule="auto" w:before="0"/>
              <w:jc w:val="left"/>
            </w:pPr>
          </w:p>
        </w:tc>
      </w:tr>
      <w:tr w14:paraId="1CF6D7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液位滞后阈值（滞后阈值）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判断液位信号稳定的频率滞后阈值，减少抖动误判。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6CD7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20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55E8AF">
            <w:pPr>
              <w:spacing w:after="0" w:line="240" w:lineRule="auto" w:before="0"/>
              <w:jc w:val="left"/>
            </w:pPr>
          </w:p>
        </w:tc>
      </w:tr>
      <w:tr w14:paraId="311FB9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15F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液位测量方式（液位方式）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F060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选择液位跟随算法，决定按频率、密度、振动管或连续跟随方式判断。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E8B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可写；0=相对频率；1=定频；2=密度找液位；3=超声预留；4=连续相对频率；5=连续定频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CBC2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02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0（相对频率）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74DDF">
            <w:pPr>
              <w:spacing w:after="0" w:line="240" w:lineRule="auto" w:before="0"/>
              <w:jc w:val="left"/>
            </w:pPr>
            <w:r>
              <w:t>选项型参数，屏幕按中文候选项显示，越界时显示“非法配置”。</w:t>
            </w:r>
          </w:p>
        </w:tc>
      </w:tr>
      <w:tr w14:paraId="6AEA34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C5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液位跟随频率（跟随频率）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5AA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固定频率跟随方式下使用的目标频率。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4A08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410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5500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887B8">
            <w:pPr>
              <w:spacing w:after="0" w:line="240" w:lineRule="auto" w:before="0"/>
              <w:jc w:val="left"/>
            </w:pPr>
          </w:p>
        </w:tc>
      </w:tr>
      <w:tr w14:paraId="666001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C4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液位跟随密度（跟随密度）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C07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密度换算跟随方式下使用的目标密度。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CDB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16D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271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1DEA76">
            <w:pPr>
              <w:spacing w:after="0" w:line="240" w:lineRule="auto" w:before="0"/>
              <w:jc w:val="left"/>
            </w:pPr>
          </w:p>
        </w:tc>
      </w:tr>
      <w:tr w14:paraId="4C6732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4162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液位滞后时间（滞后时间）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DA0D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液位跟随稳定后等待确认的时间。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ABE0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DD0E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D666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49E206">
            <w:pPr>
              <w:spacing w:after="0" w:line="240" w:lineRule="auto" w:before="0"/>
              <w:jc w:val="left"/>
            </w:pPr>
          </w:p>
        </w:tc>
      </w:tr>
    </w:tbl>
    <w:p w14:paraId="7D11AF39">
      <w:pPr>
        <w:spacing w:after="20" w:line="252" w:lineRule="auto"/>
      </w:pPr>
    </w:p>
    <w:p w14:paraId="6C1819B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6.7 测量参数 / 水位参数</w:t>
      </w:r>
    </w:p>
    <w:p w14:paraId="567B3E9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水位参数。水位测量方式显示侧将非 0 归一为快速模式，保存时按 0/1 写入。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44F1D3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91F5A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8489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2736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47C3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C097E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27E91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22569C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1B11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E45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水位测量使用的罐高基准。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C3B0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661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DD8C04">
            <w:pPr>
              <w:spacing w:after="0" w:line="240" w:lineRule="auto" w:before="0"/>
              <w:jc w:val="left"/>
            </w:pPr>
          </w:p>
        </w:tc>
      </w:tr>
      <w:tr w14:paraId="575554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4E2A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水位测量方式（水位方式）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A02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选择水位找点和跟随流程：0 为低速/慢速流程，1 为快速状态翻转流程。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A7D2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可写；0=低速模式；1=快速模式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4503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105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0（低速模式）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E241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仍兼容 0/非0 语义；屏幕保存时归一为 0/1。</w:t>
            </w:r>
          </w:p>
        </w:tc>
      </w:tr>
      <w:tr w14:paraId="5B00620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51A5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CCB5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罐底附近不作为有效水位判断的区域。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F7B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2F4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F330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0B0A8A">
            <w:pPr>
              <w:spacing w:after="0" w:line="240" w:lineRule="auto" w:before="0"/>
              <w:jc w:val="left"/>
            </w:pPr>
          </w:p>
        </w:tc>
      </w:tr>
      <w:tr w14:paraId="58A578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551C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水位跟随电容阈值（跟随阈值）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8B0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水位电容阈值(x1000)，电容跟随值为零点电容值+水位电容阈值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6C79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E0E751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20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78D51">
            <w:pPr>
              <w:spacing w:after="0" w:line="240" w:lineRule="auto" w:before="0"/>
              <w:jc w:val="left"/>
            </w:pPr>
          </w:p>
        </w:tc>
      </w:tr>
      <w:tr w14:paraId="7C4C1C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99D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水位寻找电容阈值（寻找阈值）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77A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3B06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88A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CDDA1C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1CD59B">
            <w:pPr>
              <w:spacing w:after="0" w:line="240" w:lineRule="auto" w:before="0"/>
              <w:jc w:val="left"/>
            </w:pPr>
          </w:p>
        </w:tc>
      </w:tr>
      <w:tr w14:paraId="5832F8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25F13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水位最大下行距离（下行距离）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95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水位测量时允许向下搜索的最大距离。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A825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8DD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5BE5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AF4AF2">
            <w:pPr>
              <w:spacing w:after="0" w:line="240" w:lineRule="auto" w:before="0"/>
              <w:jc w:val="left"/>
            </w:pPr>
          </w:p>
        </w:tc>
      </w:tr>
      <w:tr w14:paraId="3FAF6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0209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零点电容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2B80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水位传感器零点电容基准，用于相对变化判断。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96E1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0.0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2D84F8">
            <w:pPr>
              <w:spacing w:after="0" w:line="240" w:lineRule="auto" w:before="0"/>
              <w:jc w:val="left"/>
            </w:pPr>
          </w:p>
        </w:tc>
      </w:tr>
      <w:tr w14:paraId="716A09B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2A3AE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水位稳定阈值（稳定阈值）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36F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判断快速找水位结果稳定所需的波动范围。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1BF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5E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7CEF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7F763">
            <w:pPr>
              <w:spacing w:after="0" w:line="240" w:lineRule="auto" w:before="0"/>
              <w:jc w:val="left"/>
            </w:pPr>
          </w:p>
        </w:tc>
      </w:tr>
      <w:tr w14:paraId="4C0ED4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C1A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水位修正值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4A6E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对最终水位结果进行现场偏差修正。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09E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2D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8800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1955C">
            <w:pPr>
              <w:spacing w:after="0" w:line="240" w:lineRule="auto" w:before="0"/>
              <w:jc w:val="left"/>
            </w:pPr>
          </w:p>
        </w:tc>
      </w:tr>
      <w:tr w14:paraId="446465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0E09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水位滞后电容阈值（滞后阈值）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F87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水位稳定监测中允许的电容滞后偏差，超出后重新寻找水位。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BEDD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445C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D1516F">
            <w:pPr>
              <w:spacing w:after="0" w:line="240" w:lineRule="auto" w:before="0"/>
              <w:jc w:val="left"/>
            </w:pPr>
          </w:p>
        </w:tc>
      </w:tr>
    </w:tbl>
    <w:p w14:paraId="190F85D8">
      <w:pPr>
        <w:spacing w:after="20" w:line="252" w:lineRule="auto"/>
      </w:pPr>
    </w:p>
    <w:p w14:paraId="2F1E78F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6.8 测量参数 / 罐底与罐高</w:t>
      </w:r>
    </w:p>
    <w:p w14:paraId="3351CCD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罐底与罐高。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A8544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01E71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5207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D4B8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B55B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777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27A9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1ACC7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C5C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罐底检测模式（罐底模式）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78A2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选择罐底识别方式，决定使用角度、称重或组合判断。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C5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可写；0=称重；1=角度；2~3=预留/组合模式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C285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26CF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0（称重）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BA7B">
            <w:pPr>
              <w:spacing w:after="0" w:line="240" w:lineRule="auto" w:before="0"/>
              <w:jc w:val="left"/>
            </w:pPr>
          </w:p>
        </w:tc>
      </w:tr>
      <w:tr w14:paraId="05B7403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8A0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探底角度阈值（角度阈值）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2FED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角度方式检测罐底时使用的触发阈值。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6B5E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°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12°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73F7AE">
            <w:pPr>
              <w:spacing w:after="0" w:line="240" w:lineRule="auto" w:before="0"/>
              <w:jc w:val="left"/>
            </w:pPr>
          </w:p>
        </w:tc>
      </w:tr>
      <w:tr w14:paraId="048C0F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5D51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探底称重阈值（称重阈值）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AE58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8A6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909C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E7F4E2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FCFCB">
            <w:pPr>
              <w:spacing w:after="0" w:line="240" w:lineRule="auto" w:before="0"/>
              <w:jc w:val="left"/>
            </w:pPr>
          </w:p>
        </w:tc>
      </w:tr>
      <w:tr w14:paraId="3BA807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AAA3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更新罐高标志（更新罐高）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F60A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控制罐底测量完成后是否更新罐高参数。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BA8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9743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53C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831C3">
            <w:pPr>
              <w:spacing w:after="0" w:line="240" w:lineRule="auto" w:before="0"/>
              <w:jc w:val="left"/>
            </w:pPr>
          </w:p>
        </w:tc>
      </w:tr>
      <w:tr w14:paraId="274C9C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94E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实测罐高最大偏差（罐高偏差）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3157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实测罐高与已有罐高允许的最大偏差。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E9E8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1D50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28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</w:t>
            </w: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AB7DA">
            <w:pPr>
              <w:spacing w:after="0" w:line="240" w:lineRule="auto" w:before="0"/>
              <w:jc w:val="left"/>
            </w:pPr>
          </w:p>
        </w:tc>
      </w:tr>
      <w:tr w14:paraId="2869B6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8AB6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初始罐高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A825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保存测量前的罐高基准，便于比较实测结果。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14CC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9D9C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6E5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B49AB75">
            <w:pPr>
              <w:spacing w:after="0" w:line="240" w:lineRule="auto" w:before="0"/>
              <w:jc w:val="left"/>
            </w:pPr>
          </w:p>
        </w:tc>
      </w:tr>
      <w:tr w14:paraId="7FD128C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001A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665E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保存最近一次测得或使用的罐高值。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27E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CA2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A2F8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CBD94F">
            <w:pPr>
              <w:spacing w:after="0" w:line="240" w:lineRule="auto" w:before="0"/>
              <w:jc w:val="left"/>
            </w:pPr>
          </w:p>
        </w:tc>
      </w:tr>
      <w:tr w14:paraId="6B07F95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64DE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罐底后编码器修正（探底后修正）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C9B9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控制罐底测量完成后是否修正编码器位置。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A2AC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F1AF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0EF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2CCCC0">
            <w:pPr>
              <w:spacing w:after="0" w:line="240" w:lineRule="auto" w:before="0"/>
              <w:jc w:val="left"/>
            </w:pPr>
          </w:p>
        </w:tc>
      </w:tr>
    </w:tbl>
    <w:p w14:paraId="35C9BCB4">
      <w:pPr>
        <w:spacing w:after="20" w:line="252" w:lineRule="auto"/>
      </w:pPr>
    </w:p>
    <w:p w14:paraId="46AB58A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6.9 测量参数 / 修正参数</w:t>
      </w:r>
    </w:p>
    <w:p w14:paraId="0BD33A1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修正参数。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913DFF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FCDF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A4DA3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ABB4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6FF5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1AD36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21DE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BE80F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磁通量D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密度测量的磁通量或密度修正值，用于修正密度结果；实际修正量为(raw - 10000)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C86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10000（修正量 0.0 kg/m3）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10000；显示/计算时按偏移量换算。</w:t>
            </w:r>
          </w:p>
        </w:tc>
      </w:tr>
      <w:tr w14:paraId="6678D4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磁通量T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温度测量的磁通量或温度修正值，用于修正温度结果；实际修正量为(raw - 1000)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3D0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1000（修正量 0.0 ℃）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1000；显示/计算时按偏移量换算。</w:t>
            </w:r>
          </w:p>
        </w:tc>
      </w:tr>
      <w:tr w14:paraId="6D914AE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432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上次液位修正液位（修正液位）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8E6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记录上次液位修正时的液位，用于尺带补偿参考。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EDC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7FAE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EBF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85A58">
            <w:pPr>
              <w:spacing w:after="0" w:line="240" w:lineRule="auto" w:before="0"/>
              <w:jc w:val="left"/>
            </w:pPr>
          </w:p>
        </w:tc>
      </w:tr>
      <w:tr w14:paraId="3F010F2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736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气相温度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CD9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尺带温度补偿使用的罐内气相温度。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A2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8125F1">
            <w:pPr>
              <w:spacing w:after="0" w:line="240" w:lineRule="auto" w:before="0"/>
              <w:jc w:val="left"/>
            </w:pPr>
          </w:p>
        </w:tc>
      </w:tr>
      <w:tr w14:paraId="48760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0EF4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尺带伸缩率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FD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尺带热胀冷缩补偿系数，用于修正长度换算。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96CB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3989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小数6位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F7AA8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B22478">
            <w:pPr>
              <w:spacing w:after="0" w:line="240" w:lineRule="auto" w:before="0"/>
              <w:jc w:val="left"/>
            </w:pPr>
          </w:p>
        </w:tc>
      </w:tr>
      <w:tr w14:paraId="3E8FA30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0D7D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标定尺带温度（尺带温度）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4B2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尺带标定时的基准温度，用于温度补偿计算。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ABA2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4ED7C">
            <w:pPr>
              <w:spacing w:after="0" w:line="240" w:lineRule="auto" w:before="0"/>
              <w:jc w:val="left"/>
            </w:pPr>
          </w:p>
        </w:tc>
      </w:tr>
    </w:tbl>
    <w:p w14:paraId="2539B1E1">
      <w:pPr>
        <w:spacing w:after="20" w:line="252" w:lineRule="auto"/>
      </w:pPr>
    </w:p>
    <w:p w14:paraId="51F90E8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6.10 测量参数 / 密度测量参数</w:t>
      </w:r>
    </w:p>
    <w:p w14:paraId="5A980C87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密度测量参数。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19CDB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4E07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7D3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F0E26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E4C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0D01A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5D310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1BDD8C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191B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是否测罐底（测罐底）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5909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控制密度分布或区间流程前是否先测罐底。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24BF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3393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B2A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A6D28">
            <w:pPr>
              <w:spacing w:after="0" w:line="240" w:lineRule="auto" w:before="0"/>
              <w:jc w:val="left"/>
            </w:pPr>
          </w:p>
        </w:tc>
      </w:tr>
      <w:tr w14:paraId="61595CF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F02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是否测水位（测水位）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E6D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控制密度分布或区间流程中是否同时测水位。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1D83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D7E2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E7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86A1B">
            <w:pPr>
              <w:spacing w:after="0" w:line="240" w:lineRule="auto" w:before="0"/>
              <w:jc w:val="left"/>
            </w:pPr>
          </w:p>
        </w:tc>
      </w:tr>
      <w:tr w14:paraId="1CB3ABD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1788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是否测单点密度（测单点密度）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D027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控制分布测量流程是否包含单点密度测量。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08E3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EFB4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B1AE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5F7A2">
            <w:pPr>
              <w:spacing w:after="0" w:line="240" w:lineRule="auto" w:before="0"/>
              <w:jc w:val="left"/>
            </w:pPr>
          </w:p>
        </w:tc>
      </w:tr>
      <w:tr w14:paraId="68313D6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9722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分布测顺序（分布顺序）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66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设置分布测量点的执行顺序。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B1F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可写；0=向上；1=向下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54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7EDB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0（向上）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9D3681">
            <w:pPr>
              <w:spacing w:after="0" w:line="240" w:lineRule="auto" w:before="0"/>
              <w:jc w:val="left"/>
            </w:pPr>
          </w:p>
        </w:tc>
      </w:tr>
      <w:tr w14:paraId="074B3A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EF0E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分布测模式（分布模式）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D073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选择分布密度测量的点位生成方式。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E92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可写；0=分布测量；1=国标测量；2=每米测量；3=区间测量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ED0F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CB01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0（分布测量）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F95E97">
            <w:pPr>
              <w:spacing w:after="0" w:line="240" w:lineRule="auto" w:before="0"/>
              <w:jc w:val="left"/>
            </w:pPr>
          </w:p>
        </w:tc>
      </w:tr>
      <w:tr w14:paraId="037A59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31F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分布测点数（分布点数）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33F0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设置分布密度测量的测点数量。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5F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8C6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2E46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6A00AB">
            <w:pPr>
              <w:spacing w:after="0" w:line="240" w:lineRule="auto" w:before="0"/>
              <w:jc w:val="left"/>
            </w:pPr>
          </w:p>
        </w:tc>
      </w:tr>
      <w:tr w14:paraId="3F5666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E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分布点间距（分布间距）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7C11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按等距方式生成测点时使用的点间距离。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3148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7FD6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D6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3C931">
            <w:pPr>
              <w:spacing w:after="0" w:line="240" w:lineRule="auto" w:before="0"/>
              <w:jc w:val="left"/>
            </w:pPr>
          </w:p>
        </w:tc>
      </w:tr>
      <w:tr w14:paraId="7337D4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E02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最高点距液面（最高距液面）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0C4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限定分布测量最高点与液面的距离。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3AC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985D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40CA8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7FE65">
            <w:pPr>
              <w:spacing w:after="0" w:line="240" w:lineRule="auto" w:before="0"/>
              <w:jc w:val="left"/>
            </w:pPr>
          </w:p>
        </w:tc>
      </w:tr>
      <w:tr w14:paraId="4F84D4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ABD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最低点距罐底（最低距罐底）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C048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限定分布测量最低点与罐底的距离。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16F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80F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F5B3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AF6ED">
            <w:pPr>
              <w:spacing w:after="0" w:line="240" w:lineRule="auto" w:before="0"/>
              <w:jc w:val="left"/>
            </w:pPr>
          </w:p>
        </w:tc>
      </w:tr>
      <w:tr w14:paraId="5A2804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71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分布点悬停(s)（悬停时间）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4AE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每个密度测点到位后的稳定等待时间。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80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600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B298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D86A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54AE3">
            <w:pPr>
              <w:spacing w:after="0" w:line="240" w:lineRule="auto" w:before="0"/>
              <w:jc w:val="left"/>
            </w:pPr>
          </w:p>
        </w:tc>
      </w:tr>
      <w:tr w14:paraId="17F6EDE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F50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区间测量上限（区间上限）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03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区间密度测量的上边界位置。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9747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C1F0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3D8C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EAD209">
            <w:pPr>
              <w:spacing w:after="0" w:line="240" w:lineRule="auto" w:before="0"/>
              <w:jc w:val="left"/>
            </w:pPr>
          </w:p>
        </w:tc>
      </w:tr>
      <w:tr w14:paraId="444BCE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235C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区间测量下限（区间下限）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BCBD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区间密度测量的下边界位置。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277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134E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F3F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0133C7">
            <w:pPr>
              <w:spacing w:after="0" w:line="240" w:lineRule="auto" w:before="0"/>
              <w:jc w:val="left"/>
            </w:pPr>
          </w:p>
        </w:tc>
      </w:tr>
    </w:tbl>
    <w:p w14:paraId="0BCCCE9C">
      <w:pPr>
        <w:spacing w:after="20" w:line="252" w:lineRule="auto"/>
      </w:pPr>
    </w:p>
    <w:p w14:paraId="7080F12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6.11 测量参数 / Wartsila参数</w:t>
      </w:r>
    </w:p>
    <w:p w14:paraId="2EA2CC5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Wartsila参数。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A42A15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69198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11F4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B6B3A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0D3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B11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8B398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2366C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D11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29C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瓦锡兰区间密度测量的最高测点位置。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C779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B63A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2F7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38000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96D902">
            <w:pPr>
              <w:spacing w:after="0" w:line="240" w:lineRule="auto" w:before="0"/>
              <w:jc w:val="left"/>
            </w:pPr>
          </w:p>
        </w:tc>
      </w:tr>
      <w:tr w14:paraId="501036E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FD72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DC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瓦锡兰区间密度测量的最低测点位置。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A22C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30B7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3E6F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D18B0">
            <w:pPr>
              <w:spacing w:after="0" w:line="240" w:lineRule="auto" w:before="0"/>
              <w:jc w:val="left"/>
            </w:pPr>
          </w:p>
        </w:tc>
      </w:tr>
      <w:tr w14:paraId="2274231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E155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密度点间距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8F6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瓦锡兰区间测量各密度点之间的间隔。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048E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C9A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8D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899DD6">
            <w:pPr>
              <w:spacing w:after="0" w:line="240" w:lineRule="auto" w:before="0"/>
              <w:jc w:val="left"/>
            </w:pPr>
          </w:p>
        </w:tc>
      </w:tr>
      <w:tr w14:paraId="0345F2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8A42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最高点液面距（最高距液面）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AED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限制最高密度测点与液面的安全距离。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EBB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A7F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657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E3BCC">
            <w:pPr>
              <w:spacing w:after="0" w:line="240" w:lineRule="auto" w:before="0"/>
              <w:jc w:val="left"/>
            </w:pPr>
          </w:p>
        </w:tc>
      </w:tr>
      <w:tr w14:paraId="7CC54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D92C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瓦锡兰探底间隔（探底间隔）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9ED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A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可写；0=不探底；1~100=每 N 次测量探底一次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EB9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9D6AC4"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0（不探底）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96F3F4">
            <w:pPr>
              <w:spacing w:after="0" w:line="240" w:lineRule="auto" w:before="0"/>
              <w:jc w:val="left"/>
            </w:pPr>
          </w:p>
        </w:tc>
      </w:tr>
      <w:tr w14:paraId="2F7258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668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探底修正罐高（修正罐高）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B3C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EFDF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50F3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15F2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0（沿用液位罐高）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9758C">
            <w:pPr>
              <w:spacing w:after="0" w:line="240" w:lineRule="auto" w:before="0"/>
              <w:jc w:val="left"/>
            </w:pPr>
          </w:p>
        </w:tc>
      </w:tr>
    </w:tbl>
    <w:p w14:paraId="1A753F87">
      <w:pPr>
        <w:spacing w:after="20" w:line="252" w:lineRule="auto"/>
      </w:pPr>
    </w:p>
    <w:p w14:paraId="361A863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6.12 输出配置 / 继电器报警输出</w:t>
      </w:r>
    </w:p>
    <w:p w14:paraId="665DD61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/H/L/LL/LL/L、任意报警和清锁存运行态，只读查看，不触发参数下发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539BD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BD4F4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A849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58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011D1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31D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3DCC6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E9A6E8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CDB6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CBF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C6F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EF1B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E9E5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C550">
            <w:pPr>
              <w:spacing w:after="0" w:line="240" w:lineRule="auto" w:before="0"/>
              <w:jc w:val="left"/>
            </w:pPr>
          </w:p>
        </w:tc>
      </w:tr>
      <w:tr w14:paraId="1538188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7E4B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62BE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0063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B61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3E2C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FB1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296CBA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491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287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9F3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D81E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8AC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3A4AB">
            <w:pPr>
              <w:spacing w:after="0" w:line="240" w:lineRule="auto" w:before="0"/>
              <w:jc w:val="left"/>
            </w:pPr>
          </w:p>
        </w:tc>
      </w:tr>
      <w:tr w14:paraId="6BEB7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F38E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BF74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314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FBE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14514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0282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7639CBF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E9D3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EA4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DDC9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A82B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1B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8B230">
            <w:pPr>
              <w:spacing w:after="0" w:line="240" w:lineRule="auto" w:before="0"/>
              <w:jc w:val="left"/>
            </w:pPr>
          </w:p>
        </w:tc>
      </w:tr>
      <w:tr w14:paraId="7B83AE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D1B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ECC4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9950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268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D60E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C954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2DC5B91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431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FD7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6B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1AF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A494A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FFAD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27628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67F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59E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772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AB31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96A9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F83A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2BC4E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6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3BE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9868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310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1097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41F9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EF8F1E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CD01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3C33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F640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A971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B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4F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729FA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980C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53D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7EA4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9CE8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758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8707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088A2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1F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43A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F646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F3E3E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9A7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E9DC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790B41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2B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E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D113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664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BA4C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987A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D1419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4C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R1报警状态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534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6DF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376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E65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428DB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F220A6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51EA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73FC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239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2E41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452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E3E9B">
            <w:pPr>
              <w:spacing w:after="0" w:line="240" w:lineRule="auto" w:before="0"/>
              <w:jc w:val="left"/>
            </w:pPr>
          </w:p>
        </w:tc>
      </w:tr>
      <w:tr w14:paraId="7CA248A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EAD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F43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4C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7210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B0D2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0F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6F54D1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0C62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91D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AC8D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31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8EA7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2705F">
            <w:pPr>
              <w:spacing w:after="0" w:line="240" w:lineRule="auto" w:before="0"/>
              <w:jc w:val="left"/>
            </w:pPr>
          </w:p>
        </w:tc>
      </w:tr>
      <w:tr w14:paraId="26F905E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33B8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B68E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91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1E2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B69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73E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59BB26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2E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59D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BC4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AE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F58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50946D">
            <w:pPr>
              <w:spacing w:after="0" w:line="240" w:lineRule="auto" w:before="0"/>
              <w:jc w:val="left"/>
            </w:pPr>
          </w:p>
        </w:tc>
      </w:tr>
      <w:tr w14:paraId="0D893C3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1C2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32E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FF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4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E58C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20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5770C45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D356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FE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B9F7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51E1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188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915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43EC2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30C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A73E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4B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7044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473A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C254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1B1585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293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54F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9C46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F1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47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271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E3C9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4147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A59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F2B3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4401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6C17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6516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4A940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64C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3C6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2441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5EB7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13D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C65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08A78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9BD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888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984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08A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7886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C09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2018BD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98C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08B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58F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4A9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F3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A7D1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864F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37B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R2报警状态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5557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B6BB6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D90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3ED2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7821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5BA13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865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D0E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790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5C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CF7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93DE86">
            <w:pPr>
              <w:spacing w:after="0" w:line="240" w:lineRule="auto" w:before="0"/>
              <w:jc w:val="left"/>
            </w:pPr>
          </w:p>
        </w:tc>
      </w:tr>
      <w:tr w14:paraId="5E2E57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ECB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FCDF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3AA9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0241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7B7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DFD6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0F22A5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983B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F9A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E99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3FF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E08B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D8934">
            <w:pPr>
              <w:spacing w:after="0" w:line="240" w:lineRule="auto" w:before="0"/>
              <w:jc w:val="left"/>
            </w:pPr>
          </w:p>
        </w:tc>
      </w:tr>
      <w:tr w14:paraId="4E1664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9DFE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FB58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4DD8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17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E70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DA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2C7C6D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751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169D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C40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20C9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F93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4DC663">
            <w:pPr>
              <w:spacing w:after="0" w:line="240" w:lineRule="auto" w:before="0"/>
              <w:jc w:val="left"/>
            </w:pPr>
          </w:p>
        </w:tc>
      </w:tr>
      <w:tr w14:paraId="1BE1F3E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6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2CCB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5B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5C11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7068E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87B3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7898505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EB48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E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322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ECA6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5D3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EAA5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34515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A6D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A7D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A38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3AAA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B462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A5F7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6BFB39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42C6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467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7348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0078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5CC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3E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1C18EA8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CA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12EE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87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CBC0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045E2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09D7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CE783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889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193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22A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9549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25C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B710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F351B4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B8B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0E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766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095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E7D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8837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6FA48C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5F3C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C6A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EEF0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25D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7C2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328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52E97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68B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R3报警状态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566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009E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391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417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77C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05D83D5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CE9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A47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A2D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A2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25A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BA6227">
            <w:pPr>
              <w:spacing w:after="0" w:line="240" w:lineRule="auto" w:before="0"/>
              <w:jc w:val="left"/>
            </w:pPr>
          </w:p>
        </w:tc>
      </w:tr>
      <w:tr w14:paraId="06004DB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4E7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DF7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1EA2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01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FFF5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2AA0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5E51DE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465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4AE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E60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154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163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FB3DD">
            <w:pPr>
              <w:spacing w:after="0" w:line="240" w:lineRule="auto" w:before="0"/>
              <w:jc w:val="left"/>
            </w:pPr>
          </w:p>
        </w:tc>
      </w:tr>
      <w:tr w14:paraId="26FF7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67EC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3BF1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DC5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F9C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BF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E7C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4A2D2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E2B1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742B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DE0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30B5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7358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D2A374">
            <w:pPr>
              <w:spacing w:after="0" w:line="240" w:lineRule="auto" w:before="0"/>
              <w:jc w:val="left"/>
            </w:pPr>
          </w:p>
        </w:tc>
      </w:tr>
      <w:tr w14:paraId="372FF4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017E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62A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1FA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8C3B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C1F5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56A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3C540F9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C80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6C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BCC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B628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CFEF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8C30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A93871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7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3D4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1965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61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BD6F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F1A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009296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A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14AD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920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67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8B7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B8C0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142EE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5AA7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D6F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DE4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116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0DF1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7AA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7672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BEBCF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988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EFB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681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E1C6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68F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10244E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B1E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1F55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FA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7D96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F37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1005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388709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9A34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142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FB22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286B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785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C722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0D1AB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E9FC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R4报警状态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68C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BE5E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45F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CC9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8116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</w:tbl>
    <w:p w14:paraId="24190300">
      <w:pPr>
        <w:spacing w:after="20" w:line="252" w:lineRule="auto"/>
      </w:pPr>
    </w:p>
    <w:p w14:paraId="4864B6D7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6.13 输出配置 / AO输出</w:t>
      </w:r>
    </w:p>
    <w:p w14:paraId="424476F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AO输出。当前程序包含 4-20mA 电流范围、报警电流、初始/高位/低位/故障/调试电流，以及 AO输出使能；AO输出使能出厂默认关闭，启用后 CPU2 才驱动 AO 输出并上报 AO 运行态。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00C975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4D0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E307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7BED7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6D03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7AF71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FE3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4DD3D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E7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AO输出范围起点电流（起点电流）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AB7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模拟量输出量程下限对应的电流值。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AB01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1CBA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A45A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CCA351">
            <w:pPr>
              <w:spacing w:after="0" w:line="240" w:lineRule="auto" w:before="0"/>
              <w:jc w:val="left"/>
            </w:pPr>
          </w:p>
        </w:tc>
      </w:tr>
      <w:tr w14:paraId="1A6B66C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2079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AO输出范围终点电流（终点电流）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BCD2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模拟量输出量程上限对应的电流值。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4F19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2526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B966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D4D2C">
            <w:pPr>
              <w:spacing w:after="0" w:line="240" w:lineRule="auto" w:before="0"/>
              <w:jc w:val="left"/>
            </w:pPr>
          </w:p>
        </w:tc>
      </w:tr>
      <w:tr w14:paraId="35F2C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D01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AO高限报警电流（高限报警）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693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模拟量高限报警对应的电流值。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F62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41F9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979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3DEAC4">
            <w:pPr>
              <w:spacing w:after="0" w:line="240" w:lineRule="auto" w:before="0"/>
              <w:jc w:val="left"/>
            </w:pPr>
          </w:p>
        </w:tc>
      </w:tr>
      <w:tr w14:paraId="6C3947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1F1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AO低限报警电流（低限报警）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DCE1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模拟量低限报警对应的电流值。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27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D1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27C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9464FE">
            <w:pPr>
              <w:spacing w:after="0" w:line="240" w:lineRule="auto" w:before="0"/>
              <w:jc w:val="left"/>
            </w:pPr>
          </w:p>
        </w:tc>
      </w:tr>
      <w:tr w14:paraId="252B671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A563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AO初始电流（初始电流）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A0A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设备启动或未进入测量前输出的初始电流。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CE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818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2C5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97F3EE">
            <w:pPr>
              <w:spacing w:after="0" w:line="240" w:lineRule="auto" w:before="0"/>
              <w:jc w:val="left"/>
            </w:pPr>
          </w:p>
        </w:tc>
      </w:tr>
      <w:tr w14:paraId="2D9AA1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AEA2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AO高位电流（高位电流）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E66C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高位状态下模拟输出的电流值。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58F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4A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1A3D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27D406">
            <w:pPr>
              <w:spacing w:after="0" w:line="240" w:lineRule="auto" w:before="0"/>
              <w:jc w:val="left"/>
            </w:pPr>
          </w:p>
        </w:tc>
      </w:tr>
      <w:tr w14:paraId="388318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338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AO低位电流（低位电流）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AB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低位状态下模拟输出的电流值。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E9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16EF8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4DF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BA9A25">
            <w:pPr>
              <w:spacing w:after="0" w:line="240" w:lineRule="auto" w:before="0"/>
              <w:jc w:val="left"/>
            </w:pPr>
          </w:p>
        </w:tc>
      </w:tr>
      <w:tr w14:paraId="0204D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8734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AO故障电流（故障电流）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3ED6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52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24EB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212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B6A323">
            <w:pPr>
              <w:spacing w:after="0" w:line="240" w:lineRule="auto" w:before="0"/>
              <w:jc w:val="left"/>
            </w:pPr>
          </w:p>
        </w:tc>
      </w:tr>
      <w:tr w14:paraId="0A64A4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E7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AO调试电流（调试电流）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899D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调试模式下指定输出的电流值。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8972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51F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342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087B8">
            <w:pPr>
              <w:spacing w:after="0" w:line="240" w:lineRule="auto" w:before="0"/>
              <w:jc w:val="left"/>
            </w:pPr>
          </w:p>
        </w:tc>
      </w:tr>
      <w:tr>
        <w:tc>
          <w:tcPr>
            <w:tcW w:type="dxa" w:w="2432"/>
            <w:vAlign w:val="center"/>
          </w:tcPr>
          <w:p>
            <w:pPr>
              <w:jc w:val="left"/>
            </w:pPr>
            <w:r>
              <w:t>AO输出使能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控制 CPU2 是否启用 AO 模拟电流输出。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可写；0=关闭；1=启用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- / 整数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0（关闭）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当前出厂默认关闭，避免未接电流环时上报 AO 故障；启用后才驱动 AO 输出并刷新运行态。</w:t>
            </w:r>
          </w:p>
        </w:tc>
      </w:tr>
    </w:tbl>
    <w:p w14:paraId="4DD754DB">
      <w:pPr>
        <w:spacing w:after="20" w:line="252" w:lineRule="auto"/>
      </w:pPr>
    </w:p>
    <w:p w14:paraId="6A25265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6.14 维护设置 / 参数校验与RTC设置</w:t>
      </w:r>
    </w:p>
    <w:p w14:paraId="4F361C9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参数校验；参数配置 -&gt; 维护设置 -&gt; RTC设置。参数校验用于查看 CPU2 参数存储元信息，RTC设置用于校准 CPU3 本机日期时间。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579F419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4D1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BCA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2160E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35B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911A2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FA027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898F0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2E23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参数版本号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7626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用于判断参数结构版本是否匹配。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A17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A12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5234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3（当前参数结构版本）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32F393">
            <w:pPr>
              <w:spacing w:after="0" w:line="240" w:lineRule="auto" w:before="0"/>
              <w:jc w:val="left"/>
            </w:pPr>
          </w:p>
        </w:tc>
      </w:tr>
      <w:tr w14:paraId="2178CB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8B04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结构体大小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8C3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用于校验参数区长度是否与程序一致。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2DE4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FCE1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E9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运行时写入 sizeof(DeviceParameters)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9264E">
            <w:pPr>
              <w:spacing w:after="0" w:line="240" w:lineRule="auto" w:before="0"/>
              <w:jc w:val="left"/>
            </w:pPr>
          </w:p>
        </w:tc>
      </w:tr>
      <w:tr w14:paraId="27145BE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774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魔术字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13F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用于判断参数存储区是否有效。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145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7960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AD06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0x4C54444D（LTDM）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BD702">
            <w:pPr>
              <w:spacing w:after="0" w:line="240" w:lineRule="auto" w:before="0"/>
              <w:jc w:val="left"/>
            </w:pPr>
          </w:p>
        </w:tc>
      </w:tr>
      <w:tr w14:paraId="55D3E2A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1768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参数CRC32（CRC）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43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用于校验参数内容是否被破坏。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D68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0A4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6599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保存时计算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75E588">
            <w:pPr>
              <w:spacing w:after="0" w:line="240" w:lineRule="auto" w:before="0"/>
              <w:jc w:val="left"/>
            </w:pPr>
          </w:p>
        </w:tc>
      </w:tr>
      <w:tr>
        <w:tc>
          <w:tcPr>
            <w:tcW w:type="dxa" w:w="2432"/>
            <w:vAlign w:val="center"/>
          </w:tcPr>
          <w:p>
            <w:pPr>
              <w:jc w:val="left"/>
            </w:pPr>
            <w:r>
              <w:t>RTC设置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设置 CPU3 本机日期时间，供 SI7000 当前时间寄存器和 profile 时间戳使用。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可操作；年 2000~2099，月 1~12，日按月份/闰年限制，时 0~23，分秒 0~59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yyyy-MM-dd HH:mm:ss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2026-01-01 00:00:00（未校时状态）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维护设置独立页面；上/下键调整当前字段，确认进入下一字段，秒字段确认保存，返回键回退字段或退出。</w:t>
            </w:r>
          </w:p>
        </w:tc>
      </w:tr>
    </w:tbl>
    <w:p w14:paraId="64387112">
      <w:pPr>
        <w:spacing w:after="20" w:line="252" w:lineRule="auto"/>
      </w:pPr>
    </w:p>
    <w:p w14:paraId="74D53206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6.15 显示设置 / 显示基础</w:t>
      </w:r>
    </w:p>
    <w:p w14:paraId="76939BA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显示基础。当前程序把 CPU3程序版本、屏幕亮度、语言、小数点位数、屏幕密码、息屏开关放在同一页。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3D9EF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现场设置值 / 备注</w:t>
            </w:r>
          </w:p>
        </w:tc>
      </w:tr>
      <w:tr w14:paraId="731C8E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CPU3程序版本（C3版本）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用于现场查看 CPU3 显示板程序版本。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V1.15.0.2（当前 CPU3 固件版本）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/>
          </w:p>
        </w:tc>
      </w:tr>
      <w:tr w14:paraId="2C2BBA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屏幕亮度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设置 OLED 屏幕亮度挡位。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可写；0=低；1=中低；2=中；3=中高；4=高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1（中低）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保存后立即应用到 OLED 对比度。</w:t>
            </w:r>
          </w:p>
        </w:tc>
      </w:tr>
      <w:tr w14:paraId="36D3EF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语言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选择屏幕显示语言。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可写；0=中文；1=英文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0（中文）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/>
          </w:p>
        </w:tc>
      </w:tr>
      <w:tr w14:paraId="19967E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小数点位数（小数点位）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设置屏幕显示数值的小数位数。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可写；0/1/2/3/4 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位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/>
          </w:p>
        </w:tc>
      </w:tr>
      <w:tr w14:paraId="473DFA4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屏幕密码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设置进入屏幕菜单时使用的密码。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可写；0 ~ 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jc w:val="left"/>
            </w:pPr>
            <w:r>
              <w:t>按现场配置填写。</w:t>
            </w:r>
          </w:p>
        </w:tc>
      </w:tr>
      <w:tr>
        <w:tc>
          <w:tcPr>
            <w:tcW w:type="dxa" w:w="2432"/>
            <w:vAlign w:val="center"/>
          </w:tcPr>
          <w:p>
            <w:pPr>
              <w:jc w:val="left"/>
            </w:pPr>
            <w:r>
              <w:t>息屏开关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控制屏幕是否启用息屏功能。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可写；0=否；1=是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- / 整数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>
              <w:t>0（否）</w:t>
            </w:r>
          </w:p>
        </w:tc>
        <w:tc>
          <w:tcPr>
            <w:tcW w:type="dxa" w:w="2432"/>
            <w:vAlign w:val="center"/>
          </w:tcPr>
          <w:p>
            <w:pPr>
              <w:jc w:val="left"/>
            </w:pPr>
            <w:r/>
          </w:p>
        </w:tc>
      </w:tr>
    </w:tbl>
    <w:p w14:paraId="697332F7">
      <w:pPr>
        <w:spacing w:after="20" w:line="252" w:lineRule="auto"/>
      </w:pPr>
    </w:p>
    <w:p w14:paraId="31DAA08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6.16 显示设置 / 数据源与手输值</w:t>
      </w:r>
    </w:p>
    <w:p w14:paraId="298DE929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数据源与手输值，再按液位、水位、密度、温度分组。</w:t>
      </w:r>
    </w:p>
    <w:p w14:paraId="25419F2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液位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85C3C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562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A803E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B8EF7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3312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431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936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611E1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86B9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4277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00DF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A338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D359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65B2E0">
            <w:pPr>
              <w:spacing w:after="0" w:line="240" w:lineRule="auto" w:before="0"/>
              <w:jc w:val="left"/>
            </w:pPr>
          </w:p>
        </w:tc>
      </w:tr>
      <w:tr w14:paraId="09240A6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E8A6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EE18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78AF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20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4B9DC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819CA3">
            <w:pPr>
              <w:spacing w:after="0" w:line="240" w:lineRule="auto" w:before="0"/>
              <w:jc w:val="left"/>
            </w:pPr>
          </w:p>
        </w:tc>
      </w:tr>
    </w:tbl>
    <w:p w14:paraId="6EAE1D8D">
      <w:pPr>
        <w:spacing w:after="20" w:line="252" w:lineRule="auto"/>
      </w:pPr>
    </w:p>
    <w:p w14:paraId="2E7BD0D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水位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28681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5ADEB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B7D4C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487C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B95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108F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C0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FDA77F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52B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03B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876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4EB0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9861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39B7F">
            <w:pPr>
              <w:spacing w:after="0" w:line="240" w:lineRule="auto" w:before="0"/>
              <w:jc w:val="left"/>
            </w:pPr>
          </w:p>
        </w:tc>
      </w:tr>
      <w:tr w14:paraId="6DF7012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2B5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25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77D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B73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461388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AD06E">
            <w:pPr>
              <w:spacing w:after="0" w:line="240" w:lineRule="auto" w:before="0"/>
              <w:jc w:val="left"/>
            </w:pPr>
          </w:p>
        </w:tc>
      </w:tr>
    </w:tbl>
    <w:p w14:paraId="15FA55A9">
      <w:pPr>
        <w:spacing w:after="20" w:line="252" w:lineRule="auto"/>
      </w:pPr>
    </w:p>
    <w:p w14:paraId="173D519B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密度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49E1D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4D899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4025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BFD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353A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D5949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2B3A3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604FC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80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17E2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选择密度显示和上传数据来自实测值或手输值。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8CC6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8E2B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B82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D7C">
            <w:pPr>
              <w:spacing w:after="0" w:line="240" w:lineRule="auto" w:before="0"/>
              <w:jc w:val="left"/>
            </w:pPr>
          </w:p>
        </w:tc>
      </w:tr>
      <w:tr w14:paraId="673302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16E0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5E12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可写；0 ~ 20000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手输密度按 raw / 10 显示和上传；raw=10000 表示 1000.0 kg/m3。</w:t>
            </w:r>
          </w:p>
        </w:tc>
      </w:tr>
      <w:tr w14:paraId="6C1398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167A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上传手输密度（上传密度）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C13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控制手输密度值是否参与上传。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8106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644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BF35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0（关闭）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C50027">
            <w:pPr>
              <w:spacing w:after="0" w:line="240" w:lineRule="auto" w:before="0"/>
              <w:jc w:val="left"/>
            </w:pPr>
          </w:p>
        </w:tc>
      </w:tr>
    </w:tbl>
    <w:p w14:paraId="38708E2C">
      <w:pPr>
        <w:spacing w:after="20" w:line="252" w:lineRule="auto"/>
      </w:pPr>
    </w:p>
    <w:p w14:paraId="33AE072D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温度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336979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29582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704C7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768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166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D7E07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953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AA707F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4AD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1A9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选择温度显示和上传数据来自实测值或手输值。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BDDF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5946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491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DF57">
            <w:pPr>
              <w:spacing w:after="0" w:line="240" w:lineRule="auto" w:before="0"/>
              <w:jc w:val="left"/>
            </w:pPr>
          </w:p>
        </w:tc>
      </w:tr>
      <w:tr w14:paraId="412A46B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ED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C4E2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85AA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可写；-500 ~ 2000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FC5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A9063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805BB7">
            <w:pPr>
              <w:spacing w:after="0" w:line="240" w:lineRule="auto" w:before="0"/>
              <w:jc w:val="left"/>
            </w:pPr>
          </w:p>
        </w:tc>
      </w:tr>
    </w:tbl>
    <w:p w14:paraId="3F596F7A">
      <w:pPr>
        <w:spacing w:after="20" w:line="252" w:lineRule="auto"/>
      </w:pPr>
    </w:p>
    <w:p w14:paraId="6A33DEC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6.17 通信设置 / COM1配置</w:t>
      </w:r>
    </w:p>
    <w:p w14:paraId="295264B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COM1配置。默认计量仪/DSM 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BCFCF6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919F1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57D6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0D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5F31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E34B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1B0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199E2A1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FA4F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COM1波特率（C1波特率）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4D6E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5DD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86BB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48D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AE100">
            <w:pPr>
              <w:spacing w:after="0" w:line="240" w:lineRule="auto" w:before="0"/>
              <w:jc w:val="left"/>
            </w:pPr>
          </w:p>
        </w:tc>
      </w:tr>
      <w:tr w14:paraId="52CDDB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6C3A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COM1数据位（C1数据位）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678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65E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B680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A6A9B8">
            <w:pPr>
              <w:spacing w:after="0" w:line="240" w:lineRule="auto" w:before="0"/>
              <w:jc w:val="left"/>
            </w:pPr>
          </w:p>
        </w:tc>
      </w:tr>
      <w:tr w14:paraId="3F4BAC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0AE5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603D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EB7F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3060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34C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5E5292">
            <w:pPr>
              <w:spacing w:after="0" w:line="240" w:lineRule="auto" w:before="0"/>
              <w:jc w:val="left"/>
            </w:pPr>
          </w:p>
        </w:tc>
      </w:tr>
      <w:tr w14:paraId="020792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371A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COM1停止位（C1停止位）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3B5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AF1F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59BB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898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D27DE">
            <w:pPr>
              <w:spacing w:after="0" w:line="240" w:lineRule="auto" w:before="0"/>
              <w:jc w:val="left"/>
            </w:pPr>
          </w:p>
        </w:tc>
      </w:tr>
      <w:tr w14:paraId="0FB932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099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6280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E7EA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311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6CA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0（计量仪协议/DSM）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AE789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默认计量仪/DSM：4800 8N1；切换协议后自动套用推荐串口参数。</w:t>
            </w:r>
          </w:p>
        </w:tc>
      </w:tr>
    </w:tbl>
    <w:p w14:paraId="4FC9CEF0">
      <w:pPr>
        <w:spacing w:after="20" w:line="252" w:lineRule="auto"/>
      </w:pPr>
    </w:p>
    <w:p w14:paraId="7EB648F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6.18 通信设置 / COM2配置</w:t>
      </w:r>
    </w:p>
    <w:p w14:paraId="61B4288B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COM2配置。默认瓦锡兰协议：4800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19BB8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4026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D90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3066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50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6CA9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C54F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A9EFD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4D1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COM2波特率（C2波特率）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1C5D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0EC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4A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4DB7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92287F">
            <w:pPr>
              <w:spacing w:after="0" w:line="240" w:lineRule="auto" w:before="0"/>
              <w:jc w:val="left"/>
            </w:pPr>
          </w:p>
        </w:tc>
      </w:tr>
      <w:tr w14:paraId="4FD40B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F939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COM2数据位（C2数据位）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076E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8DDD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15D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0E6F25">
            <w:pPr>
              <w:spacing w:after="0" w:line="240" w:lineRule="auto" w:before="0"/>
              <w:jc w:val="left"/>
            </w:pPr>
          </w:p>
        </w:tc>
      </w:tr>
      <w:tr w14:paraId="1F00812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2C0C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35A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F1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C64C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A02A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38496">
            <w:pPr>
              <w:spacing w:after="0" w:line="240" w:lineRule="auto" w:before="0"/>
              <w:jc w:val="left"/>
            </w:pPr>
          </w:p>
        </w:tc>
      </w:tr>
      <w:tr w14:paraId="4E57FA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F8AC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COM2停止位（C2停止位）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01C1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DA9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513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0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6F5D5F">
            <w:pPr>
              <w:spacing w:after="0" w:line="240" w:lineRule="auto" w:before="0"/>
              <w:jc w:val="left"/>
            </w:pPr>
          </w:p>
        </w:tc>
      </w:tr>
      <w:tr w14:paraId="5F7E7EE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9532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B480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B0B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C5B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0CF4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7D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瓦锡兰协议：COM2 4800 8N1；切换协议后自动套用推荐串口参数。</w:t>
            </w:r>
          </w:p>
        </w:tc>
      </w:tr>
    </w:tbl>
    <w:p w14:paraId="46422814">
      <w:pPr>
        <w:spacing w:after="20" w:line="252" w:lineRule="auto"/>
      </w:pPr>
    </w:p>
    <w:p w14:paraId="39FE786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6.19 通信设置 / COM3配置</w:t>
      </w:r>
    </w:p>
    <w:p w14:paraId="6C60A5ED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COM3配置。默认瓦锡兰协议：4800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23D959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8D0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2D73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2CDB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9FB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5DC3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3172F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6F5EE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B98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COM3波特率（C3波特率）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9B3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7FF7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2EA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00C3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EF965">
            <w:pPr>
              <w:spacing w:after="0" w:line="240" w:lineRule="auto" w:before="0"/>
              <w:jc w:val="left"/>
            </w:pPr>
          </w:p>
        </w:tc>
      </w:tr>
      <w:tr w14:paraId="4E785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290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COM3数据位（C3数据位）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520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3AA8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EF4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E2E3E">
            <w:pPr>
              <w:spacing w:after="0" w:line="240" w:lineRule="auto" w:before="0"/>
              <w:jc w:val="left"/>
            </w:pPr>
          </w:p>
        </w:tc>
      </w:tr>
      <w:tr w14:paraId="7BFEC4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3DE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D0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9F6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6343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645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23881E">
            <w:pPr>
              <w:spacing w:after="0" w:line="240" w:lineRule="auto" w:before="0"/>
              <w:jc w:val="left"/>
            </w:pPr>
          </w:p>
        </w:tc>
      </w:tr>
      <w:tr w14:paraId="756598E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A50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COM3停止位（C3停止位）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BAB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512A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14BB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77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26310">
            <w:pPr>
              <w:spacing w:after="0" w:line="240" w:lineRule="auto" w:before="0"/>
              <w:jc w:val="left"/>
            </w:pPr>
          </w:p>
        </w:tc>
      </w:tr>
      <w:tr w14:paraId="2A3276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7F66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2CFF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3778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A38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BFB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B052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瓦锡兰协议：COM3 4800 8N1；切换协议后自动套用推荐串口参数。</w:t>
            </w:r>
          </w:p>
        </w:tc>
      </w:tr>
    </w:tbl>
    <w:p w14:paraId="31838128">
      <w:pPr>
        <w:spacing w:after="20" w:line="252" w:lineRule="auto"/>
      </w:pPr>
    </w:p>
    <w:p w14:paraId="7A969687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七、语言菜单与参数保护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6CEFA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EF84E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F67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DE3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中文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9001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E84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英文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0268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65FE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79A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D36F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994E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after="20" w:line="252" w:lineRule="auto"/>
      </w:pPr>
    </w:p>
    <w:p w14:paraId="41117FF2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八、显示和维护说明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4EB32D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E9C4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主题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42B71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E329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选项型参数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14D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上电默认指令、液位测量方式、水位测量方式、分布测顺序/模式、数据源、语言、屏幕亮度、COM参数、继电器配置和 AO输出使能均走候选项显示，越界时显示“非法配置”。</w:t>
            </w:r>
          </w:p>
        </w:tc>
      </w:tr>
      <w:tr w14:paraId="382681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24DD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通信协议联动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F43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计量仪/DSM 与瓦锡兰协议自动收敛为 4800 8N1；LTD 自动收敛为 115200 8N1；SI7000 自动收敛为 9600 8O1。</w:t>
            </w:r>
          </w:p>
        </w:tc>
      </w:tr>
      <w:tr w14:paraId="2EF300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807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只读参数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E4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7"/>
              </w:rPr>
              <w:t>CPU2/CPU3版本、协议版本、参数版本、结构体大小、魔术字和 CRC 用于现场核对，不作为常规写入项。继电器报警状态页显示 CPU2 上报的每路报警运行态，只读查看，不作为常规写入项。</w:t>
            </w:r>
          </w:p>
        </w:tc>
      </w:tr>
      <w:tr w14:paraId="18EB9C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6F6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继电器字段名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814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 w14:paraId="468970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9CE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9764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读取部件参数页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读取参数完成态使用 CPU2 最新 debug_data 快照，显示位置、称重、温度、频率、电容、X/Y角和蓝牙 RSSI；RSSI 无效时显示 RSSI:N/A。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AO输出使能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AO输出页新增使能项，0=关闭、1=启用；默认关闭，启用后 CPU2 才驱动 AO 输出并更新 AO 运行态。</w:t>
            </w:r>
          </w:p>
        </w:tc>
      </w:tr>
      <w:tr>
        <w:tc>
          <w:tcPr>
            <w:tcW w:type="dxa" w:w="7296"/>
            <w:vAlign w:val="center"/>
          </w:tcPr>
          <w:p>
            <w:pPr>
              <w:jc w:val="left"/>
            </w:pPr>
            <w:r>
              <w:t>RTC设置</w:t>
            </w:r>
          </w:p>
        </w:tc>
        <w:tc>
          <w:tcPr>
            <w:tcW w:type="dxa" w:w="7296"/>
            <w:vAlign w:val="center"/>
          </w:tcPr>
          <w:p>
            <w:pPr>
              <w:jc w:val="left"/>
            </w:pPr>
            <w:r>
              <w:t>维护设置新增 RTC设置页面；状态行显示 RTC LSE/RTC LSI/RTC UNSET/RTC ERR，确认逐字段前进并在秒字段保存，返回逐字段后退或退出。</w:t>
            </w:r>
          </w:p>
        </w:tc>
      </w:tr>
    </w:tbl>
    <w:p w14:paraId="08264554">
      <w:pPr>
        <w:spacing w:after="20" w:line="252" w:lineRule="auto"/>
      </w:pPr>
    </w:p>
    <w:sectPr>
      <w:footerReference r:id="rId5" w:type="default"/>
      <w:footerReference w:type="first" r:id="rId10"/>
      <w:footerReference w:type="even" r:id="rId11"/>
      <w:pgSz w:w="15840" w:h="12240" w:orient="landscape"/>
      <w:pgMar w:top="680" w:right="624" w:bottom="680" w:left="62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pStyle w:val="24"/>
      <w:spacing w:before="0" w:after="0" w:line="252" w:lineRule="auto"/>
      <w:jc w:val="right"/>
    </w:pPr>
    <w:r>
      <w:rPr>
        <w:rFonts w:ascii="Arial" w:hAnsi="Arial" w:eastAsia="Microsoft YaHei"/>
        <w:color w:val="5A5A5A"/>
        <w:sz w:val="16"/>
      </w:rPr>
      <w:t>LNG 计量仪屏幕菜单 | CPU2 V1.16.0.1 / CPU3 V1.15.0.2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F35D16"/>
    <w:rsid w:val="31AC3C3F"/>
    <w:rsid w:val="4166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Microsoft YaHei" w:cstheme="minorBidi"/>
      <w:color w:val="232323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Arial" w:hAnsi="Arial" w:eastAsia="Microsoft YaHei"/>
      <w:color w:val="232323"/>
      <w:sz w:val="18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11210</Words>
  <Characters>13027</Characters>
  <Lines>0</Lines>
  <Paragraphs>0</Paragraphs>
  <TotalTime>23</TotalTime>
  <ScaleCrop>false</ScaleCrop>
  <LinksUpToDate>false</LinksUpToDate>
  <CharactersWithSpaces>13855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由 Codex 按当前源码参数口径和文档版式优化。</dc:description>
  <cp:lastModifiedBy>段学斌</cp:lastModifiedBy>
  <dcterms:modified xsi:type="dcterms:W3CDTF">2026-06-10T02:08:53Z</dcterms:modified>
  <cp:revision>1</cp:revision>
  <dc:title>LNG计量仪屏幕菜单</dc:title>
  <dc:subject>CPU2 V1.12.1.3 / CPU3 V1.11.1.4 菜单与参数说明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