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825EA">
      <w:pPr>
        <w:pStyle w:val="30"/>
        <w:spacing w:before="1300"/>
        <w:jc w:val="center"/>
      </w:pPr>
      <w:bookmarkStart w:id="48" w:name="_GoBack"/>
      <w:bookmarkEnd w:id="48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173F8455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57E9840E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第2B分册 - 运动、位置与编码器</w:t>
      </w:r>
    </w:p>
    <w:p w14:paraId="2D9F0B25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V0.4  编制稿</w:t>
      </w:r>
    </w:p>
    <w:p w14:paraId="7C0FD035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7121F9C7">
      <w:pPr>
        <w:spacing w:before="148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3C55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77008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5A74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A059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2FC42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CPU2软件详细设计第2B分册：运动位置与编码器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6EC4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3A81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1FDC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4BF1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EAC6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BCBD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2A7C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6A67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BF6A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FD29D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FX01-SDD-CPU2-02B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5B70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60D10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V0.4</w:t>
            </w:r>
          </w:p>
        </w:tc>
      </w:tr>
    </w:tbl>
    <w:p w14:paraId="432C0D52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425" w:num="1"/>
          <w:titlePg/>
          <w:docGrid w:type="linesAndChar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136F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2DCD7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5FF7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B03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4F90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FD03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0A73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3F48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1971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F25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3DFF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建立测量、运动、编码器和传感器分册骨架及源码范围。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E400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9B4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99B0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376A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855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EF18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补充测量总调度、油位和水位状态机、传感器与位置交互、核心函数详细设计及三张可编辑流程图；版式按一代参考文档调整。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1E1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37E9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7E4D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278F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9FD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V0.3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5682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补充罐高、密度、SI Profile、零点和固定频率闭环详细设计、核心函数及可编辑流程图；继续按一代参考文档逐页复核。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73B6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557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05CC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694B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122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V0.4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EFA2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按70页上限从第2分册拆出电机驱动、运动API、位置模型、尺带拟合、AS5145、编码器及四张可编辑流程图。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E6578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D096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82A5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5DDD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F2BF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3733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A8D4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D4CE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3943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473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CD9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27F2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4BDD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EB2B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2183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031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18D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F0F1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0E33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1FFF4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8D5A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5B1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4455D8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4F67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A02F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66C9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50F35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6C25A3B2">
      <w:r>
        <w:br w:type="page"/>
      </w:r>
    </w:p>
    <w:p w14:paraId="3A483184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48BBFF8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_Toc14405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_Toc14405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33F73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_Toc20523 </w:instrText>
      </w:r>
      <w:r>
        <w:fldChar w:fldCharType="separate"/>
      </w:r>
      <w:r>
        <w:rPr>
          <w:rFonts w:hint="eastAsia"/>
        </w:rPr>
        <w:t xml:space="preserve">1.1 </w:t>
      </w:r>
      <w:r>
        <w:t>基线、工作区分层和证据边界</w:t>
      </w:r>
      <w:r>
        <w:tab/>
      </w:r>
      <w:r>
        <w:fldChar w:fldCharType="begin"/>
      </w:r>
      <w:r>
        <w:instrText xml:space="preserve"> PAGEREF _Toc20523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A1999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_Toc15739 </w:instrText>
      </w:r>
      <w:r>
        <w:fldChar w:fldCharType="separate"/>
      </w:r>
      <w:r>
        <w:rPr>
          <w:rFonts w:hint="eastAsia"/>
        </w:rPr>
        <w:t xml:space="preserve">1.2 </w:t>
      </w:r>
      <w:r>
        <w:t>分册设计域</w:t>
      </w:r>
      <w:r>
        <w:tab/>
      </w:r>
      <w:r>
        <w:fldChar w:fldCharType="begin"/>
      </w:r>
      <w:r>
        <w:instrText xml:space="preserve"> PAGEREF _Toc15739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9CCF08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_Toc22839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电机驱动与运动 API 详细设计</w:t>
      </w:r>
      <w:r>
        <w:tab/>
      </w:r>
      <w:r>
        <w:fldChar w:fldCharType="begin"/>
      </w:r>
      <w:r>
        <w:instrText xml:space="preserve"> PAGEREF _Toc22839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741E6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_Toc4842 </w:instrText>
      </w:r>
      <w:r>
        <w:fldChar w:fldCharType="separate"/>
      </w:r>
      <w:r>
        <w:rPr>
          <w:rFonts w:hint="eastAsia"/>
        </w:rPr>
        <w:t xml:space="preserve">2.1 </w:t>
      </w:r>
      <w:r>
        <w:t>上电安全停机、初始化和健康检查</w:t>
      </w:r>
      <w:r>
        <w:tab/>
      </w:r>
      <w:r>
        <w:fldChar w:fldCharType="begin"/>
      </w:r>
      <w:r>
        <w:instrText xml:space="preserve"> PAGEREF _Toc4842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1A380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_Toc22346 </w:instrText>
      </w:r>
      <w:r>
        <w:fldChar w:fldCharType="separate"/>
      </w:r>
      <w:r>
        <w:rPr>
          <w:rFonts w:hint="eastAsia"/>
        </w:rPr>
        <w:t xml:space="preserve">2.2 </w:t>
      </w:r>
      <w:r>
        <w:t>运动 API 分层和保护差异</w:t>
      </w:r>
      <w:r>
        <w:tab/>
      </w:r>
      <w:r>
        <w:fldChar w:fldCharType="begin"/>
      </w:r>
      <w:r>
        <w:instrText xml:space="preserve"> PAGEREF _Toc22346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ACAC05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_Toc11572 </w:instrText>
      </w:r>
      <w:r>
        <w:fldChar w:fldCharType="separate"/>
      </w:r>
      <w:r>
        <w:rPr>
          <w:rFonts w:hint="eastAsia"/>
        </w:rPr>
        <w:t xml:space="preserve">2.3 </w:t>
      </w:r>
      <w:r>
        <w:t>受保护阻塞运动和停机收尾</w:t>
      </w:r>
      <w:r>
        <w:tab/>
      </w:r>
      <w:r>
        <w:fldChar w:fldCharType="begin"/>
      </w:r>
      <w:r>
        <w:instrText xml:space="preserve"> PAGEREF _Toc11572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DA1547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_Toc7173 </w:instrText>
      </w:r>
      <w:r>
        <w:fldChar w:fldCharType="separate"/>
      </w:r>
      <w:r>
        <w:rPr>
          <w:rFonts w:hint="eastAsia"/>
        </w:rPr>
        <w:t xml:space="preserve">2.4 </w:t>
      </w:r>
      <w:r>
        <w:t>执行上下文、SPI 仲裁和兼容调用边界</w:t>
      </w:r>
      <w:r>
        <w:tab/>
      </w:r>
      <w:r>
        <w:fldChar w:fldCharType="begin"/>
      </w:r>
      <w:r>
        <w:instrText xml:space="preserve"> PAGEREF _Toc7173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6BD59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_Toc12500 </w:instrText>
      </w:r>
      <w:r>
        <w:fldChar w:fldCharType="separate"/>
      </w:r>
      <w:r>
        <w:rPr>
          <w:rFonts w:hint="eastAsia"/>
        </w:rPr>
        <w:t xml:space="preserve">2.5 </w:t>
      </w:r>
      <w:r>
        <w:t>电机驱动与运动当前实现限制</w:t>
      </w:r>
      <w:r>
        <w:tab/>
      </w:r>
      <w:r>
        <w:fldChar w:fldCharType="begin"/>
      </w:r>
      <w:r>
        <w:instrText xml:space="preserve"> PAGEREF _Toc12500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C0F96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_Toc30167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位置模型、位置源与尺带拟合详细设计</w:t>
      </w:r>
      <w:r>
        <w:tab/>
      </w:r>
      <w:r>
        <w:fldChar w:fldCharType="begin"/>
      </w:r>
      <w:r>
        <w:instrText xml:space="preserve"> PAGEREF _Toc30167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FCEE2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_Toc26350 </w:instrText>
      </w:r>
      <w:r>
        <w:fldChar w:fldCharType="separate"/>
      </w:r>
      <w:r>
        <w:rPr>
          <w:rFonts w:hint="eastAsia"/>
        </w:rPr>
        <w:t xml:space="preserve">3.1 </w:t>
      </w:r>
      <w:r>
        <w:t>位置量、单位和活动位置源</w:t>
      </w:r>
      <w:r>
        <w:tab/>
      </w:r>
      <w:r>
        <w:fldChar w:fldCharType="begin"/>
      </w:r>
      <w:r>
        <w:instrText xml:space="preserve"> PAGEREF _Toc26350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15811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_Toc13301 </w:instrText>
      </w:r>
      <w:r>
        <w:fldChar w:fldCharType="separate"/>
      </w:r>
      <w:r>
        <w:rPr>
          <w:rFonts w:hint="eastAsia"/>
        </w:rPr>
        <w:t xml:space="preserve">3.2 </w:t>
      </w:r>
      <w:r>
        <w:t>运行期刷新和 XACTUAL 毛刺过滤</w:t>
      </w:r>
      <w:r>
        <w:tab/>
      </w:r>
      <w:r>
        <w:fldChar w:fldCharType="begin"/>
      </w:r>
      <w:r>
        <w:instrText xml:space="preserve"> PAGEREF _Toc13301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C41C3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_Toc2532 </w:instrText>
      </w:r>
      <w:r>
        <w:fldChar w:fldCharType="separate"/>
      </w:r>
      <w:r>
        <w:rPr>
          <w:rFonts w:hint="eastAsia"/>
        </w:rPr>
        <w:t xml:space="preserve">3.3 </w:t>
      </w:r>
      <w:r>
        <w:t>切换为电机位置源及失败回滚</w:t>
      </w:r>
      <w:r>
        <w:tab/>
      </w:r>
      <w:r>
        <w:fldChar w:fldCharType="begin"/>
      </w:r>
      <w:r>
        <w:instrText xml:space="preserve"> PAGEREF _Toc2532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32EDD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_Toc14140 </w:instrText>
      </w:r>
      <w:r>
        <w:fldChar w:fldCharType="separate"/>
      </w:r>
      <w:r>
        <w:rPr>
          <w:rFonts w:hint="eastAsia"/>
        </w:rPr>
        <w:t xml:space="preserve">3.4 </w:t>
      </w:r>
      <w:r>
        <w:t>电机位置持久化和恢复</w:t>
      </w:r>
      <w:r>
        <w:tab/>
      </w:r>
      <w:r>
        <w:fldChar w:fldCharType="begin"/>
      </w:r>
      <w:r>
        <w:instrText xml:space="preserve"> PAGEREF _Toc14140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573E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_Toc12087 </w:instrText>
      </w:r>
      <w:r>
        <w:fldChar w:fldCharType="separate"/>
      </w:r>
      <w:r>
        <w:rPr>
          <w:rFonts w:hint="eastAsia"/>
        </w:rPr>
        <w:t xml:space="preserve">3.5 </w:t>
      </w:r>
      <w:r>
        <w:t>TFIT 尺带拟合和应用</w:t>
      </w:r>
      <w:r>
        <w:tab/>
      </w:r>
      <w:r>
        <w:fldChar w:fldCharType="begin"/>
      </w:r>
      <w:r>
        <w:instrText xml:space="preserve"> PAGEREF _Toc12087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FBB50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_Toc24305 </w:instrText>
      </w:r>
      <w:r>
        <w:fldChar w:fldCharType="separate"/>
      </w:r>
      <w:r>
        <w:rPr>
          <w:rFonts w:hint="eastAsia"/>
        </w:rPr>
        <w:t xml:space="preserve">3.6 </w:t>
      </w:r>
      <w:r>
        <w:t>位置模型当前实现限制</w:t>
      </w:r>
      <w:r>
        <w:tab/>
      </w:r>
      <w:r>
        <w:fldChar w:fldCharType="begin"/>
      </w:r>
      <w:r>
        <w:instrText xml:space="preserve"> PAGEREF _Toc24305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2B370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_Toc438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编码器采集、持久化与失步诊断详细设计</w:t>
      </w:r>
      <w:r>
        <w:tab/>
      </w:r>
      <w:r>
        <w:fldChar w:fldCharType="begin"/>
      </w:r>
      <w:r>
        <w:instrText xml:space="preserve"> PAGEREF _Toc438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A8172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_Toc22715 </w:instrText>
      </w:r>
      <w:r>
        <w:fldChar w:fldCharType="separate"/>
      </w:r>
      <w:r>
        <w:rPr>
          <w:rFonts w:hint="eastAsia"/>
        </w:rPr>
        <w:t xml:space="preserve">4.1 </w:t>
      </w:r>
      <w:r>
        <w:t>AS5145 定时采集和延后处理</w:t>
      </w:r>
      <w:r>
        <w:tab/>
      </w:r>
      <w:r>
        <w:fldChar w:fldCharType="begin"/>
      </w:r>
      <w:r>
        <w:instrText xml:space="preserve"> PAGEREF _Toc22715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F0803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_Toc22046 </w:instrText>
      </w:r>
      <w:r>
        <w:fldChar w:fldCharType="separate"/>
      </w:r>
      <w:r>
        <w:rPr>
          <w:rFonts w:hint="eastAsia"/>
        </w:rPr>
        <w:t xml:space="preserve">4.2 </w:t>
      </w:r>
      <w:r>
        <w:t>帧校验、连续异常和故障锁存</w:t>
      </w:r>
      <w:r>
        <w:tab/>
      </w:r>
      <w:r>
        <w:fldChar w:fldCharType="begin"/>
      </w:r>
      <w:r>
        <w:instrText xml:space="preserve"> PAGEREF _Toc22046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BB02E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_Toc21844 </w:instrText>
      </w:r>
      <w:r>
        <w:fldChar w:fldCharType="separate"/>
      </w:r>
      <w:r>
        <w:rPr>
          <w:rFonts w:hint="eastAsia"/>
        </w:rPr>
        <w:t xml:space="preserve">4.3 </w:t>
      </w:r>
      <w:r>
        <w:t>累计计数和业务位置换算</w:t>
      </w:r>
      <w:r>
        <w:tab/>
      </w:r>
      <w:r>
        <w:fldChar w:fldCharType="begin"/>
      </w:r>
      <w:r>
        <w:instrText xml:space="preserve"> PAGEREF _Toc21844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261BC2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_Toc13698 </w:instrText>
      </w:r>
      <w:r>
        <w:fldChar w:fldCharType="separate"/>
      </w:r>
      <w:r>
        <w:rPr>
          <w:rFonts w:hint="eastAsia"/>
        </w:rPr>
        <w:t xml:space="preserve">4.4 </w:t>
      </w:r>
      <w:r>
        <w:t>编码器 V2 A/B 原子提交和恢复</w:t>
      </w:r>
      <w:r>
        <w:tab/>
      </w:r>
      <w:r>
        <w:fldChar w:fldCharType="begin"/>
      </w:r>
      <w:r>
        <w:instrText xml:space="preserve"> PAGEREF _Toc13698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EDF8D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_Toc28601 </w:instrText>
      </w:r>
      <w:r>
        <w:fldChar w:fldCharType="separate"/>
      </w:r>
      <w:r>
        <w:rPr>
          <w:rFonts w:hint="eastAsia"/>
        </w:rPr>
        <w:t xml:space="preserve">4.5 </w:t>
      </w:r>
      <w:r>
        <w:t>紧急掉电保存和上电回执边界</w:t>
      </w:r>
      <w:r>
        <w:tab/>
      </w:r>
      <w:r>
        <w:fldChar w:fldCharType="begin"/>
      </w:r>
      <w:r>
        <w:instrText xml:space="preserve"> PAGEREF _Toc28601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566A4D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_Toc5181 </w:instrText>
      </w:r>
      <w:r>
        <w:fldChar w:fldCharType="separate"/>
      </w:r>
      <w:r>
        <w:rPr>
          <w:rFonts w:hint="eastAsia"/>
        </w:rPr>
        <w:t xml:space="preserve">4.6 </w:t>
      </w:r>
      <w:r>
        <w:t>窗口失步和编码轮未跟随诊断</w:t>
      </w:r>
      <w:r>
        <w:tab/>
      </w:r>
      <w:r>
        <w:fldChar w:fldCharType="begin"/>
      </w:r>
      <w:r>
        <w:instrText xml:space="preserve"> PAGEREF _Toc5181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0C594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_Toc17126 </w:instrText>
      </w:r>
      <w:r>
        <w:fldChar w:fldCharType="separate"/>
      </w:r>
      <w:r>
        <w:rPr>
          <w:rFonts w:hint="eastAsia"/>
        </w:rPr>
        <w:t xml:space="preserve">4.7 </w:t>
      </w:r>
      <w:r>
        <w:t>编码器和失步当前实现限制</w:t>
      </w:r>
      <w:r>
        <w:tab/>
      </w:r>
      <w:r>
        <w:fldChar w:fldCharType="begin"/>
      </w:r>
      <w:r>
        <w:instrText xml:space="preserve"> PAGEREF _Toc17126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C319F2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_Toc24896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核心函数详细设计</w:t>
      </w:r>
      <w:r>
        <w:tab/>
      </w:r>
      <w:r>
        <w:fldChar w:fldCharType="begin"/>
      </w:r>
      <w:r>
        <w:instrText xml:space="preserve"> PAGEREF _Toc24896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123FD7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_Toc19037 </w:instrText>
      </w:r>
      <w:r>
        <w:fldChar w:fldCharType="separate"/>
      </w:r>
      <w:r>
        <w:rPr>
          <w:rFonts w:hint="eastAsia"/>
        </w:rPr>
        <w:t xml:space="preserve">5.1 </w:t>
      </w:r>
      <w:r>
        <w:t>MotorCtrl_BootSafeStop</w:t>
      </w:r>
      <w:r>
        <w:tab/>
      </w:r>
      <w:r>
        <w:fldChar w:fldCharType="begin"/>
      </w:r>
      <w:r>
        <w:instrText xml:space="preserve"> PAGEREF _Toc19037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51190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_Toc14582 </w:instrText>
      </w:r>
      <w:r>
        <w:fldChar w:fldCharType="separate"/>
      </w:r>
      <w:r>
        <w:rPr>
          <w:rFonts w:hint="eastAsia"/>
        </w:rPr>
        <w:t xml:space="preserve">5.2 </w:t>
      </w:r>
      <w:r>
        <w:t>MotorCtrl_Init</w:t>
      </w:r>
      <w:r>
        <w:tab/>
      </w:r>
      <w:r>
        <w:fldChar w:fldCharType="begin"/>
      </w:r>
      <w:r>
        <w:instrText xml:space="preserve"> PAGEREF _Toc14582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95C21A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_Toc19470 </w:instrText>
      </w:r>
      <w:r>
        <w:fldChar w:fldCharType="separate"/>
      </w:r>
      <w:r>
        <w:rPr>
          <w:rFonts w:hint="eastAsia"/>
        </w:rPr>
        <w:t xml:space="preserve">5.3 </w:t>
      </w:r>
      <w:r>
        <w:t>MotorDriver_CheckHealth</w:t>
      </w:r>
      <w:r>
        <w:tab/>
      </w:r>
      <w:r>
        <w:fldChar w:fldCharType="begin"/>
      </w:r>
      <w:r>
        <w:instrText xml:space="preserve"> PAGEREF _Toc19470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062C4E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_Toc8208 </w:instrText>
      </w:r>
      <w:r>
        <w:fldChar w:fldCharType="separate"/>
      </w:r>
      <w:r>
        <w:rPr>
          <w:rFonts w:hint="eastAsia"/>
        </w:rPr>
        <w:t xml:space="preserve">5.4 </w:t>
      </w:r>
      <w:r>
        <w:t>MotorCtrl_MoveNoWait</w:t>
      </w:r>
      <w:r>
        <w:tab/>
      </w:r>
      <w:r>
        <w:fldChar w:fldCharType="begin"/>
      </w:r>
      <w:r>
        <w:instrText xml:space="preserve"> PAGEREF _Toc8208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220F6A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_Toc15962 </w:instrText>
      </w:r>
      <w:r>
        <w:fldChar w:fldCharType="separate"/>
      </w:r>
      <w:r>
        <w:rPr>
          <w:rFonts w:hint="eastAsia"/>
        </w:rPr>
        <w:t xml:space="preserve">5.5 </w:t>
      </w:r>
      <w:r>
        <w:t>MotorCtrl_MoveByTicksAndWait</w:t>
      </w:r>
      <w:r>
        <w:tab/>
      </w:r>
      <w:r>
        <w:fldChar w:fldCharType="begin"/>
      </w:r>
      <w:r>
        <w:instrText xml:space="preserve"> PAGEREF _Toc15962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65F99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</w:rPr>
        <w:t xml:space="preserve">5.6 </w:t>
      </w:r>
      <w:r>
        <w:t>MotorCtrl_StartVelocity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CDCB40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_Toc29507 </w:instrText>
      </w:r>
      <w:r>
        <w:fldChar w:fldCharType="separate"/>
      </w:r>
      <w:r>
        <w:rPr>
          <w:rFonts w:hint="eastAsia"/>
        </w:rPr>
        <w:t xml:space="preserve">5.7 </w:t>
      </w:r>
      <w:r>
        <w:t>MotorCtrl_JogMoveToPosition</w:t>
      </w:r>
      <w:r>
        <w:tab/>
      </w:r>
      <w:r>
        <w:fldChar w:fldCharType="begin"/>
      </w:r>
      <w:r>
        <w:instrText xml:space="preserve"> PAGEREF _Toc29507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4E88D6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_Toc3032 </w:instrText>
      </w:r>
      <w:r>
        <w:fldChar w:fldCharType="separate"/>
      </w:r>
      <w:r>
        <w:rPr>
          <w:rFonts w:hint="eastAsia"/>
        </w:rPr>
        <w:t xml:space="preserve">5.8 </w:t>
      </w:r>
      <w:r>
        <w:t>MotorCtrl_SlowStop</w:t>
      </w:r>
      <w:r>
        <w:tab/>
      </w:r>
      <w:r>
        <w:fldChar w:fldCharType="begin"/>
      </w:r>
      <w:r>
        <w:instrText xml:space="preserve"> PAGEREF _Toc3032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CA12CF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_Toc23049 </w:instrText>
      </w:r>
      <w:r>
        <w:fldChar w:fldCharType="separate"/>
      </w:r>
      <w:r>
        <w:rPr>
          <w:rFonts w:hint="eastAsia"/>
        </w:rPr>
        <w:t xml:space="preserve">5.9 </w:t>
      </w:r>
      <w:r>
        <w:t>MotorCtrl_QuickStop</w:t>
      </w:r>
      <w:r>
        <w:tab/>
      </w:r>
      <w:r>
        <w:fldChar w:fldCharType="begin"/>
      </w:r>
      <w:r>
        <w:instrText xml:space="preserve"> PAGEREF _Toc23049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EE518E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_Toc5141 </w:instrText>
      </w:r>
      <w:r>
        <w:fldChar w:fldCharType="separate"/>
      </w:r>
      <w:r>
        <w:rPr>
          <w:rFonts w:hint="eastAsia"/>
        </w:rPr>
        <w:t xml:space="preserve">5.10 </w:t>
      </w:r>
      <w:r>
        <w:t>MotorCtrl_MoveBlockingNoDetectForceDebug</w:t>
      </w:r>
      <w:r>
        <w:tab/>
      </w:r>
      <w:r>
        <w:fldChar w:fldCharType="begin"/>
      </w:r>
      <w:r>
        <w:instrText xml:space="preserve"> PAGEREF _Toc5141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5E6D06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_Toc29380 </w:instrText>
      </w:r>
      <w:r>
        <w:fldChar w:fldCharType="separate"/>
      </w:r>
      <w:r>
        <w:rPr>
          <w:rFonts w:hint="eastAsia"/>
        </w:rPr>
        <w:t xml:space="preserve">5.11 </w:t>
      </w:r>
      <w:r>
        <w:t>MotorCtrl_PollRuntimePosition</w:t>
      </w:r>
      <w:r>
        <w:tab/>
      </w:r>
      <w:r>
        <w:fldChar w:fldCharType="begin"/>
      </w:r>
      <w:r>
        <w:instrText xml:space="preserve"> PAGEREF _Toc29380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561069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_Toc47 </w:instrText>
      </w:r>
      <w:r>
        <w:fldChar w:fldCharType="separate"/>
      </w:r>
      <w:r>
        <w:rPr>
          <w:rFonts w:hint="eastAsia"/>
        </w:rPr>
        <w:t xml:space="preserve">5.12 </w:t>
      </w:r>
      <w:r>
        <w:t>MotorCtrl_SwitchPositionSourceToMotor</w:t>
      </w:r>
      <w:r>
        <w:tab/>
      </w:r>
      <w:r>
        <w:fldChar w:fldCharType="begin"/>
      </w:r>
      <w:r>
        <w:instrText xml:space="preserve"> PAGEREF _Toc47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8C7F04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_Toc11195 </w:instrText>
      </w:r>
      <w:r>
        <w:fldChar w:fldCharType="separate"/>
      </w:r>
      <w:r>
        <w:rPr>
          <w:rFonts w:hint="eastAsia"/>
        </w:rPr>
        <w:t xml:space="preserve">5.13 </w:t>
      </w:r>
      <w:r>
        <w:t>Initialize_Encoder</w:t>
      </w:r>
      <w:r>
        <w:tab/>
      </w:r>
      <w:r>
        <w:fldChar w:fldCharType="begin"/>
      </w:r>
      <w:r>
        <w:instrText xml:space="preserve"> PAGEREF _Toc11195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42FBC5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_Toc32031 </w:instrText>
      </w:r>
      <w:r>
        <w:fldChar w:fldCharType="separate"/>
      </w:r>
      <w:r>
        <w:rPr>
          <w:rFonts w:hint="eastAsia"/>
        </w:rPr>
        <w:t xml:space="preserve">5.14 </w:t>
      </w:r>
      <w:r>
        <w:t>Update_Encoder_Count</w:t>
      </w:r>
      <w:r>
        <w:tab/>
      </w:r>
      <w:r>
        <w:fldChar w:fldCharType="begin"/>
      </w:r>
      <w:r>
        <w:instrText xml:space="preserve"> PAGEREF _Toc32031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2BB998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_Toc24201 </w:instrText>
      </w:r>
      <w:r>
        <w:fldChar w:fldCharType="separate"/>
      </w:r>
      <w:r>
        <w:rPr>
          <w:rFonts w:hint="eastAsia"/>
        </w:rPr>
        <w:t xml:space="preserve">5.15 </w:t>
      </w:r>
      <w:r>
        <w:t>Encoder_ProcessDeferredPersistence</w:t>
      </w:r>
      <w:r>
        <w:tab/>
      </w:r>
      <w:r>
        <w:fldChar w:fldCharType="begin"/>
      </w:r>
      <w:r>
        <w:instrText xml:space="preserve"> PAGEREF _Toc24201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550C16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_Toc1146 </w:instrText>
      </w:r>
      <w:r>
        <w:fldChar w:fldCharType="separate"/>
      </w:r>
      <w:r>
        <w:rPr>
          <w:rFonts w:hint="eastAsia"/>
        </w:rPr>
        <w:t xml:space="preserve">5.16 </w:t>
      </w:r>
      <w:r>
        <w:t>MotorCtrl_CheckLostStepAutoTiming</w:t>
      </w:r>
      <w:r>
        <w:tab/>
      </w:r>
      <w:r>
        <w:fldChar w:fldCharType="begin"/>
      </w:r>
      <w:r>
        <w:instrText xml:space="preserve"> PAGEREF _Toc1146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EF1F4B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_Toc4941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函数级设计追踪</w:t>
      </w:r>
      <w:r>
        <w:tab/>
      </w:r>
      <w:r>
        <w:fldChar w:fldCharType="begin"/>
      </w:r>
      <w:r>
        <w:instrText xml:space="preserve"> PAGEREF _Toc4941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E885A3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_Toc1873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核心流程图</w:t>
      </w:r>
      <w:r>
        <w:tab/>
      </w:r>
      <w:r>
        <w:fldChar w:fldCharType="begin"/>
      </w:r>
      <w:r>
        <w:instrText xml:space="preserve"> PAGEREF _Toc1873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E01E5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_Toc8825 </w:instrText>
      </w:r>
      <w:r>
        <w:fldChar w:fldCharType="separate"/>
      </w:r>
      <w:r>
        <w:rPr>
          <w:rFonts w:hint="eastAsia"/>
        </w:rPr>
        <w:t xml:space="preserve">7.1 </w:t>
      </w:r>
      <w:r>
        <w:t>SDD-MSR-F08A 驱动初始化、健康检查与运动门禁流程</w:t>
      </w:r>
      <w:r>
        <w:tab/>
      </w:r>
      <w:r>
        <w:fldChar w:fldCharType="begin"/>
      </w:r>
      <w:r>
        <w:instrText xml:space="preserve"> PAGEREF _Toc8825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2FB5DF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_Toc8532 </w:instrText>
      </w:r>
      <w:r>
        <w:fldChar w:fldCharType="separate"/>
      </w:r>
      <w:r>
        <w:rPr>
          <w:rFonts w:hint="eastAsia"/>
        </w:rPr>
        <w:t xml:space="preserve">7.2 </w:t>
      </w:r>
      <w:r>
        <w:t>SDD-MSR-F08B 受保护阻塞运动、停机与位置收尾流程</w:t>
      </w:r>
      <w:r>
        <w:tab/>
      </w:r>
      <w:r>
        <w:fldChar w:fldCharType="begin"/>
      </w:r>
      <w:r>
        <w:instrText xml:space="preserve"> PAGEREF _Toc8532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872657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_Toc20989 </w:instrText>
      </w:r>
      <w:r>
        <w:fldChar w:fldCharType="separate"/>
      </w:r>
      <w:r>
        <w:rPr>
          <w:rFonts w:hint="eastAsia"/>
        </w:rPr>
        <w:t xml:space="preserve">7.3 </w:t>
      </w:r>
      <w:r>
        <w:t>SDD-MSR-F09 位置模型、位置源切换及失败回滚流程</w:t>
      </w:r>
      <w:r>
        <w:tab/>
      </w:r>
      <w:r>
        <w:fldChar w:fldCharType="begin"/>
      </w:r>
      <w:r>
        <w:instrText xml:space="preserve"> PAGEREF _Toc20989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6A2CC3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_Toc7620 </w:instrText>
      </w:r>
      <w:r>
        <w:fldChar w:fldCharType="separate"/>
      </w:r>
      <w:r>
        <w:rPr>
          <w:rFonts w:hint="eastAsia"/>
        </w:rPr>
        <w:t xml:space="preserve">7.4 </w:t>
      </w:r>
      <w:r>
        <w:t>SDD-MSR-F10 AS5145 采集、故障锁存与编码器持久化流程</w:t>
      </w:r>
      <w:r>
        <w:tab/>
      </w:r>
      <w:r>
        <w:fldChar w:fldCharType="begin"/>
      </w:r>
      <w:r>
        <w:instrText xml:space="preserve"> PAGEREF _Toc7620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204F95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_Toc12509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待确认和待验证</w:t>
      </w:r>
      <w:r>
        <w:tab/>
      </w:r>
      <w:r>
        <w:fldChar w:fldCharType="begin"/>
      </w:r>
      <w:r>
        <w:instrText xml:space="preserve"> PAGEREF _Toc12509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B93803B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AndChars" w:linePitch="312" w:charSpace="0"/>
        </w:sectPr>
      </w:pPr>
      <w:r>
        <w:fldChar w:fldCharType="end"/>
      </w:r>
    </w:p>
    <w:p w14:paraId="6209E767">
      <w:pPr>
        <w:pStyle w:val="2"/>
      </w:pPr>
      <w:bookmarkStart w:id="0" w:name="_Toc14405"/>
      <w:r>
        <w:t>概述</w:t>
      </w:r>
      <w:bookmarkEnd w:id="0"/>
    </w:p>
    <w:p w14:paraId="73F080C1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本分册由原第2分册按70页上限拆出，描述 CPU2 电机驱动、运动 API、完整位置模型、位置源切换、尺带拟合、AS5145 采集、编码器持久化和失步诊断。测量命令、油水位、罐高、密度、SI、零点和固定频率闭环见第2A分册。</w:t>
      </w:r>
    </w:p>
    <w:p w14:paraId="4029A1C4">
      <w:pPr>
        <w:pStyle w:val="4"/>
      </w:pPr>
      <w:bookmarkStart w:id="1" w:name="_Toc20523"/>
      <w:r>
        <w:t>基线、工作区分层和证据边界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4920"/>
        <w:gridCol w:w="2944"/>
      </w:tblGrid>
      <w:tr w14:paraId="2284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6C074D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vAlign w:val="center"/>
          </w:tcPr>
          <w:p w14:paraId="769F99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vAlign w:val="center"/>
          </w:tcPr>
          <w:p w14:paraId="4DF70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400C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7D3439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分支和 HEAD</w:t>
            </w:r>
          </w:p>
        </w:tc>
        <w:tc>
          <w:tcPr>
            <w:tcW w:w="3489" w:type="dxa"/>
            <w:vAlign w:val="center"/>
          </w:tcPr>
          <w:p w14:paraId="51A32E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MAIN@66d5c062bf672e1d2e49ff78f1c770c6e33f98dd</w:t>
            </w:r>
          </w:p>
        </w:tc>
        <w:tc>
          <w:tcPr>
            <w:tcW w:w="3489" w:type="dxa"/>
            <w:vAlign w:val="center"/>
          </w:tcPr>
          <w:p w14:paraId="6A05BF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本册公共行为静态核对起点</w:t>
            </w:r>
          </w:p>
        </w:tc>
      </w:tr>
      <w:tr w14:paraId="2065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4BDF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版本</w:t>
            </w:r>
          </w:p>
        </w:tc>
        <w:tc>
          <w:tcPr>
            <w:tcW w:w="3489" w:type="dxa"/>
            <w:vAlign w:val="center"/>
          </w:tcPr>
          <w:p w14:paraId="72D23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3489" w:type="dxa"/>
            <w:vAlign w:val="center"/>
          </w:tcPr>
          <w:p w14:paraId="7D97C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仅表示当前源码版本，不表示本册已发布</w:t>
            </w:r>
          </w:p>
        </w:tc>
      </w:tr>
      <w:tr w14:paraId="76A1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6157D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3489" w:type="dxa"/>
            <w:vAlign w:val="center"/>
          </w:tcPr>
          <w:p w14:paraId="303484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3489" w:type="dxa"/>
            <w:vAlign w:val="center"/>
          </w:tcPr>
          <w:p w14:paraId="69E06E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 共享协议事实</w:t>
            </w:r>
          </w:p>
        </w:tc>
      </w:tr>
      <w:tr w14:paraId="4DFF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8177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油位源文件</w:t>
            </w:r>
          </w:p>
        </w:tc>
        <w:tc>
          <w:tcPr>
            <w:tcW w:w="3489" w:type="dxa"/>
            <w:vAlign w:val="center"/>
          </w:tcPr>
          <w:p w14:paraId="3F409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 在 index 中有两行暂存差异，工作树相对 index 无额外差异</w:t>
            </w:r>
          </w:p>
        </w:tc>
        <w:tc>
          <w:tcPr>
            <w:tcW w:w="3489" w:type="dxa"/>
            <w:vAlign w:val="center"/>
          </w:tcPr>
          <w:p w14:paraId="2DFA9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行为为正文主体；暂存差异单列说明</w:t>
            </w:r>
          </w:p>
        </w:tc>
      </w:tr>
      <w:tr w14:paraId="2D63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129867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其他本册源文件</w:t>
            </w:r>
          </w:p>
        </w:tc>
        <w:tc>
          <w:tcPr>
            <w:tcW w:w="3489" w:type="dxa"/>
            <w:vAlign w:val="center"/>
          </w:tcPr>
          <w:p w14:paraId="7B358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总调度、水位、传感器、电机、编码器和故障管理目标文件与 HEAD 一致</w:t>
            </w:r>
          </w:p>
        </w:tc>
        <w:tc>
          <w:tcPr>
            <w:tcW w:w="3489" w:type="dxa"/>
            <w:vAlign w:val="center"/>
          </w:tcPr>
          <w:p w14:paraId="1D5A62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 HEAD 描述</w:t>
            </w:r>
          </w:p>
        </w:tc>
      </w:tr>
      <w:tr w14:paraId="715C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0498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vAlign w:val="center"/>
          </w:tcPr>
          <w:p w14:paraId="59588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仅完成源码静态核对和文档版式核对</w:t>
            </w:r>
          </w:p>
        </w:tc>
        <w:tc>
          <w:tcPr>
            <w:tcW w:w="3489" w:type="dxa"/>
            <w:vAlign w:val="center"/>
          </w:tcPr>
          <w:p w14:paraId="2B601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不等于构建、目标板、机械、传感器、现场或 SIL 验证</w:t>
            </w:r>
          </w:p>
        </w:tc>
      </w:tr>
    </w:tbl>
    <w:p w14:paraId="0180230E"/>
    <w:p w14:paraId="2C3178D8">
      <w:pPr>
        <w:pStyle w:val="4"/>
      </w:pPr>
      <w:bookmarkStart w:id="2" w:name="_Toc15739"/>
      <w:r>
        <w:t>分册设计域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EBD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23286A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设计域</w:t>
            </w:r>
          </w:p>
        </w:tc>
        <w:tc>
          <w:tcPr>
            <w:tcW w:w="3489" w:type="dxa"/>
            <w:vAlign w:val="center"/>
          </w:tcPr>
          <w:p w14:paraId="0B7F52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本轮覆盖</w:t>
            </w:r>
          </w:p>
        </w:tc>
        <w:tc>
          <w:tcPr>
            <w:tcW w:w="3489" w:type="dxa"/>
            <w:vAlign w:val="center"/>
          </w:tcPr>
          <w:p w14:paraId="61F85A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后续展开</w:t>
            </w:r>
          </w:p>
        </w:tc>
      </w:tr>
      <w:tr w14:paraId="129D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1245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电机驱动与运动API</w:t>
            </w:r>
          </w:p>
        </w:tc>
        <w:tc>
          <w:tcPr>
            <w:tcW w:w="3489" w:type="dxa"/>
            <w:vAlign w:val="center"/>
          </w:tcPr>
          <w:p w14:paraId="5081F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上电安全停机、初始化、健康门禁、阻塞/非阻塞运动和停机收尾</w:t>
            </w:r>
          </w:p>
        </w:tc>
        <w:tc>
          <w:tcPr>
            <w:tcW w:w="3489" w:type="dxa"/>
            <w:vAlign w:val="center"/>
          </w:tcPr>
          <w:p w14:paraId="1AEE8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目标板、机械到位、碰撞和超时故障注入</w:t>
            </w:r>
          </w:p>
        </w:tc>
      </w:tr>
      <w:tr w14:paraId="164E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53B99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位置模型与尺带拟合</w:t>
            </w:r>
          </w:p>
        </w:tc>
        <w:tc>
          <w:tcPr>
            <w:tcW w:w="3489" w:type="dxa"/>
            <w:vAlign w:val="center"/>
          </w:tcPr>
          <w:p w14:paraId="5F3A70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XACTUAL、位置源切换、连续基准、卷筒模型、TFIT和持久化</w:t>
            </w:r>
          </w:p>
        </w:tc>
        <w:tc>
          <w:tcPr>
            <w:tcW w:w="3489" w:type="dxa"/>
            <w:vAlign w:val="center"/>
          </w:tcPr>
          <w:p w14:paraId="5BF5DC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长行程误差、局部周长和失败回滚台架验证</w:t>
            </w:r>
          </w:p>
        </w:tc>
      </w:tr>
      <w:tr w14:paraId="05E8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0C23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编码器与失步诊断</w:t>
            </w:r>
          </w:p>
        </w:tc>
        <w:tc>
          <w:tcPr>
            <w:tcW w:w="3489" w:type="dxa"/>
            <w:vAlign w:val="center"/>
          </w:tcPr>
          <w:p w14:paraId="0CD18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AS5145、DMA/PendSV、A/B原子提交、掉电回执和失步窗口</w:t>
            </w:r>
          </w:p>
        </w:tc>
        <w:tc>
          <w:tcPr>
            <w:tcW w:w="3489" w:type="dxa"/>
            <w:vAlign w:val="center"/>
          </w:tcPr>
          <w:p w14:paraId="20789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静默断线、FRAM断写、真实掉电、滑带和误报率</w:t>
            </w:r>
          </w:p>
        </w:tc>
      </w:tr>
    </w:tbl>
    <w:p w14:paraId="4904112E"/>
    <w:p w14:paraId="61DD9423">
      <w:pPr>
        <w:pStyle w:val="2"/>
      </w:pPr>
      <w:bookmarkStart w:id="3" w:name="_Toc22839"/>
      <w:r>
        <w:t>电机驱动与运动 API 详细设计</w:t>
      </w:r>
      <w:bookmarkEnd w:id="3"/>
    </w:p>
    <w:p w14:paraId="112BECAB">
      <w:pPr>
        <w:pStyle w:val="4"/>
      </w:pPr>
      <w:bookmarkStart w:id="4" w:name="_Toc4842"/>
      <w:r>
        <w:t>上电安全停机、初始化和健康检查</w:t>
      </w:r>
      <w:bookmarkEnd w:id="4"/>
    </w:p>
    <w:p w14:paraId="2635846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外设初始化完成后、App_Init 之前调用 MotorCtrl_BootSafeStop。函数先关闭驱动输出，再把 VMAX 清零、XTARGET 对齐当前 XACTUAL，并切回位置模式；任一 SPI 写读失败均保留 MOTOR_TMC_COMM_ERROR，只有全部成功才置 boot_safe_stop_done。</w:t>
      </w:r>
    </w:p>
    <w:p w14:paraId="1E5445A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MotorCtrl_Init 先把电机电流和速度钳位到允许范围，并更新软件侧 VMAX 缓存。首次配置通过 stpr_initStepper 建立驱动实例，使能后执行初始化健康检查，再恢复电机持久化位置和位置源。</w:t>
      </w:r>
    </w:p>
    <w:p w14:paraId="12A5A7C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重复初始化用于自动恢复或退出调试。它会关闭驱动并重写 TMC5130 全套寄存器，再恢复当前业务速度；不会重新读取 FRAM 电机位置，也不会重新恢复位置源。</w:t>
      </w:r>
    </w:p>
    <w:p w14:paraId="45426B1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初始化健康检查允许清除仅含 reset 位的 GSTAT，并在规定窗口内等待 DRV_STATUS.CS_ACTUAL 建立；运动前和运动中检查不清 reset 位，只读取当前故障和功率级状态。</w:t>
      </w:r>
    </w:p>
    <w:p w14:paraId="353D73C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普通运动入口调用 MotorDriver_CheckMotionReady。该运动门禁在电机位置源下可清除或忽略编码器范围错误，但 Initialize_Encoder 自身仍返回既有初始化或 AS5145 错误，旧 ssi_fault_latched 也不会因切换位置源自动清除；编码轮位置源要求累计位置可信且 AS5145 首帧有效。</w:t>
      </w:r>
    </w:p>
    <w:p w14:paraId="06C4CCF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A/B 编码器记录均无效时，只有明确的回零或零点标定命令可在 AS5145 已有有效单圈角时旁路累计位置门禁。强制调试入口只额外绕过编码器首帧，不绕过上电安全停机、驱动初始化和 TMC 健康检查。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726"/>
      </w:tblGrid>
      <w:tr w14:paraId="1DFD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6AF0AD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vAlign w:val="center"/>
          </w:tcPr>
          <w:p w14:paraId="4C8C12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主要动作</w:t>
            </w:r>
          </w:p>
        </w:tc>
        <w:tc>
          <w:tcPr>
            <w:tcW w:w="2616" w:type="dxa"/>
            <w:vAlign w:val="center"/>
          </w:tcPr>
          <w:p w14:paraId="0D23AA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成功条件</w:t>
            </w:r>
          </w:p>
        </w:tc>
        <w:tc>
          <w:tcPr>
            <w:tcW w:w="2616" w:type="dxa"/>
            <w:vAlign w:val="center"/>
          </w:tcPr>
          <w:p w14:paraId="1E8428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失败或边界</w:t>
            </w:r>
          </w:p>
        </w:tc>
      </w:tr>
      <w:tr w14:paraId="7CC7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7EF2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上电安全停机</w:t>
            </w:r>
          </w:p>
        </w:tc>
        <w:tc>
          <w:tcPr>
            <w:tcW w:w="2616" w:type="dxa"/>
            <w:vAlign w:val="center"/>
          </w:tcPr>
          <w:p w14:paraId="7AE0FA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关驱动、VMAX=0、XTARGET=XACTUAL、位置模式</w:t>
            </w:r>
          </w:p>
        </w:tc>
        <w:tc>
          <w:tcPr>
            <w:tcW w:w="2616" w:type="dxa"/>
            <w:vAlign w:val="center"/>
          </w:tcPr>
          <w:p w14:paraId="18499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全部寄存器访问成功并保持驱动关闭</w:t>
            </w:r>
          </w:p>
        </w:tc>
        <w:tc>
          <w:tcPr>
            <w:tcW w:w="2616" w:type="dxa"/>
            <w:vAlign w:val="center"/>
          </w:tcPr>
          <w:p w14:paraId="1B0CD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失败时 boot_safe_stop_done=false，后续运动需重新初始化</w:t>
            </w:r>
          </w:p>
        </w:tc>
      </w:tr>
      <w:tr w14:paraId="7EFD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901F4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首次初始化</w:t>
            </w:r>
          </w:p>
        </w:tc>
        <w:tc>
          <w:tcPr>
            <w:tcW w:w="2616" w:type="dxa"/>
            <w:vAlign w:val="center"/>
          </w:tcPr>
          <w:p w14:paraId="28AF44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 TMC5130、电流和速度，恢复电机持久化位置及位置源</w:t>
            </w:r>
          </w:p>
        </w:tc>
        <w:tc>
          <w:tcPr>
            <w:tcW w:w="2616" w:type="dxa"/>
            <w:vAlign w:val="center"/>
          </w:tcPr>
          <w:p w14:paraId="16DD38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健康检查、位置恢复和速度写入均成功</w:t>
            </w:r>
          </w:p>
        </w:tc>
        <w:tc>
          <w:tcPr>
            <w:tcW w:w="2616" w:type="dxa"/>
            <w:vAlign w:val="center"/>
          </w:tcPr>
          <w:p w14:paraId="3CE8E8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任一步失败均撤销 initialized；部分路径关闭驱动</w:t>
            </w:r>
          </w:p>
        </w:tc>
      </w:tr>
      <w:tr w14:paraId="5BA1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A675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</w:t>
            </w:r>
          </w:p>
        </w:tc>
        <w:tc>
          <w:tcPr>
            <w:tcW w:w="2616" w:type="dxa"/>
            <w:vAlign w:val="center"/>
          </w:tcPr>
          <w:p w14:paraId="34E1A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关闭驱动并重写完整寄存器，再写当前速度</w:t>
            </w:r>
          </w:p>
        </w:tc>
        <w:tc>
          <w:tcPr>
            <w:tcW w:w="2616" w:type="dxa"/>
            <w:vAlign w:val="center"/>
          </w:tcPr>
          <w:p w14:paraId="22815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配置和健康检查通过</w:t>
            </w:r>
          </w:p>
        </w:tc>
        <w:tc>
          <w:tcPr>
            <w:tcW w:w="2616" w:type="dxa"/>
            <w:vAlign w:val="center"/>
          </w:tcPr>
          <w:p w14:paraId="1B17C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不恢复 FRAM 位置和位置源，依赖既有 RAM 基准</w:t>
            </w:r>
          </w:p>
        </w:tc>
      </w:tr>
      <w:tr w14:paraId="0DF0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D89CD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初始化健康检查</w:t>
            </w:r>
          </w:p>
        </w:tc>
        <w:tc>
          <w:tcPr>
            <w:tcW w:w="2616" w:type="dxa"/>
            <w:vAlign w:val="center"/>
          </w:tcPr>
          <w:p w14:paraId="424282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清纯 reset 标志，检查状态并等待电流建立</w:t>
            </w:r>
          </w:p>
        </w:tc>
        <w:tc>
          <w:tcPr>
            <w:tcW w:w="2616" w:type="dxa"/>
            <w:vAlign w:val="center"/>
          </w:tcPr>
          <w:p w14:paraId="718FD1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GSTAT、DRV_STATUS、功率级和配置均有效</w:t>
            </w:r>
          </w:p>
        </w:tc>
        <w:tc>
          <w:tcPr>
            <w:tcW w:w="2616" w:type="dxa"/>
            <w:vAlign w:val="center"/>
          </w:tcPr>
          <w:p w14:paraId="4E68DE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欠压、驱动错误、通信或等待超时原样返回</w:t>
            </w:r>
          </w:p>
        </w:tc>
      </w:tr>
      <w:tr w14:paraId="37EB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FF46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普通运动门禁</w:t>
            </w:r>
          </w:p>
        </w:tc>
        <w:tc>
          <w:tcPr>
            <w:tcW w:w="2616" w:type="dxa"/>
            <w:vAlign w:val="center"/>
          </w:tcPr>
          <w:p w14:paraId="5A6C1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按位置源检查驱动和编码器准备状态</w:t>
            </w:r>
          </w:p>
        </w:tc>
        <w:tc>
          <w:tcPr>
            <w:tcW w:w="2616" w:type="dxa"/>
            <w:vAlign w:val="center"/>
          </w:tcPr>
          <w:p w14:paraId="4C1EC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驱动有效；编码轮源还需可信累计位置和首帧</w:t>
            </w:r>
          </w:p>
        </w:tc>
        <w:tc>
          <w:tcPr>
            <w:tcW w:w="2616" w:type="dxa"/>
            <w:vAlign w:val="center"/>
          </w:tcPr>
          <w:p w14:paraId="2450B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回零/零点标定和人工强制调试仅在限定条件下旁路</w:t>
            </w:r>
          </w:p>
        </w:tc>
      </w:tr>
    </w:tbl>
    <w:p w14:paraId="49C9D57D"/>
    <w:p w14:paraId="1453B460">
      <w:pPr>
        <w:pStyle w:val="4"/>
      </w:pPr>
      <w:bookmarkStart w:id="5" w:name="_Toc22346"/>
      <w:r>
        <w:t>运动 API 分层和保护差异</w:t>
      </w:r>
      <w:bookmarkEnd w:id="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6FA1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pct"/>
            <w:vAlign w:val="center"/>
          </w:tcPr>
          <w:p w14:paraId="553E9E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接口</w:t>
            </w:r>
          </w:p>
        </w:tc>
        <w:tc>
          <w:tcPr>
            <w:tcW w:w="1050" w:type="pct"/>
            <w:vAlign w:val="center"/>
          </w:tcPr>
          <w:p w14:paraId="298C91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执行方式</w:t>
            </w:r>
          </w:p>
        </w:tc>
        <w:tc>
          <w:tcPr>
            <w:tcW w:w="1380" w:type="pct"/>
            <w:vAlign w:val="center"/>
          </w:tcPr>
          <w:p w14:paraId="3B791A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保留的主要门禁和保护</w:t>
            </w:r>
          </w:p>
        </w:tc>
        <w:tc>
          <w:tcPr>
            <w:tcW w:w="1120" w:type="pct"/>
            <w:vAlign w:val="center"/>
          </w:tcPr>
          <w:p w14:paraId="7BB7B6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明确限制</w:t>
            </w:r>
          </w:p>
        </w:tc>
      </w:tr>
      <w:tr w14:paraId="4571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260874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MotorCtrl_MoveNoWait</w:t>
            </w:r>
          </w:p>
        </w:tc>
        <w:tc>
          <w:tcPr>
            <w:tcW w:w="1050" w:type="pct"/>
            <w:vAlign w:val="center"/>
          </w:tcPr>
          <w:p w14:paraId="001FB0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距离换算后下发相对目标并立即返回</w:t>
            </w:r>
          </w:p>
        </w:tc>
        <w:tc>
          <w:tcPr>
            <w:tcW w:w="1380" w:type="pct"/>
            <w:vAlign w:val="center"/>
          </w:tcPr>
          <w:p w14:paraId="406EAE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运动就绪、运动前健康、位置同步、方向和速度参数</w:t>
            </w:r>
          </w:p>
        </w:tc>
        <w:tc>
          <w:tcPr>
            <w:tcW w:w="1120" w:type="pct"/>
            <w:vAlign w:val="center"/>
          </w:tcPr>
          <w:p w14:paraId="0324C2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返回后不负责碰撞、丢步、停止等待或到位复核</w:t>
            </w:r>
          </w:p>
        </w:tc>
      </w:tr>
      <w:tr w14:paraId="7E85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6A7C4E8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MotorCtrl_MoveAndWait</w:t>
            </w:r>
          </w:p>
        </w:tc>
        <w:tc>
          <w:tcPr>
            <w:tcW w:w="1050" w:type="pct"/>
            <w:vAlign w:val="center"/>
          </w:tcPr>
          <w:p w14:paraId="1B795A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构造受控相对目标，阻塞轮询至到位或停止</w:t>
            </w:r>
          </w:p>
        </w:tc>
        <w:tc>
          <w:tcPr>
            <w:tcW w:w="1380" w:type="pct"/>
            <w:vAlign w:val="center"/>
          </w:tcPr>
          <w:p w14:paraId="7652F9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命令切换、位置刷新、碰撞、驱动健康、1 h 超时和结束位移比对</w:t>
            </w:r>
          </w:p>
        </w:tc>
        <w:tc>
          <w:tcPr>
            <w:tcW w:w="1120" w:type="pct"/>
            <w:vAlign w:val="center"/>
          </w:tcPr>
          <w:p w14:paraId="2C23AC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 1 s 启动观察不核对真实位移；自然停下不做最终目标公差复核；结束失步码还可能被同步结果覆盖</w:t>
            </w:r>
          </w:p>
        </w:tc>
      </w:tr>
      <w:tr w14:paraId="3B16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08A663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MotorCtrl_MoveByTicksAndWait</w:t>
            </w:r>
          </w:p>
        </w:tc>
        <w:tc>
          <w:tcPr>
            <w:tcW w:w="1050" w:type="pct"/>
            <w:vAlign w:val="center"/>
          </w:tcPr>
          <w:p w14:paraId="431BE7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 TMC ticks 精确下发并等待</w:t>
            </w:r>
          </w:p>
        </w:tc>
        <w:tc>
          <w:tcPr>
            <w:tcW w:w="1380" w:type="pct"/>
            <w:vAlign w:val="center"/>
          </w:tcPr>
          <w:p w14:paraId="1F7236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运动就绪、命令切换、启动变化、驱动健康、停稳和目标 ticks 复核</w:t>
            </w:r>
          </w:p>
        </w:tc>
        <w:tc>
          <w:tcPr>
            <w:tcW w:w="1120" w:type="pct"/>
            <w:vAlign w:val="center"/>
          </w:tcPr>
          <w:p w14:paraId="3BFC42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面向标定和位置源切换，不执行独立碰撞或窗口失步检查</w:t>
            </w:r>
          </w:p>
        </w:tc>
      </w:tr>
      <w:tr w14:paraId="093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07D0EC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MotorCtrl_JogMoveAndWait / ToPosition</w:t>
            </w:r>
          </w:p>
        </w:tc>
        <w:tc>
          <w:tcPr>
            <w:tcW w:w="1050" w:type="pct"/>
            <w:vAlign w:val="center"/>
          </w:tcPr>
          <w:p w14:paraId="43F9C0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速度模式接近目标，动态估算减速距离并切爬行速度</w:t>
            </w:r>
          </w:p>
        </w:tc>
        <w:tc>
          <w:tcPr>
            <w:tcW w:w="1380" w:type="pct"/>
            <w:vAlign w:val="center"/>
          </w:tcPr>
          <w:p w14:paraId="355A33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20 ms 轮询、位置有效性、过冲、碰撞、驱动健康、失步和 1 h 总超时</w:t>
            </w:r>
          </w:p>
        </w:tc>
        <w:tc>
          <w:tcPr>
            <w:tcW w:w="1120" w:type="pct"/>
            <w:vAlign w:val="center"/>
          </w:tcPr>
          <w:p w14:paraId="28600B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最终位置误差门限为 10.0 mm；机械停止精度仍待台架证明</w:t>
            </w:r>
          </w:p>
        </w:tc>
      </w:tr>
      <w:tr w14:paraId="4964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277B16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MotorCtrl_StartVelocity</w:t>
            </w:r>
          </w:p>
        </w:tc>
        <w:tc>
          <w:tcPr>
            <w:tcW w:w="1050" w:type="pct"/>
            <w:vAlign w:val="center"/>
          </w:tcPr>
          <w:p w14:paraId="3CE179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完成门禁后启动连续速度模式</w:t>
            </w:r>
          </w:p>
        </w:tc>
        <w:tc>
          <w:tcPr>
            <w:tcW w:w="1380" w:type="pct"/>
            <w:vAlign w:val="center"/>
          </w:tcPr>
          <w:p w14:paraId="783EE9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命令切换、方向、运动就绪、运动前健康和位置同步</w:t>
            </w:r>
          </w:p>
        </w:tc>
        <w:tc>
          <w:tcPr>
            <w:tcW w:w="1120" w:type="pct"/>
            <w:vAlign w:val="center"/>
          </w:tcPr>
          <w:p w14:paraId="6C4853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接口返回后不建立自己的循环保护，调用方必须持续检查边界和故障</w:t>
            </w:r>
          </w:p>
        </w:tc>
      </w:tr>
      <w:tr w14:paraId="0E27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5F21F2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MotorCtrl_MoveBlockingNoDetect</w:t>
            </w:r>
          </w:p>
        </w:tc>
        <w:tc>
          <w:tcPr>
            <w:tcW w:w="1050" w:type="pct"/>
            <w:vAlign w:val="center"/>
          </w:tcPr>
          <w:p w14:paraId="56A080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按距离阻塞运动并等待停止</w:t>
            </w:r>
          </w:p>
        </w:tc>
        <w:tc>
          <w:tcPr>
            <w:tcW w:w="1380" w:type="pct"/>
            <w:vAlign w:val="center"/>
          </w:tcPr>
          <w:p w14:paraId="1AA1C10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驱动就绪、命令切换、位置同步、驱动健康和底层到位</w:t>
            </w:r>
          </w:p>
        </w:tc>
        <w:tc>
          <w:tcPr>
            <w:tcW w:w="1120" w:type="pct"/>
            <w:vAlign w:val="center"/>
          </w:tcPr>
          <w:p w14:paraId="293451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明确跳过碰撞和丢步；循环无墙钟超时和显式延时，驱动长期保持 moving 时可能无限阻塞；强制调试变体还可绕过编码器首帧</w:t>
            </w:r>
          </w:p>
        </w:tc>
      </w:tr>
      <w:tr w14:paraId="4165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pct"/>
            <w:vAlign w:val="center"/>
          </w:tcPr>
          <w:p w14:paraId="2EBD1C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MotorCtrl_QuickStop / SlowStop</w:t>
            </w:r>
          </w:p>
        </w:tc>
        <w:tc>
          <w:tcPr>
            <w:tcW w:w="1050" w:type="pct"/>
            <w:vAlign w:val="center"/>
          </w:tcPr>
          <w:p w14:paraId="3B5DA5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主动下发停止并等待真实停稳</w:t>
            </w:r>
          </w:p>
        </w:tc>
        <w:tc>
          <w:tcPr>
            <w:tcW w:w="1380" w:type="pct"/>
            <w:vAlign w:val="center"/>
          </w:tcPr>
          <w:p w14:paraId="486CF7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停稳状态、位置同步、可信编码器快照和默认速度恢复</w:t>
            </w:r>
          </w:p>
        </w:tc>
        <w:tc>
          <w:tcPr>
            <w:tcW w:w="1120" w:type="pct"/>
            <w:vAlign w:val="center"/>
          </w:tcPr>
          <w:p w14:paraId="0F7526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QuickStop 另有 4 s 关断再使能；停止失败不得宣告静止</w:t>
            </w:r>
          </w:p>
        </w:tc>
      </w:tr>
    </w:tbl>
    <w:p w14:paraId="75FD7B71"/>
    <w:p w14:paraId="426B2FD1">
      <w:pPr>
        <w:pStyle w:val="4"/>
      </w:pPr>
      <w:bookmarkStart w:id="6" w:name="_Toc11572"/>
      <w:r>
        <w:t>受保护阻塞运动和停机收尾</w:t>
      </w:r>
      <w:bookmarkEnd w:id="6"/>
    </w:p>
    <w:p w14:paraId="4C208BD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MoveAndWait 对非正距离直接返回 NO_ERROR，对非法方向返回 PARAM_RANGE_ERROR；其中负距离按成功返回，与 MoveNoWait 和无检测接口的参数策略不一致。其余路径先完成普通运动门禁和临时速度作用域建立。</w:t>
      </w:r>
    </w:p>
    <w:p w14:paraId="12292B7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函数强制刷新活动位置源，按当前位置、方向、请求距离和罐体边界形成目标计划；计划失败时先恢复进入前速度，再传播原错误。</w:t>
      </w:r>
    </w:p>
    <w:p w14:paraId="0E964E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MoveNoWait 下发目标后先执行固定 100 次、每次 10 ms 的启动观察。该阶段只检查命令切换、驱动和停止状态，没有以 XACTUAL 或业务位置确认电机已经产生位移。</w:t>
      </w:r>
    </w:p>
    <w:p w14:paraId="6F6BCCB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主等待循环名义每 50 ms 读取运动状态、响应命令切换、刷新 VMAX 和活动位置，检查碰撞及驱动健康，最长 3600000 ms。当前位置进入到位公差或越过目标时立即下发停止并等待 RAMPSTAT.vzero；若驱动自然停下则直接结束等待，当前不做最终目标公差复核。</w:t>
      </w:r>
    </w:p>
    <w:p w14:paraId="19F1C44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结束时以活动位置源计算实际位移。命令距离大于 5.0 mm 且误差超过 70% 时仅编码轮位置源拟设置 ENCODER_LOST_STEP；这里的结束比对不等同于严格到位确认。</w:t>
      </w:r>
    </w:p>
    <w:p w14:paraId="0DE5E95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当前代码随后无条件把 MotorDriver_SyncPositionOrCheckHealth 的返回值写回 ret。因此位置同步成功时可能覆盖刚设置的 ENCODER_LOST_STEP，文档不得把该结束比对写成可靠保留的失步出口。</w:t>
      </w:r>
    </w:p>
    <w:p w14:paraId="1C3DF71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SlowStop 先执行 MotorDriver_StopAndMarkStopped，再以 15000 ms 门限确认 vzero。编码轮源且 Encoder_IsReady 时同步提交位置快照，最后恢复 max_motor_speed。</w:t>
      </w:r>
    </w:p>
    <w:p w14:paraId="188D675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QuickStop 在同样的停机确认后关闭驱动 4 s 再重新使能，然后同步位置、保存可信编码器快照并恢复默认速度。源码静态事实不能证明机械已安全停稳或断电前保存时序充足。</w:t>
      </w:r>
    </w:p>
    <w:p w14:paraId="66440874">
      <w:pPr>
        <w:pStyle w:val="4"/>
      </w:pPr>
      <w:bookmarkStart w:id="7" w:name="_Toc7173"/>
      <w:r>
        <w:t>执行上下文、SPI 仲裁和兼容调用边界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C53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497CF2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616" w:type="dxa"/>
            <w:vAlign w:val="center"/>
          </w:tcPr>
          <w:p w14:paraId="61297E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当前实现</w:t>
            </w:r>
          </w:p>
        </w:tc>
        <w:tc>
          <w:tcPr>
            <w:tcW w:w="2616" w:type="dxa"/>
            <w:vAlign w:val="center"/>
          </w:tcPr>
          <w:p w14:paraId="29EFAD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并发约束</w:t>
            </w:r>
          </w:p>
        </w:tc>
        <w:tc>
          <w:tcPr>
            <w:tcW w:w="2616" w:type="dxa"/>
            <w:vAlign w:val="center"/>
          </w:tcPr>
          <w:p w14:paraId="485C95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设计口径</w:t>
            </w:r>
          </w:p>
        </w:tc>
      </w:tr>
      <w:tr w14:paraId="5008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8D66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 和 stpr 生产调用链</w:t>
            </w:r>
          </w:p>
        </w:tc>
        <w:tc>
          <w:tcPr>
            <w:tcW w:w="2616" w:type="dxa"/>
            <w:vAlign w:val="center"/>
          </w:tcPr>
          <w:p w14:paraId="08C67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业务前台调用 MotorCtrl，再由驱动层调用 stpr 和 TMC5130 SPI</w:t>
            </w:r>
          </w:p>
        </w:tc>
        <w:tc>
          <w:tcPr>
            <w:tcW w:w="2616" w:type="dxa"/>
            <w:vAlign w:val="center"/>
          </w:tcPr>
          <w:p w14:paraId="1DA47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未在中断文件发现 MotorCtrl_ 或 stpr_ 直接调用</w:t>
            </w:r>
          </w:p>
        </w:tc>
        <w:tc>
          <w:tcPr>
            <w:tcW w:w="2616" w:type="dxa"/>
            <w:vAlign w:val="center"/>
          </w:tcPr>
          <w:p w14:paraId="456E5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仅前台/线程上下文调用，不可重入，禁止 ISR 和 PendSV 调用阻塞运动接口</w:t>
            </w:r>
          </w:p>
        </w:tc>
      </w:tr>
      <w:tr w14:paraId="1DD7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BCE4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 SPI busy</w:t>
            </w:r>
          </w:p>
        </w:tc>
        <w:tc>
          <w:tcPr>
            <w:tcW w:w="2616" w:type="dxa"/>
            <w:vAlign w:val="center"/>
          </w:tcPr>
          <w:p w14:paraId="759F77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以 PRIMASK 短临界区抢占和释放 busy 标志，冲突时失败即返</w:t>
            </w:r>
          </w:p>
        </w:tc>
        <w:tc>
          <w:tcPr>
            <w:tcW w:w="2616" w:type="dxa"/>
            <w:vAlign w:val="center"/>
          </w:tcPr>
          <w:p w14:paraId="512439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不是可等待 mutex；不保护上层长事务</w:t>
            </w:r>
          </w:p>
        </w:tc>
        <w:tc>
          <w:tcPr>
            <w:tcW w:w="2616" w:type="dxa"/>
            <w:vAlign w:val="center"/>
          </w:tcPr>
          <w:p w14:paraId="394406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调用方必须串行化业务访问并传播忙或通信错误</w:t>
            </w:r>
          </w:p>
        </w:tc>
      </w:tr>
      <w:tr w14:paraId="763B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678C3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 SPI 事务</w:t>
            </w:r>
          </w:p>
        </w:tc>
        <w:tc>
          <w:tcPr>
            <w:tcW w:w="2616" w:type="dxa"/>
            <w:vAlign w:val="center"/>
          </w:tcPr>
          <w:p w14:paraId="1E669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寄存器读写使用 HAL_MAX_DELAY 阻塞</w:t>
            </w:r>
          </w:p>
        </w:tc>
        <w:tc>
          <w:tcPr>
            <w:tcW w:w="2616" w:type="dxa"/>
            <w:vAlign w:val="center"/>
          </w:tcPr>
          <w:p w14:paraId="2F141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占用期间会延长前台业务墙钟时间</w:t>
            </w:r>
          </w:p>
        </w:tc>
        <w:tc>
          <w:tcPr>
            <w:tcW w:w="2616" w:type="dxa"/>
            <w:vAlign w:val="center"/>
          </w:tcPr>
          <w:p w14:paraId="21126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静态检查不能证明最坏 SPI 延时和看门狗裕量</w:t>
            </w:r>
          </w:p>
        </w:tc>
      </w:tr>
      <w:tr w14:paraId="2B76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CB5EB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诊断快照</w:t>
            </w:r>
          </w:p>
        </w:tc>
        <w:tc>
          <w:tcPr>
            <w:tcW w:w="2616" w:type="dxa"/>
            <w:vAlign w:val="center"/>
          </w:tcPr>
          <w:p w14:paraId="258499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复制和更新使用短临界区</w:t>
            </w:r>
          </w:p>
        </w:tc>
        <w:tc>
          <w:tcPr>
            <w:tcW w:w="2616" w:type="dxa"/>
            <w:vAlign w:val="center"/>
          </w:tcPr>
          <w:p w14:paraId="273056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只保证快照字段的短时一致性</w:t>
            </w:r>
          </w:p>
        </w:tc>
        <w:tc>
          <w:tcPr>
            <w:tcW w:w="2616" w:type="dxa"/>
            <w:vAlign w:val="center"/>
          </w:tcPr>
          <w:p w14:paraId="3F956F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不把诊断快照写成完整线程安全机制</w:t>
            </w:r>
          </w:p>
        </w:tc>
      </w:tr>
      <w:tr w14:paraId="553E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3625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stpr_waitMove 反向回调</w:t>
            </w:r>
          </w:p>
        </w:tc>
        <w:tc>
          <w:tcPr>
            <w:tcW w:w="2616" w:type="dxa"/>
            <w:vAlign w:val="center"/>
          </w:tcPr>
          <w:p w14:paraId="62A2B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底层等待中存在对 MotorCtrl 的兼容回调，当前调用点只在 test.c</w:t>
            </w:r>
          </w:p>
        </w:tc>
        <w:tc>
          <w:tcPr>
            <w:tcW w:w="2616" w:type="dxa"/>
            <w:vAlign w:val="center"/>
          </w:tcPr>
          <w:p w14:paraId="472A1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不属于正常生产主链</w:t>
            </w:r>
          </w:p>
        </w:tc>
        <w:tc>
          <w:tcPr>
            <w:tcW w:w="2616" w:type="dxa"/>
            <w:vAlign w:val="center"/>
          </w:tcPr>
          <w:p w14:paraId="7EF9C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流程图使用虚线或注释标为维护/测试兼容路径</w:t>
            </w:r>
          </w:p>
        </w:tc>
      </w:tr>
    </w:tbl>
    <w:p w14:paraId="73805376"/>
    <w:p w14:paraId="757F2C98">
      <w:pPr>
        <w:pStyle w:val="4"/>
      </w:pPr>
      <w:bookmarkStart w:id="8" w:name="_Toc12500"/>
      <w:r>
        <w:t>电机驱动与运动当前实现限制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607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10E943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vAlign w:val="center"/>
          </w:tcPr>
          <w:p w14:paraId="38F486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当前源码事实</w:t>
            </w:r>
          </w:p>
        </w:tc>
        <w:tc>
          <w:tcPr>
            <w:tcW w:w="3489" w:type="dxa"/>
            <w:vAlign w:val="center"/>
          </w:tcPr>
          <w:p w14:paraId="3F3C19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待确认或验证</w:t>
            </w:r>
          </w:p>
        </w:tc>
      </w:tr>
      <w:tr w14:paraId="0D0B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E2D8E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结束失步错误覆盖</w:t>
            </w:r>
          </w:p>
        </w:tc>
        <w:tc>
          <w:tcPr>
            <w:tcW w:w="3489" w:type="dxa"/>
            <w:vAlign w:val="center"/>
          </w:tcPr>
          <w:p w14:paraId="36C7E5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设置 ENCODER_LOST_STEP 后，位置同步结果无条件覆盖 ret</w:t>
            </w:r>
          </w:p>
        </w:tc>
        <w:tc>
          <w:tcPr>
            <w:tcW w:w="3489" w:type="dxa"/>
            <w:vAlign w:val="center"/>
          </w:tcPr>
          <w:p w14:paraId="6DD3DF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应保留首个运动根因，还是由健康检查结果取代</w:t>
            </w:r>
          </w:p>
        </w:tc>
      </w:tr>
      <w:tr w14:paraId="4B03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42F8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启动观察不等于启动确认</w:t>
            </w:r>
          </w:p>
        </w:tc>
        <w:tc>
          <w:tcPr>
            <w:tcW w:w="3489" w:type="dxa"/>
            <w:vAlign w:val="center"/>
          </w:tcPr>
          <w:p w14:paraId="397C0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仅固定执行 100 次 10 ms 轮询保护，没有判断 XACTUAL 或业务位置是否开始变化</w:t>
            </w:r>
          </w:p>
        </w:tc>
        <w:tc>
          <w:tcPr>
            <w:tcW w:w="3489" w:type="dxa"/>
            <w:vAlign w:val="center"/>
          </w:tcPr>
          <w:p w14:paraId="707E4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应补显式启动证据还是仅保留延时保护</w:t>
            </w:r>
          </w:p>
        </w:tc>
      </w:tr>
      <w:tr w14:paraId="096C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B32C5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自然停止缺少到位复核</w:t>
            </w:r>
          </w:p>
        </w:tc>
        <w:tc>
          <w:tcPr>
            <w:tcW w:w="3489" w:type="dxa"/>
            <w:vAlign w:val="center"/>
          </w:tcPr>
          <w:p w14:paraId="64E18F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WaitUntilStopWithTarget 发现驱动自然停下后只同步位置并返回成功；MoveAndWait 后续也没有稳定保留的目标公差错误</w:t>
            </w:r>
          </w:p>
        </w:tc>
        <w:tc>
          <w:tcPr>
            <w:tcW w:w="3489" w:type="dxa"/>
            <w:vAlign w:val="center"/>
          </w:tcPr>
          <w:p w14:paraId="101CBD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自然停下、停在中途和目标到位如何区分</w:t>
            </w:r>
          </w:p>
        </w:tc>
      </w:tr>
      <w:tr w14:paraId="0B76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1CAB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绝对位置假成功</w:t>
            </w:r>
          </w:p>
        </w:tc>
        <w:tc>
          <w:tcPr>
            <w:tcW w:w="3489" w:type="dxa"/>
            <w:vAlign w:val="center"/>
          </w:tcPr>
          <w:p w14:paraId="40EF4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MoveToPosition 最多 10 轮调用 MoveAndWait，循环结束后直接返回 NO_ERROR，没有最终到位复核</w:t>
            </w:r>
          </w:p>
        </w:tc>
        <w:tc>
          <w:tcPr>
            <w:tcW w:w="3489" w:type="dxa"/>
            <w:vAlign w:val="center"/>
          </w:tcPr>
          <w:p w14:paraId="6C5CC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需要最终公差检查和明确未到位错误</w:t>
            </w:r>
          </w:p>
        </w:tc>
      </w:tr>
      <w:tr w14:paraId="6803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6FFC8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参数策略不一致</w:t>
            </w:r>
          </w:p>
        </w:tc>
        <w:tc>
          <w:tcPr>
            <w:tcW w:w="3489" w:type="dxa"/>
            <w:vAlign w:val="center"/>
          </w:tcPr>
          <w:p w14:paraId="5D6192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对负距离按成功返回，MoveNoWait 和无检测接口则返回参数错误</w:t>
            </w:r>
          </w:p>
        </w:tc>
        <w:tc>
          <w:tcPr>
            <w:tcW w:w="3489" w:type="dxa"/>
            <w:vAlign w:val="center"/>
          </w:tcPr>
          <w:p w14:paraId="07EDDF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统一负值、零值和方向契约</w:t>
            </w:r>
          </w:p>
        </w:tc>
      </w:tr>
      <w:tr w14:paraId="23DB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119A5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非阻塞和速度模式责任</w:t>
            </w:r>
          </w:p>
        </w:tc>
        <w:tc>
          <w:tcPr>
            <w:tcW w:w="3489" w:type="dxa"/>
            <w:vAlign w:val="center"/>
          </w:tcPr>
          <w:p w14:paraId="06E13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MoveNoWait 与 StartVelocity 返回后不持续执行边界、碰撞和失步保护</w:t>
            </w:r>
          </w:p>
        </w:tc>
        <w:tc>
          <w:tcPr>
            <w:tcW w:w="3489" w:type="dxa"/>
            <w:vAlign w:val="center"/>
          </w:tcPr>
          <w:p w14:paraId="0A1A9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所有调用方是否均建立了等价闭环保护</w:t>
            </w:r>
          </w:p>
        </w:tc>
      </w:tr>
      <w:tr w14:paraId="5059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68DF9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无检测运动豁免和无总超时</w:t>
            </w:r>
          </w:p>
        </w:tc>
        <w:tc>
          <w:tcPr>
            <w:tcW w:w="3489" w:type="dxa"/>
            <w:vAlign w:val="center"/>
          </w:tcPr>
          <w:p w14:paraId="02D8ED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无检测接口跳过碰撞和丢步；内部 moving 循环没有墙钟超时和显式 HAL_Delay</w:t>
            </w:r>
          </w:p>
        </w:tc>
        <w:tc>
          <w:tcPr>
            <w:tcW w:w="3489" w:type="dxa"/>
            <w:vAlign w:val="center"/>
          </w:tcPr>
          <w:p w14:paraId="0F7AC2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驱动状态卡住时可能无限阻塞，机械行程、扭力和人为管控也需评审</w:t>
            </w:r>
          </w:p>
        </w:tc>
      </w:tr>
      <w:tr w14:paraId="1532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FC4D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 RAM 依赖</w:t>
            </w:r>
          </w:p>
        </w:tc>
        <w:tc>
          <w:tcPr>
            <w:tcW w:w="3489" w:type="dxa"/>
            <w:vAlign w:val="center"/>
          </w:tcPr>
          <w:p w14:paraId="5E46E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重复初始化重写寄存器但不恢复 FRAM 位置和位置源</w:t>
            </w:r>
          </w:p>
        </w:tc>
        <w:tc>
          <w:tcPr>
            <w:tcW w:w="3489" w:type="dxa"/>
            <w:vAlign w:val="center"/>
          </w:tcPr>
          <w:p w14:paraId="0789C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自动恢复前 RAM 基准是否始终可信</w:t>
            </w:r>
          </w:p>
        </w:tc>
      </w:tr>
      <w:tr w14:paraId="7579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29F0F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卷径速度补偿门限注释歧义</w:t>
            </w:r>
          </w:p>
        </w:tc>
        <w:tc>
          <w:tcPr>
            <w:tcW w:w="3489" w:type="dxa"/>
            <w:vAlign w:val="center"/>
          </w:tcPr>
          <w:p w14:paraId="71ABC8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实现每 200 ms 计算一次，只有新 VMAX 相对旧值变化达到 3% 才写；宏旁注把 3 误写成 0.01 m/min 口径</w:t>
            </w:r>
          </w:p>
        </w:tc>
        <w:tc>
          <w:tcPr>
            <w:tcW w:w="3489" w:type="dxa"/>
            <w:vAlign w:val="center"/>
          </w:tcPr>
          <w:p w14:paraId="5B873F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统一代码、宏名和注释的量纲</w:t>
            </w:r>
          </w:p>
        </w:tc>
      </w:tr>
      <w:tr w14:paraId="07CA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73F9F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停机判据</w:t>
            </w:r>
          </w:p>
        </w:tc>
        <w:tc>
          <w:tcPr>
            <w:tcW w:w="3489" w:type="dxa"/>
            <w:vAlign w:val="center"/>
          </w:tcPr>
          <w:p w14:paraId="3CF20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软件以驱动状态、vzero、位置同步和固定超时判断停稳</w:t>
            </w:r>
          </w:p>
        </w:tc>
        <w:tc>
          <w:tcPr>
            <w:tcW w:w="3489" w:type="dxa"/>
            <w:vAlign w:val="center"/>
          </w:tcPr>
          <w:p w14:paraId="5D86A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急停 4 s 关断、15 s 慢停门限和机械惯量待台架验证</w:t>
            </w:r>
          </w:p>
        </w:tc>
      </w:tr>
      <w:tr w14:paraId="06D6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83DFF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Jog 到位口径</w:t>
            </w:r>
          </w:p>
        </w:tc>
        <w:tc>
          <w:tcPr>
            <w:tcW w:w="3489" w:type="dxa"/>
            <w:vAlign w:val="center"/>
          </w:tcPr>
          <w:p w14:paraId="6ABFB7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停止触发 0.45 mm、过冲门限 1.0 mm、最终误差门限 10.0 mm</w:t>
            </w:r>
          </w:p>
        </w:tc>
        <w:tc>
          <w:tcPr>
            <w:tcW w:w="3489" w:type="dxa"/>
            <w:vAlign w:val="center"/>
          </w:tcPr>
          <w:p w14:paraId="701334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三组门限与产品位置精度、安全余量是否一致</w:t>
            </w:r>
          </w:p>
        </w:tc>
      </w:tr>
      <w:tr w14:paraId="3498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E383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vAlign w:val="center"/>
          </w:tcPr>
          <w:p w14:paraId="50E3F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静态证据可确认调用顺序、错误传播和超时常量</w:t>
            </w:r>
          </w:p>
        </w:tc>
        <w:tc>
          <w:tcPr>
            <w:tcW w:w="3489" w:type="dxa"/>
            <w:vAlign w:val="center"/>
          </w:tcPr>
          <w:p w14:paraId="559AC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24V 断续、堵转、碰撞、惯性、真实速度和停稳仍需目标板及机械台架</w:t>
            </w:r>
          </w:p>
        </w:tc>
      </w:tr>
    </w:tbl>
    <w:p w14:paraId="5338F74D"/>
    <w:p w14:paraId="55C9B57C">
      <w:pPr>
        <w:pStyle w:val="2"/>
      </w:pPr>
      <w:bookmarkStart w:id="9" w:name="_Toc30167"/>
      <w:r>
        <w:t>位置模型、位置源与尺带拟合详细设计</w:t>
      </w:r>
      <w:bookmarkEnd w:id="9"/>
    </w:p>
    <w:p w14:paraId="03D5193F">
      <w:pPr>
        <w:pStyle w:val="4"/>
      </w:pPr>
      <w:bookmarkStart w:id="10" w:name="_Toc26350"/>
      <w:r>
        <w:t>位置量、单位和活动位置源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339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455504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位置量</w:t>
            </w:r>
          </w:p>
        </w:tc>
        <w:tc>
          <w:tcPr>
            <w:tcW w:w="2616" w:type="dxa"/>
            <w:vAlign w:val="center"/>
          </w:tcPr>
          <w:p w14:paraId="090F42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来源和单位</w:t>
            </w:r>
          </w:p>
        </w:tc>
        <w:tc>
          <w:tcPr>
            <w:tcW w:w="2616" w:type="dxa"/>
            <w:vAlign w:val="center"/>
          </w:tcPr>
          <w:p w14:paraId="3EB796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换算或用途</w:t>
            </w:r>
          </w:p>
        </w:tc>
        <w:tc>
          <w:tcPr>
            <w:tcW w:w="2616" w:type="dxa"/>
            <w:vAlign w:val="center"/>
          </w:tcPr>
          <w:p w14:paraId="05A578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边界</w:t>
            </w:r>
          </w:p>
        </w:tc>
      </w:tr>
      <w:tr w14:paraId="38EE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C4F6E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g_encoder_count</w:t>
            </w:r>
          </w:p>
        </w:tc>
        <w:tc>
          <w:tcPr>
            <w:tcW w:w="2616" w:type="dxa"/>
            <w:vAlign w:val="center"/>
          </w:tcPr>
          <w:p w14:paraId="32256A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累计计数，1/4096 圈</w:t>
            </w:r>
          </w:p>
        </w:tc>
        <w:tc>
          <w:tcPr>
            <w:tcW w:w="2616" w:type="dxa"/>
            <w:vAlign w:val="center"/>
          </w:tcPr>
          <w:p w14:paraId="7B6062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负号转换为放带方向，再按编码轮周长换算尺带长度</w:t>
            </w:r>
          </w:p>
        </w:tc>
        <w:tc>
          <w:tcPr>
            <w:tcW w:w="2616" w:type="dxa"/>
            <w:vAlign w:val="center"/>
          </w:tcPr>
          <w:p w14:paraId="27923D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仅持久位置可信时可作为普通运动基准</w:t>
            </w:r>
          </w:p>
        </w:tc>
      </w:tr>
      <w:tr w14:paraId="63B9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B086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cable_length</w:t>
            </w:r>
          </w:p>
        </w:tc>
        <w:tc>
          <w:tcPr>
            <w:tcW w:w="2616" w:type="dxa"/>
            <w:vAlign w:val="center"/>
          </w:tcPr>
          <w:p w14:paraId="5AFD7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业务尺带长度，0.1 mm</w:t>
            </w:r>
          </w:p>
        </w:tc>
        <w:tc>
          <w:tcPr>
            <w:tcW w:w="2616" w:type="dxa"/>
            <w:vAlign w:val="center"/>
          </w:tcPr>
          <w:p w14:paraId="069F0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编码轮源按累计计数计算；电机源按切换基准和 XACTUAL 相对变化计算</w:t>
            </w:r>
          </w:p>
        </w:tc>
        <w:tc>
          <w:tcPr>
            <w:tcW w:w="2616" w:type="dxa"/>
            <w:vAlign w:val="center"/>
          </w:tcPr>
          <w:p w14:paraId="76C88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有符号值，不在位置模型内统一钳位</w:t>
            </w:r>
          </w:p>
        </w:tc>
      </w:tr>
      <w:tr w14:paraId="73E7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E5BB5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sensor_position</w:t>
            </w:r>
          </w:p>
        </w:tc>
        <w:tc>
          <w:tcPr>
            <w:tcW w:w="2616" w:type="dxa"/>
            <w:vAlign w:val="center"/>
          </w:tcPr>
          <w:p w14:paraId="13D8C8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业务传感器位置，0.1 mm</w:t>
            </w:r>
          </w:p>
        </w:tc>
        <w:tc>
          <w:tcPr>
            <w:tcW w:w="2616" w:type="dxa"/>
            <w:vAlign w:val="center"/>
          </w:tcPr>
          <w:p w14:paraId="61C356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 - cable_length</w:t>
            </w:r>
          </w:p>
        </w:tc>
        <w:tc>
          <w:tcPr>
            <w:tcW w:w="2616" w:type="dxa"/>
            <w:vAlign w:val="center"/>
          </w:tcPr>
          <w:p w14:paraId="189172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允许出现负值，调用方负责范围判断</w:t>
            </w:r>
          </w:p>
        </w:tc>
      </w:tr>
      <w:tr w14:paraId="4682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06C2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XACTUAL / motor_step</w:t>
            </w:r>
          </w:p>
        </w:tc>
        <w:tc>
          <w:tcPr>
            <w:tcW w:w="2616" w:type="dxa"/>
            <w:vAlign w:val="center"/>
          </w:tcPr>
          <w:p w14:paraId="1A64D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 累计步数，ticks</w:t>
            </w:r>
          </w:p>
        </w:tc>
        <w:tc>
          <w:tcPr>
            <w:tcW w:w="2616" w:type="dxa"/>
            <w:vAlign w:val="center"/>
          </w:tcPr>
          <w:p w14:paraId="32339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换算总圈数、圈内角度和卷筒模型长度</w:t>
            </w:r>
          </w:p>
        </w:tc>
        <w:tc>
          <w:tcPr>
            <w:tcW w:w="2616" w:type="dxa"/>
            <w:vAlign w:val="center"/>
          </w:tcPr>
          <w:p w14:paraId="119D7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读取需通过通信检查和单帧毛刺过滤</w:t>
            </w:r>
          </w:p>
        </w:tc>
      </w:tr>
      <w:tr w14:paraId="4DA23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0A956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电机源切换基准</w:t>
            </w:r>
          </w:p>
        </w:tc>
        <w:tc>
          <w:tcPr>
            <w:tcW w:w="2616" w:type="dxa"/>
            <w:vAlign w:val="center"/>
          </w:tcPr>
          <w:p w14:paraId="4FBB59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切换时编码轮尺带长度、XACTUAL 和对应卷绕圈数</w:t>
            </w:r>
          </w:p>
        </w:tc>
        <w:tc>
          <w:tcPr>
            <w:tcW w:w="2616" w:type="dxa"/>
            <w:vAlign w:val="center"/>
          </w:tcPr>
          <w:p w14:paraId="185D43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保持切换瞬间业务位置连续</w:t>
            </w:r>
          </w:p>
        </w:tc>
        <w:tc>
          <w:tcPr>
            <w:tcW w:w="2616" w:type="dxa"/>
            <w:vAlign w:val="center"/>
          </w:tcPr>
          <w:p w14:paraId="2115E0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依赖编码轮当时值和一次真实往返标定</w:t>
            </w:r>
          </w:p>
        </w:tc>
      </w:tr>
      <w:tr w14:paraId="4179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3466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局部周长</w:t>
            </w:r>
          </w:p>
        </w:tc>
        <w:tc>
          <w:tcPr>
            <w:tcW w:w="2616" w:type="dxa"/>
            <w:vAlign w:val="center"/>
          </w:tcPr>
          <w:p w14:paraId="53A62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参数单位 0.001 mm</w:t>
            </w:r>
          </w:p>
        </w:tc>
        <w:tc>
          <w:tcPr>
            <w:tcW w:w="2616" w:type="dxa"/>
            <w:vAlign w:val="center"/>
          </w:tcPr>
          <w:p w14:paraId="2C39E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电机源优先用固定局部周长乘相对圈数</w:t>
            </w:r>
          </w:p>
        </w:tc>
        <w:tc>
          <w:tcPr>
            <w:tcW w:w="2616" w:type="dxa"/>
            <w:vAlign w:val="center"/>
          </w:tcPr>
          <w:p w14:paraId="5DA38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无合法值时回退首圈周长与尺带厚度卷筒模型</w:t>
            </w:r>
          </w:p>
        </w:tc>
      </w:tr>
    </w:tbl>
    <w:p w14:paraId="44E73991"/>
    <w:p w14:paraId="2CF55A51">
      <w:pPr>
        <w:pStyle w:val="4"/>
      </w:pPr>
      <w:bookmarkStart w:id="11" w:name="_Toc13301"/>
      <w:r>
        <w:t>运行期刷新和 XACTUAL 毛刺过滤</w:t>
      </w:r>
      <w:bookmarkEnd w:id="11"/>
    </w:p>
    <w:p w14:paraId="046E2C2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App_MainLoop 可调用 MotorCtrl_PollRuntimePosition。驱动初始化无效时后台轮询直接返回，等待下一次正式运动或自动恢复重新初始化。</w:t>
      </w:r>
    </w:p>
    <w:p w14:paraId="3F8949E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轮询最短间隔为 50 ms。无活动运动命令时清运动显示并同步位置；活动命令运行中读取真实运动状态，必要时从驱动推断上下行显示，再同步位置和健康状态。</w:t>
      </w:r>
    </w:p>
    <w:p w14:paraId="6F16274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MotorPosition_SyncDebugDrumState 先读取 XACTUAL，通过毛刺过滤后更新 motor_step、卷筒模型长度和电机源业务位置，同时触发 TFIT 自动采样与按位移阈值的电机位置持久化。</w:t>
      </w:r>
    </w:p>
    <w:p w14:paraId="0873BCE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非零缓存偶发读到 0 时先重读；两次为 0 还要读取 CHOPCONF 排除 SPI 全 0。大跳变必须经第二次 XACTUAL 重读与缓存或首读相互确认，否则丢弃本轮读数。</w:t>
      </w:r>
    </w:p>
    <w:p w14:paraId="13C6047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后台 50 ms 轮询属于主循环能力。进入长期阻塞测量后，位置刷新频率由各业务循环和约 1 s 的失步检查决定，不能假定始终保持 50 ms。</w:t>
      </w:r>
    </w:p>
    <w:p w14:paraId="425B0E9D">
      <w:pPr>
        <w:pStyle w:val="4"/>
      </w:pPr>
      <w:bookmarkStart w:id="12" w:name="_Toc2532"/>
      <w:r>
        <w:t>切换为电机位置源及失败回滚</w:t>
      </w:r>
      <w:bookmarkEnd w:id="12"/>
    </w:p>
    <w:p w14:paraId="7E74C14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切换前要求驱动已初始化，并保存旧位置源、旧局部周长、旧基准步数、旧基准长度、旧圈数及旧错误码。</w:t>
      </w:r>
    </w:p>
    <w:p w14:paraId="1858A34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读取可信 XACTUAL 后，以当前编码轮累计计数和尺带长度建立连续基准；若局部周长无效，先用当前卷筒模型估算初值。</w:t>
      </w:r>
    </w:p>
    <w:p w14:paraId="0898619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临时切换到电机源后，仅清除旧编码器范围内的错误。随后按默认速度真实下行一圈，以编码轮尺带长度差测量当前位置局部周长。</w:t>
      </w:r>
    </w:p>
    <w:p w14:paraId="4A12195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实测周长必须位于 C0_MIN_MM 至 C0_MAX_MM。过小映射为 ENCODER_LOST_STEP，过大映射为 ENCODER_DIFF_EXCESS；无论测量值是否合法都尝试反向一圈回到切换位置。</w:t>
      </w:r>
    </w:p>
    <w:p w14:paraId="7C1FA91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下行、测量、返回、XACTUAL 复读或周长校验任一步失败，均恢复旧模式、旧参数、旧基准和旧错误状态，并按旧位置源重新刷新业务位置。</w:t>
      </w:r>
    </w:p>
    <w:p w14:paraId="1A3FB8D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只有实测有效且成功回到原位后，才保存位置源参数和电机位置快照。该接口不是纯参数写入，调用方必须预留完整往返空间和时间。</w:t>
      </w:r>
    </w:p>
    <w:p w14:paraId="18454051">
      <w:pPr>
        <w:pStyle w:val="4"/>
      </w:pPr>
      <w:bookmarkStart w:id="13" w:name="_Toc14140"/>
      <w:r>
        <w:t>电机位置持久化和恢复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790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029890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环节</w:t>
            </w:r>
          </w:p>
        </w:tc>
        <w:tc>
          <w:tcPr>
            <w:tcW w:w="2616" w:type="dxa"/>
            <w:vAlign w:val="center"/>
          </w:tcPr>
          <w:p w14:paraId="5C1FEC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记录或动作</w:t>
            </w:r>
          </w:p>
        </w:tc>
        <w:tc>
          <w:tcPr>
            <w:tcW w:w="2616" w:type="dxa"/>
            <w:vAlign w:val="center"/>
          </w:tcPr>
          <w:p w14:paraId="4CF23F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接受条件</w:t>
            </w:r>
          </w:p>
        </w:tc>
        <w:tc>
          <w:tcPr>
            <w:tcW w:w="2616" w:type="dxa"/>
            <w:vAlign w:val="center"/>
          </w:tcPr>
          <w:p w14:paraId="4934C4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0AF25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8144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记录内容</w:t>
            </w:r>
          </w:p>
        </w:tc>
        <w:tc>
          <w:tcPr>
            <w:tcW w:w="2616" w:type="dxa"/>
            <w:vAlign w:val="center"/>
          </w:tcPr>
          <w:p w14:paraId="169BF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magic、version、XACTUAL、基准长度、基准步数和 CRC</w:t>
            </w:r>
          </w:p>
        </w:tc>
        <w:tc>
          <w:tcPr>
            <w:tcW w:w="2616" w:type="dxa"/>
            <w:vAlign w:val="center"/>
          </w:tcPr>
          <w:p w14:paraId="30DD9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版本和 CRC 有效</w:t>
            </w:r>
          </w:p>
        </w:tc>
        <w:tc>
          <w:tcPr>
            <w:tcW w:w="2616" w:type="dxa"/>
            <w:vAlign w:val="center"/>
          </w:tcPr>
          <w:p w14:paraId="5F239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 generation、提交标记或时间戳</w:t>
            </w:r>
          </w:p>
        </w:tc>
      </w:tr>
      <w:tr w14:paraId="7A1E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64E84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写入</w:t>
            </w:r>
          </w:p>
        </w:tc>
        <w:tc>
          <w:tcPr>
            <w:tcW w:w="2616" w:type="dxa"/>
            <w:vAlign w:val="center"/>
          </w:tcPr>
          <w:p w14:paraId="378918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同一记录依次写 A、B 两槽，并分别完整读回</w:t>
            </w:r>
          </w:p>
        </w:tc>
        <w:tc>
          <w:tcPr>
            <w:tcW w:w="2616" w:type="dxa"/>
            <w:vAlign w:val="center"/>
          </w:tcPr>
          <w:p w14:paraId="4B0C2C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至少一槽写后读回与目标一致</w:t>
            </w:r>
          </w:p>
        </w:tc>
        <w:tc>
          <w:tcPr>
            <w:tcW w:w="2616" w:type="dxa"/>
            <w:vAlign w:val="center"/>
          </w:tcPr>
          <w:p w14:paraId="0DD287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两槽不是按代际交替提交</w:t>
            </w:r>
          </w:p>
        </w:tc>
      </w:tr>
      <w:tr w14:paraId="7076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8043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</w:t>
            </w:r>
          </w:p>
        </w:tc>
        <w:tc>
          <w:tcPr>
            <w:tcW w:w="2616" w:type="dxa"/>
            <w:vAlign w:val="center"/>
          </w:tcPr>
          <w:p w14:paraId="378FE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固定先读 A；A 无效才读 B 并回写修复</w:t>
            </w:r>
          </w:p>
        </w:tc>
        <w:tc>
          <w:tcPr>
            <w:tcW w:w="2616" w:type="dxa"/>
            <w:vAlign w:val="center"/>
          </w:tcPr>
          <w:p w14:paraId="14D66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首个有效槽被接受</w:t>
            </w:r>
          </w:p>
        </w:tc>
        <w:tc>
          <w:tcPr>
            <w:tcW w:w="2616" w:type="dxa"/>
            <w:vAlign w:val="center"/>
          </w:tcPr>
          <w:p w14:paraId="55578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A、B 均有效但内容不同时无法判断哪个更新</w:t>
            </w:r>
          </w:p>
        </w:tc>
      </w:tr>
      <w:tr w14:paraId="1DE5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8541D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全无效恢复</w:t>
            </w:r>
          </w:p>
        </w:tc>
        <w:tc>
          <w:tcPr>
            <w:tcW w:w="2616" w:type="dxa"/>
            <w:vAlign w:val="center"/>
          </w:tcPr>
          <w:p w14:paraId="705E88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 基准清零并立即尝试写零快照</w:t>
            </w:r>
          </w:p>
        </w:tc>
        <w:tc>
          <w:tcPr>
            <w:tcW w:w="2616" w:type="dxa"/>
            <w:vAlign w:val="center"/>
          </w:tcPr>
          <w:p w14:paraId="541D77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函数仍返回 NO_ERROR</w:t>
            </w:r>
          </w:p>
        </w:tc>
        <w:tc>
          <w:tcPr>
            <w:tcW w:w="2616" w:type="dxa"/>
            <w:vAlign w:val="center"/>
          </w:tcPr>
          <w:p w14:paraId="4DC11C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电机源可能把零基准当初始化结果，需结合业务策略评审</w:t>
            </w:r>
          </w:p>
        </w:tc>
      </w:tr>
      <w:tr w14:paraId="4A63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6556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运行保存</w:t>
            </w:r>
          </w:p>
        </w:tc>
        <w:tc>
          <w:tcPr>
            <w:tcW w:w="2616" w:type="dxa"/>
            <w:vAlign w:val="center"/>
          </w:tcPr>
          <w:p w14:paraId="49F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位置同步时按约 1.0 mm 对应 ticks 阈值保存</w:t>
            </w:r>
          </w:p>
        </w:tc>
        <w:tc>
          <w:tcPr>
            <w:tcW w:w="2616" w:type="dxa"/>
            <w:vAlign w:val="center"/>
          </w:tcPr>
          <w:p w14:paraId="7D4A3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本轮取得可信 XACTUAL 且至少一槽校验成功</w:t>
            </w:r>
          </w:p>
        </w:tc>
        <w:tc>
          <w:tcPr>
            <w:tcW w:w="2616" w:type="dxa"/>
            <w:vAlign w:val="center"/>
          </w:tcPr>
          <w:p w14:paraId="14BBD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接口为 void，写入失败不能直接向调用者返回</w:t>
            </w:r>
          </w:p>
        </w:tc>
      </w:tr>
    </w:tbl>
    <w:p w14:paraId="14823787"/>
    <w:p w14:paraId="55180F5B">
      <w:pPr>
        <w:pStyle w:val="4"/>
      </w:pPr>
      <w:bookmarkStart w:id="14" w:name="_Toc12087"/>
      <w:r>
        <w:t>TFIT 尺带拟合和应用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CCF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14CBDF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vAlign w:val="center"/>
          </w:tcPr>
          <w:p w14:paraId="75544E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全局拟合</w:t>
            </w:r>
          </w:p>
        </w:tc>
        <w:tc>
          <w:tcPr>
            <w:tcW w:w="2616" w:type="dxa"/>
            <w:vAlign w:val="center"/>
          </w:tcPr>
          <w:p w14:paraId="21CD71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局部原点拟合</w:t>
            </w:r>
          </w:p>
        </w:tc>
        <w:tc>
          <w:tcPr>
            <w:tcW w:w="2616" w:type="dxa"/>
            <w:vAlign w:val="center"/>
          </w:tcPr>
          <w:p w14:paraId="1F138E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接受和应用</w:t>
            </w:r>
          </w:p>
        </w:tc>
      </w:tr>
      <w:tr w14:paraId="578F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2893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采样</w:t>
            </w:r>
          </w:p>
        </w:tc>
        <w:tc>
          <w:tcPr>
            <w:tcW w:w="2616" w:type="dxa"/>
            <w:vAlign w:val="center"/>
          </w:tcPr>
          <w:p w14:paraId="509C6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以 XACTUAL 圈数和编码轮长度成对记录，最多 256 点</w:t>
            </w:r>
          </w:p>
        </w:tc>
        <w:tc>
          <w:tcPr>
            <w:tcW w:w="2616" w:type="dxa"/>
            <w:vAlign w:val="center"/>
          </w:tcPr>
          <w:p w14:paraId="3588F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记录相对原点圈数和长度差</w:t>
            </w:r>
          </w:p>
        </w:tc>
        <w:tc>
          <w:tcPr>
            <w:tcW w:w="2616" w:type="dxa"/>
            <w:vAlign w:val="center"/>
          </w:tcPr>
          <w:p w14:paraId="612CB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启用后运动位置同步约每 1/4 圈自动采样，也可手动采样</w:t>
            </w:r>
          </w:p>
        </w:tc>
      </w:tr>
      <w:tr w14:paraId="5D0E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D99EB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最小数据</w:t>
            </w:r>
          </w:p>
        </w:tc>
        <w:tc>
          <w:tcPr>
            <w:tcW w:w="2616" w:type="dxa"/>
            <w:vAlign w:val="center"/>
          </w:tcPr>
          <w:p w14:paraId="1F843F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 6 点且圈数跨度至少 1 圈</w:t>
            </w:r>
          </w:p>
        </w:tc>
        <w:tc>
          <w:tcPr>
            <w:tcW w:w="2616" w:type="dxa"/>
            <w:vAlign w:val="center"/>
          </w:tcPr>
          <w:p w14:paraId="02F7FF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 6 点且相对圈数跨度至少 1 圈</w:t>
            </w:r>
          </w:p>
        </w:tc>
        <w:tc>
          <w:tcPr>
            <w:tcW w:w="2616" w:type="dxa"/>
            <w:vAlign w:val="center"/>
          </w:tcPr>
          <w:p w14:paraId="26E90D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不足或矩阵奇异返回周长标定错误</w:t>
            </w:r>
          </w:p>
        </w:tc>
      </w:tr>
      <w:tr w14:paraId="5DF6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A45C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模型</w:t>
            </w:r>
          </w:p>
        </w:tc>
        <w:tc>
          <w:tcPr>
            <w:tcW w:w="2616" w:type="dxa"/>
            <w:vAlign w:val="center"/>
          </w:tcPr>
          <w:p w14:paraId="2F107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y = offset + C0 x n - pi x t x n^2</w:t>
            </w:r>
          </w:p>
        </w:tc>
        <w:tc>
          <w:tcPr>
            <w:tcW w:w="2616" w:type="dxa"/>
            <w:vAlign w:val="center"/>
          </w:tcPr>
          <w:p w14:paraId="6E7C6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y = C_local x q - pi x t x q^2</w:t>
            </w:r>
          </w:p>
        </w:tc>
        <w:tc>
          <w:tcPr>
            <w:tcW w:w="2616" w:type="dxa"/>
            <w:vAlign w:val="center"/>
          </w:tcPr>
          <w:p w14:paraId="12EA8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求得周长、厚度，并计算 RMSE 和最大误差</w:t>
            </w:r>
          </w:p>
        </w:tc>
      </w:tr>
      <w:tr w14:paraId="18A3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9508A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当前有效门禁</w:t>
            </w:r>
          </w:p>
        </w:tc>
        <w:tc>
          <w:tcPr>
            <w:tcW w:w="2616" w:type="dxa"/>
            <w:vAlign w:val="center"/>
          </w:tcPr>
          <w:p w14:paraId="67020C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C0 和厚度只要求大于 0</w:t>
            </w:r>
          </w:p>
        </w:tc>
        <w:tc>
          <w:tcPr>
            <w:tcW w:w="2616" w:type="dxa"/>
            <w:vAlign w:val="center"/>
          </w:tcPr>
          <w:p w14:paraId="77F8B6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局部周长和厚度只要求大于 0</w:t>
            </w:r>
          </w:p>
        </w:tc>
        <w:tc>
          <w:tcPr>
            <w:tcW w:w="2616" w:type="dxa"/>
            <w:vAlign w:val="center"/>
          </w:tcPr>
          <w:p w14:paraId="0CCD71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 RMSE、最大误差或完整物理范围接受阈值</w:t>
            </w:r>
          </w:p>
        </w:tc>
      </w:tr>
      <w:tr w14:paraId="200E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9B20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应用</w:t>
            </w:r>
          </w:p>
        </w:tc>
        <w:tc>
          <w:tcPr>
            <w:tcW w:w="2616" w:type="dxa"/>
            <w:vAlign w:val="center"/>
          </w:tcPr>
          <w:p w14:paraId="6CA64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可更新全局 C0 和厚度后调用 save_device_params</w:t>
            </w:r>
          </w:p>
        </w:tc>
        <w:tc>
          <w:tcPr>
            <w:tcW w:w="2616" w:type="dxa"/>
            <w:vAlign w:val="center"/>
          </w:tcPr>
          <w:p w14:paraId="269ED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局部结果禁止写全局 C0，可按选项应用厚度</w:t>
            </w:r>
          </w:p>
        </w:tc>
        <w:tc>
          <w:tcPr>
            <w:tcW w:w="2616" w:type="dxa"/>
            <w:vAlign w:val="center"/>
          </w:tcPr>
          <w:p w14:paraId="59B94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保存接口无直接成功回执；应用前仍需人工审查拟合质量</w:t>
            </w:r>
          </w:p>
        </w:tc>
      </w:tr>
    </w:tbl>
    <w:p w14:paraId="38BE04EF"/>
    <w:p w14:paraId="670ED4C3">
      <w:pPr>
        <w:pStyle w:val="4"/>
      </w:pPr>
      <w:bookmarkStart w:id="15" w:name="_Toc24305"/>
      <w:r>
        <w:t>位置模型当前实现限制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47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42311A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vAlign w:val="center"/>
          </w:tcPr>
          <w:p w14:paraId="579991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当前源码事实</w:t>
            </w:r>
          </w:p>
        </w:tc>
        <w:tc>
          <w:tcPr>
            <w:tcW w:w="3489" w:type="dxa"/>
            <w:vAlign w:val="center"/>
          </w:tcPr>
          <w:p w14:paraId="1CE8DD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待确认或验证</w:t>
            </w:r>
          </w:p>
        </w:tc>
      </w:tr>
      <w:tr w14:paraId="2271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76B6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 A/B 新旧判定</w:t>
            </w:r>
          </w:p>
        </w:tc>
        <w:tc>
          <w:tcPr>
            <w:tcW w:w="3489" w:type="dxa"/>
            <w:vAlign w:val="center"/>
          </w:tcPr>
          <w:p w14:paraId="10C54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记录有 CRC 但没有 generation，读取固定优先 A</w:t>
            </w:r>
          </w:p>
        </w:tc>
        <w:tc>
          <w:tcPr>
            <w:tcW w:w="3489" w:type="dxa"/>
            <w:vAlign w:val="center"/>
          </w:tcPr>
          <w:p w14:paraId="1A500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写入中断或双槽不一致时的确定性恢复策略</w:t>
            </w:r>
          </w:p>
        </w:tc>
      </w:tr>
      <w:tr w14:paraId="576B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75024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全无效回零口径</w:t>
            </w:r>
          </w:p>
        </w:tc>
        <w:tc>
          <w:tcPr>
            <w:tcW w:w="3489" w:type="dxa"/>
            <w:vAlign w:val="center"/>
          </w:tcPr>
          <w:p w14:paraId="25C636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电机记录全无效时恢复为 0 并返回成功；编码器记录全无效则明确返回 ENCODER_POWERON_FAIL</w:t>
            </w:r>
          </w:p>
        </w:tc>
        <w:tc>
          <w:tcPr>
            <w:tcW w:w="3489" w:type="dxa"/>
            <w:vAlign w:val="center"/>
          </w:tcPr>
          <w:p w14:paraId="61C479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两种位置源是否应统一为不可信状态</w:t>
            </w:r>
          </w:p>
        </w:tc>
      </w:tr>
      <w:tr w14:paraId="6138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1AD5D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位置源切换实动</w:t>
            </w:r>
          </w:p>
        </w:tc>
        <w:tc>
          <w:tcPr>
            <w:tcW w:w="3489" w:type="dxa"/>
            <w:vAlign w:val="center"/>
          </w:tcPr>
          <w:p w14:paraId="12BA8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切换需下行一圈再返回，并在临时电机源下屏蔽编码器异常</w:t>
            </w:r>
          </w:p>
        </w:tc>
        <w:tc>
          <w:tcPr>
            <w:tcW w:w="3489" w:type="dxa"/>
            <w:vAlign w:val="center"/>
          </w:tcPr>
          <w:p w14:paraId="7A320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狭小罐体、靠近边界和编码轮故障时的允许条件</w:t>
            </w:r>
          </w:p>
        </w:tc>
      </w:tr>
      <w:tr w14:paraId="725E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D4BD3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固定局部周长</w:t>
            </w:r>
          </w:p>
        </w:tc>
        <w:tc>
          <w:tcPr>
            <w:tcW w:w="3489" w:type="dxa"/>
            <w:vAlign w:val="center"/>
          </w:tcPr>
          <w:p w14:paraId="3C65A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电机源优先使用切换时局部周长线性累计</w:t>
            </w:r>
          </w:p>
        </w:tc>
        <w:tc>
          <w:tcPr>
            <w:tcW w:w="3489" w:type="dxa"/>
            <w:vAlign w:val="center"/>
          </w:tcPr>
          <w:p w14:paraId="285FFF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大行程卷径变化带来的系统误差</w:t>
            </w:r>
          </w:p>
        </w:tc>
      </w:tr>
      <w:tr w14:paraId="2C19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28D5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TFIT 质量门禁</w:t>
            </w:r>
          </w:p>
        </w:tc>
        <w:tc>
          <w:tcPr>
            <w:tcW w:w="3489" w:type="dxa"/>
            <w:vAlign w:val="center"/>
          </w:tcPr>
          <w:p w14:paraId="70355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计算 RMSE 和最大误差但不用于拒绝结果</w:t>
            </w:r>
          </w:p>
        </w:tc>
        <w:tc>
          <w:tcPr>
            <w:tcW w:w="3489" w:type="dxa"/>
            <w:vAlign w:val="center"/>
          </w:tcPr>
          <w:p w14:paraId="37953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误差、C0、厚度和采样分布的正式接受标准</w:t>
            </w:r>
          </w:p>
        </w:tc>
      </w:tr>
      <w:tr w14:paraId="76EB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7F26BE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主循环轮询假设</w:t>
            </w:r>
          </w:p>
        </w:tc>
        <w:tc>
          <w:tcPr>
            <w:tcW w:w="3489" w:type="dxa"/>
            <w:vAlign w:val="center"/>
          </w:tcPr>
          <w:p w14:paraId="3DB7BA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50 ms 刷新会被长期阻塞测量暂停</w:t>
            </w:r>
          </w:p>
        </w:tc>
        <w:tc>
          <w:tcPr>
            <w:tcW w:w="3489" w:type="dxa"/>
            <w:vAlign w:val="center"/>
          </w:tcPr>
          <w:p w14:paraId="35E82F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各阻塞流程的位置刷新和边界检测最大滞后</w:t>
            </w:r>
          </w:p>
        </w:tc>
      </w:tr>
      <w:tr w14:paraId="7C1F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CAD9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vAlign w:val="center"/>
          </w:tcPr>
          <w:p w14:paraId="06F26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静态证据可确认公式、回滚和持久化顺序</w:t>
            </w:r>
          </w:p>
        </w:tc>
        <w:tc>
          <w:tcPr>
            <w:tcW w:w="3489" w:type="dxa"/>
            <w:vAlign w:val="center"/>
          </w:tcPr>
          <w:p w14:paraId="73D3A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尺带厚度、卷径、往返重复性、掉电一致性和长行程误差待台架验证</w:t>
            </w:r>
          </w:p>
        </w:tc>
      </w:tr>
    </w:tbl>
    <w:p w14:paraId="6639A173"/>
    <w:p w14:paraId="7B2D730A">
      <w:pPr>
        <w:pStyle w:val="2"/>
      </w:pPr>
      <w:bookmarkStart w:id="16" w:name="_Toc438"/>
      <w:r>
        <w:t>编码器采集、持久化与失步诊断详细设计</w:t>
      </w:r>
      <w:bookmarkEnd w:id="16"/>
    </w:p>
    <w:p w14:paraId="3DF0F670">
      <w:pPr>
        <w:pStyle w:val="4"/>
      </w:pPr>
      <w:bookmarkStart w:id="17" w:name="_Toc22715"/>
      <w:r>
        <w:t>AS5145 定时采集和延后处理</w:t>
      </w:r>
      <w:bookmarkEnd w:id="17"/>
    </w:p>
    <w:p w14:paraId="7CB955D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Start_Encoder_Collection_TIM 原子清空队列、统计、首帧和故障状态，启动 TIM1 中断并立即触发首帧。按 HSE 25 MHz、SYSCLK 150 MHz、APB2 定时器时钟 75 MHz、PSC=7499 和 ARR=99 静态推导，TIM1 名义约 100 Hz / 10 ms；这不是示波器实测证据。</w:t>
      </w:r>
    </w:p>
    <w:p w14:paraId="7BC7D45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TIM1 中断仅启动一次 SPI5 DMA 4 字节接收；DMA 完成或错误回调释放片选，并把固定长度原始证据投递到 8 项环形队列。</w:t>
      </w:r>
    </w:p>
    <w:p w14:paraId="5B3C6FB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ISR 不解析业务字段、不打印、不访问 FRAM。队列满时增加溢出计数并挂起 PendSV，使溢出本身转化为异常证据。</w:t>
      </w:r>
    </w:p>
    <w:p w14:paraId="5A411F3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PendSV 中 AS5145_ProcessDeferred 每轮最多处理 4 项。先补记队列溢出，再按事件序号处理新流程边界之后的帧；仍有积压时重新挂起 PendSV。</w:t>
      </w:r>
    </w:p>
    <w:p w14:paraId="37FD7F2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PendSV 固定先处理 AS5145 事件并更新 RAM 累计位置，再调用 Encoder_ProcessDeferredPersistence 提交快照，随后才处理 AO 和串口延后服务。</w:t>
      </w:r>
    </w:p>
    <w:p w14:paraId="450F5066">
      <w:pPr>
        <w:pStyle w:val="4"/>
      </w:pPr>
      <w:bookmarkStart w:id="18" w:name="_Toc22046"/>
      <w:r>
        <w:t>帧校验、连续异常和故障锁存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367"/>
        <w:gridCol w:w="3529"/>
        <w:gridCol w:w="2655"/>
      </w:tblGrid>
      <w:tr w14:paraId="1F50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01ACD8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  <w:tc>
          <w:tcPr>
            <w:tcW w:w="2616" w:type="dxa"/>
            <w:vAlign w:val="center"/>
          </w:tcPr>
          <w:p w14:paraId="511798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处理</w:t>
            </w:r>
          </w:p>
        </w:tc>
        <w:tc>
          <w:tcPr>
            <w:tcW w:w="2616" w:type="dxa"/>
            <w:vAlign w:val="center"/>
          </w:tcPr>
          <w:p w14:paraId="11D6F1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错误或状态</w:t>
            </w:r>
          </w:p>
        </w:tc>
        <w:tc>
          <w:tcPr>
            <w:tcW w:w="2616" w:type="dxa"/>
            <w:vAlign w:val="center"/>
          </w:tcPr>
          <w:p w14:paraId="484D97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锁存语义</w:t>
            </w:r>
          </w:p>
        </w:tc>
      </w:tr>
      <w:tr w14:paraId="7F25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95174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 0 / 全 FF 原始帧</w:t>
            </w:r>
          </w:p>
        </w:tc>
        <w:tc>
          <w:tcPr>
            <w:tcW w:w="2616" w:type="dxa"/>
            <w:vAlign w:val="center"/>
          </w:tcPr>
          <w:p w14:paraId="5204FF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视为总线悬空或短接，不解析角度</w:t>
            </w:r>
          </w:p>
        </w:tc>
        <w:tc>
          <w:tcPr>
            <w:tcW w:w="2616" w:type="dxa"/>
            <w:vAlign w:val="center"/>
          </w:tcPr>
          <w:p w14:paraId="5D14DE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ENCODER_TIMEOUT</w:t>
            </w:r>
          </w:p>
        </w:tc>
        <w:tc>
          <w:tcPr>
            <w:tcW w:w="2616" w:type="dxa"/>
            <w:vAlign w:val="center"/>
          </w:tcPr>
          <w:p w14:paraId="34A3B6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计入连续异常</w:t>
            </w:r>
          </w:p>
        </w:tc>
      </w:tr>
      <w:tr w14:paraId="62E4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A2F8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奇偶校验失败</w:t>
            </w:r>
          </w:p>
        </w:tc>
        <w:tc>
          <w:tcPr>
            <w:tcW w:w="2616" w:type="dxa"/>
            <w:vAlign w:val="center"/>
          </w:tcPr>
          <w:p w14:paraId="6AC20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拒绝本帧位置更新</w:t>
            </w:r>
          </w:p>
        </w:tc>
        <w:tc>
          <w:tcPr>
            <w:tcW w:w="2616" w:type="dxa"/>
            <w:vAlign w:val="center"/>
          </w:tcPr>
          <w:p w14:paraId="7A4CC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ENCODER_PARITY_ERROR</w:t>
            </w:r>
          </w:p>
        </w:tc>
        <w:tc>
          <w:tcPr>
            <w:tcW w:w="2616" w:type="dxa"/>
            <w:vAlign w:val="center"/>
          </w:tcPr>
          <w:p w14:paraId="51C7E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计入连续异常</w:t>
            </w:r>
          </w:p>
        </w:tc>
      </w:tr>
      <w:tr w14:paraId="0A69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901CB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OCF=0</w:t>
            </w:r>
          </w:p>
        </w:tc>
        <w:tc>
          <w:tcPr>
            <w:tcW w:w="2616" w:type="dxa"/>
            <w:vAlign w:val="center"/>
          </w:tcPr>
          <w:p w14:paraId="4EA8D9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拒绝本帧位置更新</w:t>
            </w:r>
          </w:p>
        </w:tc>
        <w:tc>
          <w:tcPr>
            <w:tcW w:w="2616" w:type="dxa"/>
            <w:vAlign w:val="center"/>
          </w:tcPr>
          <w:p w14:paraId="630524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ENCODER_OCF_INCOMPLETE</w:t>
            </w:r>
          </w:p>
        </w:tc>
        <w:tc>
          <w:tcPr>
            <w:tcW w:w="2616" w:type="dxa"/>
            <w:vAlign w:val="center"/>
          </w:tcPr>
          <w:p w14:paraId="5BC5D2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计入连续异常</w:t>
            </w:r>
          </w:p>
        </w:tc>
      </w:tr>
      <w:tr w14:paraId="323A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9972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COF=1</w:t>
            </w:r>
          </w:p>
        </w:tc>
        <w:tc>
          <w:tcPr>
            <w:tcW w:w="2616" w:type="dxa"/>
            <w:vAlign w:val="center"/>
          </w:tcPr>
          <w:p w14:paraId="049E7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拒绝本帧位置更新</w:t>
            </w:r>
          </w:p>
        </w:tc>
        <w:tc>
          <w:tcPr>
            <w:tcW w:w="2616" w:type="dxa"/>
            <w:vAlign w:val="center"/>
          </w:tcPr>
          <w:p w14:paraId="01069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ENCODER_CORDIC_OVERFLOW</w:t>
            </w:r>
          </w:p>
        </w:tc>
        <w:tc>
          <w:tcPr>
            <w:tcW w:w="2616" w:type="dxa"/>
            <w:vAlign w:val="center"/>
          </w:tcPr>
          <w:p w14:paraId="270D9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计入连续异常</w:t>
            </w:r>
          </w:p>
        </w:tc>
      </w:tr>
      <w:tr w14:paraId="69EB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A5A43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LIN=1 且硬校验通过</w:t>
            </w:r>
          </w:p>
        </w:tc>
        <w:tc>
          <w:tcPr>
            <w:tcW w:w="2616" w:type="dxa"/>
            <w:vAlign w:val="center"/>
          </w:tcPr>
          <w:p w14:paraId="10F02D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当前仍允许角度更新</w:t>
            </w:r>
          </w:p>
        </w:tc>
        <w:tc>
          <w:tcPr>
            <w:tcW w:w="2616" w:type="dxa"/>
            <w:vAlign w:val="center"/>
          </w:tcPr>
          <w:p w14:paraId="0731F1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LIN-only 生产路径不能到达 ENCODER_LINEARITY_WARNING</w:t>
            </w:r>
          </w:p>
        </w:tc>
        <w:tc>
          <w:tcPr>
            <w:tcW w:w="2616" w:type="dxa"/>
            <w:vAlign w:val="center"/>
          </w:tcPr>
          <w:p w14:paraId="1DA252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Check_SSI_Error_Condition 不包含 LIN，现有错误映射没有被该路径消费</w:t>
            </w:r>
          </w:p>
        </w:tc>
      </w:tr>
      <w:tr w14:paraId="0232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5455F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有效帧</w:t>
            </w:r>
          </w:p>
        </w:tc>
        <w:tc>
          <w:tcPr>
            <w:tcW w:w="2616" w:type="dxa"/>
            <w:vAlign w:val="center"/>
          </w:tcPr>
          <w:p w14:paraId="27305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更新首帧、时间戳和累计计数</w:t>
            </w:r>
          </w:p>
        </w:tc>
        <w:tc>
          <w:tcPr>
            <w:tcW w:w="2616" w:type="dxa"/>
            <w:vAlign w:val="center"/>
          </w:tcPr>
          <w:p w14:paraId="05CB0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未锁存时清最近错误</w:t>
            </w:r>
          </w:p>
        </w:tc>
        <w:tc>
          <w:tcPr>
            <w:tcW w:w="2616" w:type="dxa"/>
            <w:vAlign w:val="center"/>
          </w:tcPr>
          <w:p w14:paraId="2AE0B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只清尚未锁存的连续计数</w:t>
            </w:r>
          </w:p>
        </w:tc>
      </w:tr>
      <w:tr w14:paraId="01A3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5159B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3 个异常</w:t>
            </w:r>
          </w:p>
        </w:tc>
        <w:tc>
          <w:tcPr>
            <w:tcW w:w="2616" w:type="dxa"/>
            <w:vAlign w:val="center"/>
          </w:tcPr>
          <w:p w14:paraId="0F6BF5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锁存第 3 个异常码并发布异步故障</w:t>
            </w:r>
          </w:p>
        </w:tc>
        <w:tc>
          <w:tcPr>
            <w:tcW w:w="2616" w:type="dxa"/>
            <w:vAlign w:val="center"/>
          </w:tcPr>
          <w:p w14:paraId="58B982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fault_latched=true</w:t>
            </w:r>
          </w:p>
        </w:tc>
        <w:tc>
          <w:tcPr>
            <w:tcW w:w="2616" w:type="dxa"/>
            <w:vAlign w:val="center"/>
          </w:tcPr>
          <w:p w14:paraId="5B855E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后续正常帧不自动清除，只由下一顶层正式过程清锁存</w:t>
            </w:r>
          </w:p>
        </w:tc>
      </w:tr>
      <w:tr w14:paraId="3FD9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2D1A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电机位置源</w:t>
            </w:r>
          </w:p>
        </w:tc>
        <w:tc>
          <w:tcPr>
            <w:tcW w:w="2616" w:type="dxa"/>
            <w:vAlign w:val="center"/>
          </w:tcPr>
          <w:p w14:paraId="14A55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SSI_ProcessError 清连续异常并返回，编码器异常不直接阻断业务运动</w:t>
            </w:r>
          </w:p>
        </w:tc>
        <w:tc>
          <w:tcPr>
            <w:tcW w:w="2616" w:type="dxa"/>
            <w:vAlign w:val="center"/>
          </w:tcPr>
          <w:p w14:paraId="7A8D3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仍采样并更新 g_encoder_count</w:t>
            </w:r>
          </w:p>
        </w:tc>
        <w:tc>
          <w:tcPr>
            <w:tcW w:w="2616" w:type="dxa"/>
            <w:vAlign w:val="center"/>
          </w:tcPr>
          <w:p w14:paraId="2A202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统计未公开、多个事件字段未消费，不能表述为完整诊断能力；既有 ssi_fault_latched 也不会自动清除</w:t>
            </w:r>
          </w:p>
        </w:tc>
      </w:tr>
    </w:tbl>
    <w:p w14:paraId="6FC9C450"/>
    <w:p w14:paraId="20D6C5C6">
      <w:pPr>
        <w:pStyle w:val="4"/>
      </w:pPr>
      <w:bookmarkStart w:id="19" w:name="_Toc21844"/>
      <w:r>
        <w:t>累计计数和业务位置换算</w:t>
      </w:r>
      <w:bookmarkEnd w:id="1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3225"/>
        <w:gridCol w:w="2545"/>
        <w:gridCol w:w="2476"/>
      </w:tblGrid>
      <w:tr w14:paraId="2403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63F138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步骤</w:t>
            </w:r>
          </w:p>
        </w:tc>
        <w:tc>
          <w:tcPr>
            <w:tcW w:w="2616" w:type="dxa"/>
            <w:vAlign w:val="center"/>
          </w:tcPr>
          <w:p w14:paraId="4FD339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算法</w:t>
            </w:r>
          </w:p>
        </w:tc>
        <w:tc>
          <w:tcPr>
            <w:tcW w:w="2616" w:type="dxa"/>
            <w:vAlign w:val="center"/>
          </w:tcPr>
          <w:p w14:paraId="053FE8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vAlign w:val="center"/>
          </w:tcPr>
          <w:p w14:paraId="7B6DD0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边界</w:t>
            </w:r>
          </w:p>
        </w:tc>
      </w:tr>
      <w:tr w14:paraId="388A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DBF28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单圈展开</w:t>
            </w:r>
          </w:p>
        </w:tc>
        <w:tc>
          <w:tcPr>
            <w:tcW w:w="2616" w:type="dxa"/>
            <w:vAlign w:val="center"/>
          </w:tcPr>
          <w:p w14:paraId="61B63E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current_angle - prev_angle；仅 &gt; +2048 时减 4096，&lt; -2048 时加 4096</w:t>
            </w:r>
          </w:p>
        </w:tc>
        <w:tc>
          <w:tcPr>
            <w:tcW w:w="2616" w:type="dxa"/>
            <w:vAlign w:val="center"/>
          </w:tcPr>
          <w:p w14:paraId="780492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获得跨零点有符号增量</w:t>
            </w:r>
          </w:p>
        </w:tc>
        <w:tc>
          <w:tcPr>
            <w:tcW w:w="2616" w:type="dxa"/>
            <w:vAlign w:val="center"/>
          </w:tcPr>
          <w:p w14:paraId="7CBD10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恰好 ±2048 没有显式方向规则；假定相邻有效帧真实变化小于半圈</w:t>
            </w:r>
          </w:p>
        </w:tc>
      </w:tr>
      <w:tr w14:paraId="03F9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A603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累计</w:t>
            </w:r>
          </w:p>
        </w:tc>
        <w:tc>
          <w:tcPr>
            <w:tcW w:w="2616" w:type="dxa"/>
            <w:vAlign w:val="center"/>
          </w:tcPr>
          <w:p w14:paraId="1FB57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g_encoder_count += delta；样本序号递增</w:t>
            </w:r>
          </w:p>
        </w:tc>
        <w:tc>
          <w:tcPr>
            <w:tcW w:w="2616" w:type="dxa"/>
            <w:vAlign w:val="center"/>
          </w:tcPr>
          <w:p w14:paraId="12556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形成 1/4096 圈累计位置</w:t>
            </w:r>
          </w:p>
        </w:tc>
        <w:tc>
          <w:tcPr>
            <w:tcW w:w="2616" w:type="dxa"/>
            <w:vAlign w:val="center"/>
          </w:tcPr>
          <w:p w14:paraId="10381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仅有效帧进入该路径</w:t>
            </w:r>
          </w:p>
        </w:tc>
      </w:tr>
      <w:tr w14:paraId="68AF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1AEC4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尺带长度</w:t>
            </w:r>
          </w:p>
        </w:tc>
        <w:tc>
          <w:tcPr>
            <w:tcW w:w="2616" w:type="dxa"/>
            <w:vAlign w:val="center"/>
          </w:tcPr>
          <w:p w14:paraId="3D64CF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-g_encoder_count / 4096 x encoder_wheel_circumference_mm / 100</w:t>
            </w:r>
          </w:p>
        </w:tc>
        <w:tc>
          <w:tcPr>
            <w:tcW w:w="2616" w:type="dxa"/>
            <w:vAlign w:val="center"/>
          </w:tcPr>
          <w:p w14:paraId="182FA1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 0.1 mm 尺带长度</w:t>
            </w:r>
          </w:p>
        </w:tc>
        <w:tc>
          <w:tcPr>
            <w:tcW w:w="2616" w:type="dxa"/>
            <w:vAlign w:val="center"/>
          </w:tcPr>
          <w:p w14:paraId="23D92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周长参数单位和符号必须保持一致</w:t>
            </w:r>
          </w:p>
        </w:tc>
      </w:tr>
      <w:tr w14:paraId="4B09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BF55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传感器位置</w:t>
            </w:r>
          </w:p>
        </w:tc>
        <w:tc>
          <w:tcPr>
            <w:tcW w:w="2616" w:type="dxa"/>
            <w:vAlign w:val="center"/>
          </w:tcPr>
          <w:p w14:paraId="64A3D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 - cable_length</w:t>
            </w:r>
          </w:p>
        </w:tc>
        <w:tc>
          <w:tcPr>
            <w:tcW w:w="2616" w:type="dxa"/>
            <w:vAlign w:val="center"/>
          </w:tcPr>
          <w:p w14:paraId="238A9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 0.1 mm 业务位置</w:t>
            </w:r>
          </w:p>
        </w:tc>
        <w:tc>
          <w:tcPr>
            <w:tcW w:w="2616" w:type="dxa"/>
            <w:vAlign w:val="center"/>
          </w:tcPr>
          <w:p w14:paraId="1DDC7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不对负值或罐高上限钳位</w:t>
            </w:r>
          </w:p>
        </w:tc>
      </w:tr>
      <w:tr w14:paraId="002A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68D6B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普通持久化触发</w:t>
            </w:r>
          </w:p>
        </w:tc>
        <w:tc>
          <w:tcPr>
            <w:tcW w:w="2616" w:type="dxa"/>
            <w:vAlign w:val="center"/>
          </w:tcPr>
          <w:p w14:paraId="56CCB5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可信位置相对最近保存值变化至少 256 计数</w:t>
            </w:r>
          </w:p>
        </w:tc>
        <w:tc>
          <w:tcPr>
            <w:tcW w:w="2616" w:type="dxa"/>
            <w:vAlign w:val="center"/>
          </w:tcPr>
          <w:p w14:paraId="32FECF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置 persist_pending，约 1/16 圈</w:t>
            </w:r>
          </w:p>
        </w:tc>
        <w:tc>
          <w:tcPr>
            <w:tcW w:w="2616" w:type="dxa"/>
            <w:vAlign w:val="center"/>
          </w:tcPr>
          <w:p w14:paraId="680F87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实际提交在 PendSV 或同步保存接口完成</w:t>
            </w:r>
          </w:p>
        </w:tc>
      </w:tr>
      <w:tr w14:paraId="63FC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14FE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位置源为电机</w:t>
            </w:r>
          </w:p>
        </w:tc>
        <w:tc>
          <w:tcPr>
            <w:tcW w:w="2616" w:type="dxa"/>
            <w:vAlign w:val="center"/>
          </w:tcPr>
          <w:p w14:paraId="34DDB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仍更新 g_encoder_count，但普通位置发布函数提前返回</w:t>
            </w:r>
          </w:p>
        </w:tc>
        <w:tc>
          <w:tcPr>
            <w:tcW w:w="2616" w:type="dxa"/>
            <w:vAlign w:val="center"/>
          </w:tcPr>
          <w:p w14:paraId="50D5E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编码器作为后台比较和切回依据</w:t>
            </w:r>
          </w:p>
        </w:tc>
        <w:tc>
          <w:tcPr>
            <w:tcW w:w="2616" w:type="dxa"/>
            <w:vAlign w:val="center"/>
          </w:tcPr>
          <w:p w14:paraId="4BB76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强制刷新接口仍可显式按编码器更新位置</w:t>
            </w:r>
          </w:p>
        </w:tc>
      </w:tr>
    </w:tbl>
    <w:p w14:paraId="4C4BFEB1"/>
    <w:p w14:paraId="36D367AA">
      <w:pPr>
        <w:pStyle w:val="4"/>
      </w:pPr>
      <w:bookmarkStart w:id="20" w:name="_Toc13698"/>
      <w:r>
        <w:t>编码器 V2 A/B 原子提交和恢复</w:t>
      </w:r>
      <w:bookmarkEnd w:id="20"/>
    </w:p>
    <w:p w14:paraId="4252F48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V2 记录包含 magic、version、struct_size、generation、保存原因、累计计数、单圈角、样本序号、CRC 和最后提交标记；编译期检查结构不超过 64 字节槽位。</w:t>
      </w:r>
    </w:p>
    <w:p w14:paraId="0F6C923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每次保存选择非活动槽，先写 commit_marker=0 的完整主体并读回逐字节核对，再单独写 COMT 标记，最后重新读取并执行结构、范围、原因、标记和 CRC 校验。</w:t>
      </w:r>
    </w:p>
    <w:p w14:paraId="794C08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只有新槽全部校验通过，才在短临界区切换活动槽、推进 generation、g_encoder_saved 和已保存角度；失败不推进保存基线。</w:t>
      </w:r>
    </w:p>
    <w:p w14:paraId="0575A74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上电时 V2 双槽有效按有符号代次差选择较新记录；单槽有效可降级运行并安排冗余修复。V1 仅作为兼容迁移来源，恢复后立即写 V2。</w:t>
      </w:r>
    </w:p>
    <w:p w14:paraId="10F2C28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所有 V2/V1 记录均无效时，RAM 数值归零仅用于确定性初始化，position_valid 保持 0，并返回 ENCODER_POWERON_FAIL；不得把零当作可信累计位置。</w:t>
      </w:r>
    </w:p>
    <w:p w14:paraId="0632812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Initialize_Encoder 恢复位置和掉电回执后启动定时采集，并等待最多 1500 ms 的首个有效 AS5145 样本。该函数自身仍返回已有 init_error 或 AS5145 错误；只有后续 App 空闲兜底和 MotorDriver 运动就绪层在特定电机位置源条件下清除或忽略编码器范围错误，上电默认命令仍可能被 startup_init_error 拦截。</w:t>
      </w:r>
    </w:p>
    <w:p w14:paraId="738BFE2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set_encoder_zero 先建立 RAM 零点和可信标志，再同步调用 Encoder_SaveCurrentPosition；只有持久化成功才清 ENCODER_POWERON_FAIL 并宣告标零成功。</w:t>
      </w:r>
    </w:p>
    <w:p w14:paraId="4E2E8ED5">
      <w:pPr>
        <w:pStyle w:val="4"/>
      </w:pPr>
      <w:bookmarkStart w:id="21" w:name="_Toc28601"/>
      <w:r>
        <w:t>紧急掉电保存和上电回执边界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CDA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498808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环节</w:t>
            </w:r>
          </w:p>
        </w:tc>
        <w:tc>
          <w:tcPr>
            <w:tcW w:w="2616" w:type="dxa"/>
            <w:vAlign w:val="center"/>
          </w:tcPr>
          <w:p w14:paraId="3CB077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设计动作</w:t>
            </w:r>
          </w:p>
        </w:tc>
        <w:tc>
          <w:tcPr>
            <w:tcW w:w="2616" w:type="dxa"/>
            <w:vAlign w:val="center"/>
          </w:tcPr>
          <w:p w14:paraId="3B254F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成功判据</w:t>
            </w:r>
          </w:p>
        </w:tc>
        <w:tc>
          <w:tcPr>
            <w:tcW w:w="2616" w:type="dxa"/>
            <w:vAlign w:val="center"/>
          </w:tcPr>
          <w:p w14:paraId="79DA02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证据边界</w:t>
            </w:r>
          </w:p>
        </w:tc>
      </w:tr>
      <w:tr w14:paraId="67D2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2A781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中断请求</w:t>
            </w:r>
          </w:p>
        </w:tc>
        <w:tc>
          <w:tcPr>
            <w:tcW w:w="2616" w:type="dxa"/>
            <w:vAlign w:val="center"/>
          </w:tcPr>
          <w:p w14:paraId="679E56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 或 PWRTEST ISR 只递增请求序号、记录来源并置 pending</w:t>
            </w:r>
          </w:p>
        </w:tc>
        <w:tc>
          <w:tcPr>
            <w:tcW w:w="2616" w:type="dxa"/>
            <w:vAlign w:val="center"/>
          </w:tcPr>
          <w:p w14:paraId="555892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 请求可见</w:t>
            </w:r>
          </w:p>
        </w:tc>
        <w:tc>
          <w:tcPr>
            <w:tcW w:w="2616" w:type="dxa"/>
            <w:vAlign w:val="center"/>
          </w:tcPr>
          <w:p w14:paraId="6AFD7E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不在 ISR 写 FRAM、不打印、不阻塞</w:t>
            </w:r>
          </w:p>
        </w:tc>
      </w:tr>
      <w:tr w14:paraId="0AE1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E746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 提交</w:t>
            </w:r>
          </w:p>
        </w:tc>
        <w:tc>
          <w:tcPr>
            <w:tcW w:w="2616" w:type="dxa"/>
            <w:vAlign w:val="center"/>
          </w:tcPr>
          <w:p w14:paraId="33D04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取得紧急 FRAM 所有权，先作废旧回执，再写 V2 非活动槽</w:t>
            </w:r>
          </w:p>
        </w:tc>
        <w:tc>
          <w:tcPr>
            <w:tcW w:w="2616" w:type="dxa"/>
            <w:vAlign w:val="center"/>
          </w:tcPr>
          <w:p w14:paraId="7891D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V2 主体、提交标记和完整读回均有效</w:t>
            </w:r>
          </w:p>
        </w:tc>
        <w:tc>
          <w:tcPr>
            <w:tcW w:w="2616" w:type="dxa"/>
            <w:vAlign w:val="center"/>
          </w:tcPr>
          <w:p w14:paraId="2DAD4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单次 PendSV 处理一份快照</w:t>
            </w:r>
          </w:p>
        </w:tc>
      </w:tr>
      <w:tr w14:paraId="3CFD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BF69B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独立回执</w:t>
            </w:r>
          </w:p>
        </w:tc>
        <w:tc>
          <w:tcPr>
            <w:tcW w:w="2616" w:type="dxa"/>
            <w:vAlign w:val="center"/>
          </w:tcPr>
          <w:p w14:paraId="10BC6A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V2 成功后写来源、generation、计数、CRC 和最后提交标记</w:t>
            </w:r>
          </w:p>
        </w:tc>
        <w:tc>
          <w:tcPr>
            <w:tcW w:w="2616" w:type="dxa"/>
            <w:vAlign w:val="center"/>
          </w:tcPr>
          <w:p w14:paraId="1DDB10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回执主体与标记均读回一致</w:t>
            </w:r>
          </w:p>
        </w:tc>
        <w:tc>
          <w:tcPr>
            <w:tcW w:w="2616" w:type="dxa"/>
            <w:vAlign w:val="center"/>
          </w:tcPr>
          <w:p w14:paraId="6FBBE2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紧急请求只有记录和回执都成功才结束</w:t>
            </w:r>
          </w:p>
        </w:tc>
      </w:tr>
      <w:tr w14:paraId="1544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6692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失败重试</w:t>
            </w:r>
          </w:p>
        </w:tc>
        <w:tc>
          <w:tcPr>
            <w:tcW w:w="2616" w:type="dxa"/>
            <w:vAlign w:val="center"/>
          </w:tcPr>
          <w:p w14:paraId="665446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跨 PendSV 累计最多 3 次</w:t>
            </w:r>
          </w:p>
        </w:tc>
        <w:tc>
          <w:tcPr>
            <w:tcW w:w="2616" w:type="dxa"/>
            <w:vAlign w:val="center"/>
          </w:tcPr>
          <w:p w14:paraId="004CA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任一次完整成功即可</w:t>
            </w:r>
          </w:p>
        </w:tc>
        <w:tc>
          <w:tcPr>
            <w:tcW w:w="2616" w:type="dxa"/>
            <w:vAlign w:val="center"/>
          </w:tcPr>
          <w:p w14:paraId="5DC66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三次均失败发布失败报告；真实低压仍保持电机禁止</w:t>
            </w:r>
          </w:p>
        </w:tc>
      </w:tr>
      <w:tr w14:paraId="725F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5570D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上电确认</w:t>
            </w:r>
          </w:p>
        </w:tc>
        <w:tc>
          <w:tcPr>
            <w:tcW w:w="2616" w:type="dxa"/>
            <w:vAlign w:val="center"/>
          </w:tcPr>
          <w:p w14:paraId="195DFD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交叉检查 RCC 复位标志、回执来源、回执完整性及当前活动记录代次/计数</w:t>
            </w:r>
          </w:p>
        </w:tc>
        <w:tc>
          <w:tcPr>
            <w:tcW w:w="2616" w:type="dxa"/>
            <w:vAlign w:val="center"/>
          </w:tcPr>
          <w:p w14:paraId="608AAC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BOR/POR + ADC 回执 + 记录一致</w:t>
            </w:r>
          </w:p>
        </w:tc>
        <w:tc>
          <w:tcPr>
            <w:tcW w:w="2616" w:type="dxa"/>
            <w:vAlign w:val="center"/>
          </w:tcPr>
          <w:p w14:paraId="6EEE02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PWRTEST 只验证存储链，不作为真实掉电成功</w:t>
            </w:r>
          </w:p>
        </w:tc>
      </w:tr>
      <w:tr w14:paraId="2E9B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F0DF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真实证据</w:t>
            </w:r>
          </w:p>
        </w:tc>
        <w:tc>
          <w:tcPr>
            <w:tcW w:w="2616" w:type="dxa"/>
            <w:vAlign w:val="center"/>
          </w:tcPr>
          <w:p w14:paraId="3EBB3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源码可证明门禁和顺序</w:t>
            </w:r>
          </w:p>
        </w:tc>
        <w:tc>
          <w:tcPr>
            <w:tcW w:w="2616" w:type="dxa"/>
            <w:vAlign w:val="center"/>
          </w:tcPr>
          <w:p w14:paraId="5584E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需在真实掉电后读回一致记录和回执</w:t>
            </w:r>
          </w:p>
        </w:tc>
        <w:tc>
          <w:tcPr>
            <w:tcW w:w="2616" w:type="dxa"/>
            <w:vAlign w:val="center"/>
          </w:tcPr>
          <w:p w14:paraId="459CB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静态检查不能证明剩余供电时间足够完成 FRAM 事务</w:t>
            </w:r>
          </w:p>
        </w:tc>
      </w:tr>
    </w:tbl>
    <w:p w14:paraId="3BDF2BDA"/>
    <w:p w14:paraId="0C7DD75A">
      <w:pPr>
        <w:pStyle w:val="4"/>
      </w:pPr>
      <w:bookmarkStart w:id="22" w:name="_Toc5181"/>
      <w:r>
        <w:t>窗口失步和编码轮未跟随诊断</w:t>
      </w:r>
      <w:bookmarkEnd w:id="2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229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289C23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判定</w:t>
            </w:r>
          </w:p>
        </w:tc>
        <w:tc>
          <w:tcPr>
            <w:tcW w:w="2616" w:type="dxa"/>
            <w:vAlign w:val="center"/>
          </w:tcPr>
          <w:p w14:paraId="7E738C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采样和门限</w:t>
            </w:r>
          </w:p>
        </w:tc>
        <w:tc>
          <w:tcPr>
            <w:tcW w:w="2616" w:type="dxa"/>
            <w:vAlign w:val="center"/>
          </w:tcPr>
          <w:p w14:paraId="29B573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位置源语义</w:t>
            </w:r>
          </w:p>
        </w:tc>
        <w:tc>
          <w:tcPr>
            <w:tcW w:w="2616" w:type="dxa"/>
            <w:vAlign w:val="center"/>
          </w:tcPr>
          <w:p w14:paraId="5C4F38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5F20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3535D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窗口建立</w:t>
            </w:r>
          </w:p>
        </w:tc>
        <w:tc>
          <w:tcPr>
            <w:tcW w:w="2616" w:type="dxa"/>
            <w:vAlign w:val="center"/>
          </w:tcPr>
          <w:p w14:paraId="20760B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 1 s 采样一次，6 点构成约 5 s 窗口</w:t>
            </w:r>
          </w:p>
        </w:tc>
        <w:tc>
          <w:tcPr>
            <w:tcW w:w="2616" w:type="dxa"/>
            <w:vAlign w:val="center"/>
          </w:tcPr>
          <w:p w14:paraId="06966B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同时记录业务位置、电机模型长度和编码轮长度</w:t>
            </w:r>
          </w:p>
        </w:tc>
        <w:tc>
          <w:tcPr>
            <w:tcW w:w="2616" w:type="dxa"/>
            <w:vAlign w:val="center"/>
          </w:tcPr>
          <w:p w14:paraId="5B21C7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新运动阶段必须调用 MotorCtrl_LostStepInit 清窗口</w:t>
            </w:r>
          </w:p>
        </w:tc>
      </w:tr>
      <w:tr w14:paraId="05C0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984A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编码轮未跟随</w:t>
            </w:r>
          </w:p>
        </w:tc>
        <w:tc>
          <w:tcPr>
            <w:tcW w:w="2616" w:type="dxa"/>
            <w:vAlign w:val="center"/>
          </w:tcPr>
          <w:p w14:paraId="080A5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电机模型变化至少 5.0 mm，且编码轮变化 &lt; max(电机变化的 20%, 1.0 mm)</w:t>
            </w:r>
          </w:p>
        </w:tc>
        <w:tc>
          <w:tcPr>
            <w:tcW w:w="2616" w:type="dxa"/>
            <w:vAlign w:val="center"/>
          </w:tcPr>
          <w:p w14:paraId="4275B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ENCODER_LOST_STEP</w:t>
            </w:r>
          </w:p>
        </w:tc>
        <w:tc>
          <w:tcPr>
            <w:tcW w:w="2616" w:type="dxa"/>
            <w:vAlign w:val="center"/>
          </w:tcPr>
          <w:p w14:paraId="32C07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该分支位于位置源豁免之前，电机源当前也会执行</w:t>
            </w:r>
          </w:p>
        </w:tc>
      </w:tr>
      <w:tr w14:paraId="55A8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FC939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低速疑似丢步</w:t>
            </w:r>
          </w:p>
        </w:tc>
        <w:tc>
          <w:tcPr>
            <w:tcW w:w="2616" w:type="dxa"/>
            <w:vAlign w:val="center"/>
          </w:tcPr>
          <w:p w14:paraId="7A8412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中间区域内平均业务速度低于 max(设定速度 20%, 0.5 mm/s)</w:t>
            </w:r>
          </w:p>
        </w:tc>
        <w:tc>
          <w:tcPr>
            <w:tcW w:w="2616" w:type="dxa"/>
            <w:vAlign w:val="center"/>
          </w:tcPr>
          <w:p w14:paraId="178129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编码轮源返回失步；电机源忽略编码器失步</w:t>
            </w:r>
          </w:p>
        </w:tc>
        <w:tc>
          <w:tcPr>
            <w:tcW w:w="2616" w:type="dxa"/>
            <w:vAlign w:val="center"/>
          </w:tcPr>
          <w:p w14:paraId="4298E1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cable_length 在 100.0 mm 至 bottom_value-100.0 mm 区间启用</w:t>
            </w:r>
          </w:p>
        </w:tc>
      </w:tr>
      <w:tr w14:paraId="2CCC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839E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报警抑制</w:t>
            </w:r>
          </w:p>
        </w:tc>
        <w:tc>
          <w:tcPr>
            <w:tcW w:w="2616" w:type="dxa"/>
            <w:vAlign w:val="center"/>
          </w:tcPr>
          <w:p w14:paraId="029F3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相邻报警至少间隔 1000 ms</w:t>
            </w:r>
          </w:p>
        </w:tc>
        <w:tc>
          <w:tcPr>
            <w:tcW w:w="2616" w:type="dxa"/>
            <w:vAlign w:val="center"/>
          </w:tcPr>
          <w:p w14:paraId="6A31A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避免每轮重复上报</w:t>
            </w:r>
          </w:p>
        </w:tc>
        <w:tc>
          <w:tcPr>
            <w:tcW w:w="2616" w:type="dxa"/>
            <w:vAlign w:val="center"/>
          </w:tcPr>
          <w:p w14:paraId="5F7BD9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不是多帧确认或恢复迟滞</w:t>
            </w:r>
          </w:p>
        </w:tc>
      </w:tr>
      <w:tr w14:paraId="2EDC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196DD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结束比对</w:t>
            </w:r>
          </w:p>
        </w:tc>
        <w:tc>
          <w:tcPr>
            <w:tcW w:w="2616" w:type="dxa"/>
            <w:vAlign w:val="center"/>
          </w:tcPr>
          <w:p w14:paraId="386C6F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距离大于 5.0 mm 且实际与命令差超过 70%</w:t>
            </w:r>
          </w:p>
        </w:tc>
        <w:tc>
          <w:tcPr>
            <w:tcW w:w="2616" w:type="dxa"/>
            <w:vAlign w:val="center"/>
          </w:tcPr>
          <w:p w14:paraId="424CCF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编码轮源拟设置失步码</w:t>
            </w:r>
          </w:p>
        </w:tc>
        <w:tc>
          <w:tcPr>
            <w:tcW w:w="2616" w:type="dxa"/>
            <w:vAlign w:val="center"/>
          </w:tcPr>
          <w:p w14:paraId="383B0D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当前可能被随后的健康同步结果覆盖</w:t>
            </w:r>
          </w:p>
        </w:tc>
      </w:tr>
      <w:tr w14:paraId="4D46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B3F2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2616" w:type="dxa"/>
            <w:vAlign w:val="center"/>
          </w:tcPr>
          <w:p w14:paraId="60EF1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静态证据可确认公式和调用顺序</w:t>
            </w:r>
          </w:p>
        </w:tc>
        <w:tc>
          <w:tcPr>
            <w:tcW w:w="2616" w:type="dxa"/>
            <w:vAlign w:val="center"/>
          </w:tcPr>
          <w:p w14:paraId="6BB1C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需真实滑带、堵转、空转和低速场景</w:t>
            </w:r>
          </w:p>
        </w:tc>
        <w:tc>
          <w:tcPr>
            <w:tcW w:w="2616" w:type="dxa"/>
            <w:vAlign w:val="center"/>
          </w:tcPr>
          <w:p w14:paraId="5D76A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机械阈值、误报率和位置源切换窗口未台架验证</w:t>
            </w:r>
          </w:p>
        </w:tc>
      </w:tr>
    </w:tbl>
    <w:p w14:paraId="7F86E2D3"/>
    <w:p w14:paraId="6F847EDC">
      <w:pPr>
        <w:pStyle w:val="4"/>
      </w:pPr>
      <w:bookmarkStart w:id="23" w:name="_Toc17126"/>
      <w:r>
        <w:t>编码器和失步当前实现限制</w:t>
      </w:r>
      <w:bookmarkEnd w:id="2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9EF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76A867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vAlign w:val="center"/>
          </w:tcPr>
          <w:p w14:paraId="57C144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当前源码事实</w:t>
            </w:r>
          </w:p>
        </w:tc>
        <w:tc>
          <w:tcPr>
            <w:tcW w:w="3489" w:type="dxa"/>
            <w:vAlign w:val="center"/>
          </w:tcPr>
          <w:p w14:paraId="75CEB8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待确认或验证</w:t>
            </w:r>
          </w:p>
        </w:tc>
      </w:tr>
      <w:tr w14:paraId="1270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7892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半圈展开假设</w:t>
            </w:r>
          </w:p>
        </w:tc>
        <w:tc>
          <w:tcPr>
            <w:tcW w:w="3489" w:type="dxa"/>
            <w:vAlign w:val="center"/>
          </w:tcPr>
          <w:p w14:paraId="1400B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&gt; +2048 / &lt; -2048 时跨零修正，恰好 ±2048 没有显式方向规则</w:t>
            </w:r>
          </w:p>
        </w:tc>
        <w:tc>
          <w:tcPr>
            <w:tcW w:w="3489" w:type="dxa"/>
            <w:vAlign w:val="center"/>
          </w:tcPr>
          <w:p w14:paraId="43447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最高转速、10 ms 采样和异常丢帧下是否可能达到或超过半圈</w:t>
            </w:r>
          </w:p>
        </w:tc>
      </w:tr>
      <w:tr w14:paraId="22A5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A05E0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队列容量</w:t>
            </w:r>
          </w:p>
        </w:tc>
        <w:tc>
          <w:tcPr>
            <w:tcW w:w="3489" w:type="dxa"/>
            <w:vAlign w:val="center"/>
          </w:tcPr>
          <w:p w14:paraId="3A449B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 项队列，PendSV 每次最多处理 4 项；队列满转换为超时证据</w:t>
            </w:r>
          </w:p>
        </w:tc>
        <w:tc>
          <w:tcPr>
            <w:tcW w:w="3489" w:type="dxa"/>
            <w:vAlign w:val="center"/>
          </w:tcPr>
          <w:p w14:paraId="1396C0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高优先级中断占用时的最大积压和故障时延</w:t>
            </w:r>
          </w:p>
        </w:tc>
      </w:tr>
      <w:tr w14:paraId="271A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042E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有效样本新鲜度</w:t>
            </w:r>
          </w:p>
        </w:tc>
        <w:tc>
          <w:tcPr>
            <w:tcW w:w="3489" w:type="dxa"/>
            <w:vAlign w:val="center"/>
          </w:tcPr>
          <w:p w14:paraId="54F9B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ssi_last_ok_tick 只写不读，首帧状态只有布尔量，没有静默链路超时或年龄门禁</w:t>
            </w:r>
          </w:p>
        </w:tc>
        <w:tc>
          <w:tcPr>
            <w:tcW w:w="3489" w:type="dxa"/>
            <w:vAlign w:val="center"/>
          </w:tcPr>
          <w:p w14:paraId="22D7A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链路断线但无新事件时，既有首帧是否会长期保持可信</w:t>
            </w:r>
          </w:p>
        </w:tc>
      </w:tr>
      <w:tr w14:paraId="7D62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BC5F4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事件证据未消费</w:t>
            </w:r>
          </w:p>
        </w:tc>
        <w:tc>
          <w:tcPr>
            <w:tcW w:w="3489" w:type="dxa"/>
            <w:vAlign w:val="center"/>
          </w:tcPr>
          <w:p w14:paraId="05ACD3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hal_status、hal_error、sample_tick 及 frame/error/overrun/recovery 等统计未被业务消费或对外公开</w:t>
            </w:r>
          </w:p>
        </w:tc>
        <w:tc>
          <w:tcPr>
            <w:tcW w:w="3489" w:type="dxa"/>
            <w:vAlign w:val="center"/>
          </w:tcPr>
          <w:p w14:paraId="3BE9C2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哪些字段应进入诊断、错误日志和安全证据</w:t>
            </w:r>
          </w:p>
        </w:tc>
      </w:tr>
      <w:tr w14:paraId="2A09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BE0F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磁场诊断未消费</w:t>
            </w:r>
          </w:p>
        </w:tc>
        <w:tc>
          <w:tcPr>
            <w:tcW w:w="3489" w:type="dxa"/>
            <w:vAlign w:val="center"/>
          </w:tcPr>
          <w:p w14:paraId="5B698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MagINCn/MagDECn 已从原始帧解析，但当前生产链没有使用</w:t>
            </w:r>
          </w:p>
        </w:tc>
        <w:tc>
          <w:tcPr>
            <w:tcW w:w="3489" w:type="dxa"/>
            <w:vAlign w:val="center"/>
          </w:tcPr>
          <w:p w14:paraId="6D68A4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磁场过强/过弱是否影响位置可信度和安全动作</w:t>
            </w:r>
          </w:p>
        </w:tc>
      </w:tr>
      <w:tr w14:paraId="63A7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475DC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重复初始化序号边界</w:t>
            </w:r>
          </w:p>
        </w:tc>
        <w:tc>
          <w:tcPr>
            <w:tcW w:w="3489" w:type="dxa"/>
            <w:vAlign w:val="center"/>
          </w:tcPr>
          <w:p w14:paraId="59C7D5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Start_Encoder_Collection_TIM 重置 event_sequence，但不重置 process_start_sequence</w:t>
            </w:r>
          </w:p>
        </w:tc>
        <w:tc>
          <w:tcPr>
            <w:tcW w:w="3489" w:type="dxa"/>
            <w:vAlign w:val="center"/>
          </w:tcPr>
          <w:p w14:paraId="46394E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重复启动后旧边界与新事件序号的比较是否会漏处理或误丢事件</w:t>
            </w:r>
          </w:p>
        </w:tc>
      </w:tr>
      <w:tr w14:paraId="0D31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4F4F4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异步错误记录边界</w:t>
            </w:r>
          </w:p>
        </w:tc>
        <w:tc>
          <w:tcPr>
            <w:tcW w:w="3489" w:type="dxa"/>
            <w:vAlign w:val="center"/>
          </w:tcPr>
          <w:p w14:paraId="3770A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空闲期异步锁存可更新内部故障状态，但不保证形成 ErrorLog；电机源下新异常被忽略时旧 ssi_fault_latched 不自动清除</w:t>
            </w:r>
          </w:p>
        </w:tc>
        <w:tc>
          <w:tcPr>
            <w:tcW w:w="3489" w:type="dxa"/>
            <w:vAlign w:val="center"/>
          </w:tcPr>
          <w:p w14:paraId="72E8E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需要统一锁存、恢复和可追溯错误记录策略</w:t>
            </w:r>
          </w:p>
        </w:tc>
      </w:tr>
      <w:tr w14:paraId="06BC9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1BCE93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锁存恢复</w:t>
            </w:r>
          </w:p>
        </w:tc>
        <w:tc>
          <w:tcPr>
            <w:tcW w:w="3489" w:type="dxa"/>
            <w:vAlign w:val="center"/>
          </w:tcPr>
          <w:p w14:paraId="18739B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三次异常锁存后，正常帧不自动恢复，下一顶层正式过程才清除</w:t>
            </w:r>
          </w:p>
        </w:tc>
        <w:tc>
          <w:tcPr>
            <w:tcW w:w="3489" w:type="dxa"/>
            <w:vAlign w:val="center"/>
          </w:tcPr>
          <w:p w14:paraId="0C61DF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长时跟随是否需要受控在线恢复策略</w:t>
            </w:r>
          </w:p>
        </w:tc>
      </w:tr>
      <w:tr w14:paraId="3F23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3C175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LIN 诊断</w:t>
            </w:r>
          </w:p>
        </w:tc>
        <w:tc>
          <w:tcPr>
            <w:tcW w:w="3489" w:type="dxa"/>
            <w:vAlign w:val="center"/>
          </w:tcPr>
          <w:p w14:paraId="138790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LIN 可映射错误码，但不在当前硬异常条件中阻止位置更新</w:t>
            </w:r>
          </w:p>
        </w:tc>
        <w:tc>
          <w:tcPr>
            <w:tcW w:w="3489" w:type="dxa"/>
            <w:vAlign w:val="center"/>
          </w:tcPr>
          <w:p w14:paraId="3F8B2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线性报警是否影响安全位置可信度</w:t>
            </w:r>
          </w:p>
        </w:tc>
      </w:tr>
      <w:tr w14:paraId="123F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7E3877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普通保存时序</w:t>
            </w:r>
          </w:p>
        </w:tc>
        <w:tc>
          <w:tcPr>
            <w:tcW w:w="3489" w:type="dxa"/>
            <w:vAlign w:val="center"/>
          </w:tcPr>
          <w:p w14:paraId="67C32B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256 计数只置 pending，真正写入依赖 PendSV 或停稳同步保存</w:t>
            </w:r>
          </w:p>
        </w:tc>
        <w:tc>
          <w:tcPr>
            <w:tcW w:w="3489" w:type="dxa"/>
            <w:vAlign w:val="center"/>
          </w:tcPr>
          <w:p w14:paraId="4D27DD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突发掉电前未保存位移由紧急链能否完整覆盖</w:t>
            </w:r>
          </w:p>
        </w:tc>
      </w:tr>
      <w:tr w14:paraId="44F5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2E954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掉电时间预算</w:t>
            </w:r>
          </w:p>
        </w:tc>
        <w:tc>
          <w:tcPr>
            <w:tcW w:w="3489" w:type="dxa"/>
            <w:vAlign w:val="center"/>
          </w:tcPr>
          <w:p w14:paraId="52E73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紧急链包含作废回执、V2 主体/标记读写和独立回执，最多三次尝试</w:t>
            </w:r>
          </w:p>
        </w:tc>
        <w:tc>
          <w:tcPr>
            <w:tcW w:w="3489" w:type="dxa"/>
            <w:vAlign w:val="center"/>
          </w:tcPr>
          <w:p w14:paraId="28573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真实电源保持时间、FRAM 最坏事务时长和 BOR 时序</w:t>
            </w:r>
          </w:p>
        </w:tc>
      </w:tr>
      <w:tr w14:paraId="041B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C3DB5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失步门限</w:t>
            </w:r>
          </w:p>
        </w:tc>
        <w:tc>
          <w:tcPr>
            <w:tcW w:w="3489" w:type="dxa"/>
            <w:vAlign w:val="center"/>
          </w:tcPr>
          <w:p w14:paraId="68F712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窗口、20% 比例、0.5 mm/s、5.0 mm 和 70% 等门限来自当前实现</w:t>
            </w:r>
          </w:p>
        </w:tc>
        <w:tc>
          <w:tcPr>
            <w:tcW w:w="3489" w:type="dxa"/>
            <w:vAlign w:val="center"/>
          </w:tcPr>
          <w:p w14:paraId="6894CD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需按速度、卷径、机械负载和传感器噪声做故障注入标定</w:t>
            </w:r>
          </w:p>
        </w:tc>
      </w:tr>
      <w:tr w14:paraId="7876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257B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vAlign w:val="center"/>
          </w:tcPr>
          <w:p w14:paraId="24379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本节仅完成当前源码静态核对</w:t>
            </w:r>
          </w:p>
        </w:tc>
        <w:tc>
          <w:tcPr>
            <w:tcW w:w="3489" w:type="dxa"/>
            <w:vAlign w:val="center"/>
          </w:tcPr>
          <w:p w14:paraId="4AAB9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未执行 AS5145 注入、FRAM 断写、真实掉电、编码轮滑移、堵转或 SIL 验证</w:t>
            </w:r>
          </w:p>
        </w:tc>
      </w:tr>
    </w:tbl>
    <w:p w14:paraId="3FBD8592"/>
    <w:p w14:paraId="49A1126F">
      <w:pPr>
        <w:pStyle w:val="2"/>
      </w:pPr>
      <w:bookmarkStart w:id="24" w:name="_Toc24896"/>
      <w:r>
        <w:t>核心函数详细设计</w:t>
      </w:r>
      <w:bookmarkEnd w:id="24"/>
    </w:p>
    <w:p w14:paraId="73A9A6CA">
      <w:pPr>
        <w:pStyle w:val="4"/>
      </w:pPr>
      <w:bookmarkStart w:id="25" w:name="_Toc19037"/>
      <w:r>
        <w:t>MotorCtrl_BootSafeStop</w:t>
      </w:r>
      <w:bookmarkEnd w:id="25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1A3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B18E3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A3DDF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MotorCtrl_BootSafeStop(void)</w:t>
            </w:r>
          </w:p>
        </w:tc>
      </w:tr>
      <w:tr w14:paraId="25B9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078D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752959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在应用初始化前清除 TMC5130 可能残留的速度、目标位置和运动模式，并保持功率级关闭。</w:t>
            </w:r>
          </w:p>
        </w:tc>
      </w:tr>
      <w:tr w14:paraId="1C9A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94E39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34B78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077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912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311A8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 VMAX、XACTUAL、XTARGET、RAMPMODE 访问失败对应的 MOTOR_TMC_COMM_ERROR。</w:t>
            </w:r>
          </w:p>
        </w:tc>
      </w:tr>
      <w:tr w14:paraId="6EBB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EE5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FCC3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s_motor_driver、g_measurement.debug_data.motor_state、stepper。</w:t>
            </w:r>
          </w:p>
        </w:tc>
      </w:tr>
      <w:tr w14:paraId="07EB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609BF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61F8B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无本函数私有静态量。</w:t>
            </w:r>
          </w:p>
        </w:tc>
      </w:tr>
      <w:tr w14:paraId="5571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7307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1D7C10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ret、xactual。</w:t>
            </w:r>
          </w:p>
        </w:tc>
      </w:tr>
      <w:tr w14:paraId="497A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EF572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6222A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外设初始化完成后的线程上下文；App_Init 之前调用。</w:t>
            </w:r>
          </w:p>
        </w:tc>
      </w:tr>
      <w:tr w14:paraId="5B61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B3991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4694A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SPI、GPIO 和 TMC5130 对象可访问；不得从 ISR 或 PendSV 调用。</w:t>
            </w:r>
          </w:p>
        </w:tc>
      </w:tr>
      <w:tr w14:paraId="4F85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2614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28F7B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驱动关闭，VMAX=0，XTARGET 对齐 XACTUAL，RAMPMODE 为位置模式；全部成功时 boot_safe_stop_done=true。</w:t>
            </w:r>
          </w:p>
        </w:tc>
      </w:tr>
      <w:tr w14:paraId="51D9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597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EDB9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任一寄存器访问失败保留通信错误，并使 boot_safe_stop_done=false；不会在本函数重新初始化驱动。</w:t>
            </w:r>
          </w:p>
        </w:tc>
      </w:tr>
      <w:tr w14:paraId="094D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F1E4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2B9014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不可重入；直接访问全局驱动和硬件。</w:t>
            </w:r>
          </w:p>
        </w:tc>
      </w:tr>
      <w:tr w14:paraId="637B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E19EC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7043D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Services/MotorControl/motor_ctrl_driver_param.c:82-134。</w:t>
            </w:r>
          </w:p>
        </w:tc>
      </w:tr>
      <w:tr w14:paraId="2CDB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7949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A7FC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源码已核对；设备运动中复位、残余脉冲和真实停稳待目标板与机械台架验证。</w:t>
            </w:r>
          </w:p>
        </w:tc>
      </w:tr>
    </w:tbl>
    <w:p w14:paraId="6BB28178"/>
    <w:p w14:paraId="331C2CB9">
      <w:pPr>
        <w:pStyle w:val="4"/>
      </w:pPr>
      <w:bookmarkStart w:id="26" w:name="_Toc14582"/>
      <w:r>
        <w:t>MotorCtrl_Init</w:t>
      </w:r>
      <w:bookmarkEnd w:id="26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0B8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D499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20F8F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MotorCtrl_Init(void)</w:t>
            </w:r>
          </w:p>
        </w:tc>
      </w:tr>
      <w:tr w14:paraId="3313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2DEE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3FFA5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 TMC5130、电机电流和业务速度，并按首次或重复初始化语义建立驱动运行态。</w:t>
            </w:r>
          </w:p>
        </w:tc>
      </w:tr>
      <w:tr w14:paraId="6E07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BE026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EA749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无；读取 g_deviceParams 电流、速度、位置源和持久化位置参数。</w:t>
            </w:r>
          </w:p>
        </w:tc>
      </w:tr>
      <w:tr w14:paraId="65CF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DF2EA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A5BCF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NO_ERROR，或步进驱动初始化、健康检查、位置恢复和速度写入的具体错误码。</w:t>
            </w:r>
          </w:p>
        </w:tc>
      </w:tr>
      <w:tr w14:paraId="190F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E335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54A24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g_deviceParams、g_measurement、s_motor_driver、stepper、velocity 及位置模型状态。</w:t>
            </w:r>
          </w:p>
        </w:tc>
      </w:tr>
      <w:tr w14:paraId="1068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4C28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0A4BC7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驱动和位置模型内部状态跨调用保留。</w:t>
            </w:r>
          </w:p>
        </w:tc>
      </w:tr>
      <w:tr w14:paraId="6D62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EC89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5FFCFC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motor_current、init_mode 和各分支 ret。</w:t>
            </w:r>
          </w:p>
        </w:tc>
      </w:tr>
      <w:tr w14:paraId="6CD3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4D0B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E2497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启动、MeasureStart、自动恢复或调试退出的前台同步路径。</w:t>
            </w:r>
          </w:p>
        </w:tc>
      </w:tr>
      <w:tr w14:paraId="525B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70C9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698540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上电安全停机已执行或本次允许重建；SPI、24V 功率级和 FRAM 服务可用。</w:t>
            </w:r>
          </w:p>
        </w:tc>
      </w:tr>
      <w:tr w14:paraId="1A87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0B8AD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14137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驱动完整配置、健康检查和当前速度写入成功，软件标记 initialized 与 boot_safe_stop_done 有效。</w:t>
            </w:r>
          </w:p>
        </w:tc>
      </w:tr>
      <w:tr w14:paraId="68D7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F18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685A1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首次失败可撤销 initialized 并关闭驱动；首次恢复 FRAM 位置和位置源，重复初始化只重写寄存器，不恢复 FRAM 基准。</w:t>
            </w:r>
          </w:p>
        </w:tc>
      </w:tr>
      <w:tr w14:paraId="105F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707C7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6F9AA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不可重入；包含硬件寄存器、FRAM 恢复和全局运行态修改。</w:t>
            </w:r>
          </w:p>
        </w:tc>
      </w:tr>
      <w:tr w14:paraId="6FD8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9E39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4A7F18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Services/MotorControl/motor_ctrl_driver_param.c:535-643。</w:t>
            </w:r>
          </w:p>
        </w:tc>
      </w:tr>
      <w:tr w14:paraId="5B41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5EF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655F0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源码已核对；首次/重复初始化、24V 恢复、FRAM 故障和真实驱动状态待目标板故障注入。</w:t>
            </w:r>
          </w:p>
        </w:tc>
      </w:tr>
    </w:tbl>
    <w:p w14:paraId="29187BE1"/>
    <w:p w14:paraId="3BF7420C">
      <w:pPr>
        <w:pStyle w:val="4"/>
      </w:pPr>
      <w:bookmarkStart w:id="27" w:name="_Toc19470"/>
      <w:r>
        <w:t>MotorDriver_CheckHealth</w:t>
      </w:r>
      <w:bookmarkEnd w:id="27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66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0054C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704DBC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MotorDriver_CheckHealth(MotorDriverHealthMode mode)</w:t>
            </w:r>
          </w:p>
        </w:tc>
      </w:tr>
      <w:tr w14:paraId="3051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07DD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1B7EC5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按初始化、运动前或运行中模式检查驱动初始化标志、TMC5130 GSTAT/DRV_STATUS 和功率级电流状态。</w:t>
            </w:r>
          </w:p>
        </w:tc>
      </w:tr>
      <w:tr w14:paraId="17B0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F828A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AA393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mode：MOTOR_DRIVER_HEALTH_INIT_CHECK、BEFORE_MOTION 或 RUNNING。</w:t>
            </w:r>
          </w:p>
        </w:tc>
      </w:tr>
      <w:tr w14:paraId="0D4D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DB06F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198FF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NO_ERROR，或初始化、TMC 通信、驱动状态、欠压和功率级等待相关错误。</w:t>
            </w:r>
          </w:p>
        </w:tc>
      </w:tr>
      <w:tr w14:paraId="6920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0550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73040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s_motor_driver、stepper、TMC5130 诊断快照和电源/编码器锁存状态。</w:t>
            </w:r>
          </w:p>
        </w:tc>
      </w:tr>
      <w:tr w14:paraId="0ABB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BC6D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1D337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驱动健康模式及诊断快照由驱动层跨调用维护。</w:t>
            </w:r>
          </w:p>
        </w:tc>
      </w:tr>
      <w:tr w14:paraId="16C4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4D8BE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5AA582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ret、gstat、drv_status、等待计时和电流状态。</w:t>
            </w:r>
          </w:p>
        </w:tc>
      </w:tr>
      <w:tr w14:paraId="37F9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E119E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56549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MotorCtrl_Init、运动入口和运动等待循环的前台同步路径。</w:t>
            </w:r>
          </w:p>
        </w:tc>
      </w:tr>
      <w:tr w14:paraId="4B04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6E0BA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935C8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 对象和 SPI 可访问；不得从 ISR 或 PendSV 调用。</w:t>
            </w:r>
          </w:p>
        </w:tc>
      </w:tr>
      <w:tr w14:paraId="0B69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7505F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1DA81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所选模式要求的初始化、状态寄存器和功率级条件均通过。</w:t>
            </w:r>
          </w:p>
        </w:tc>
      </w:tr>
      <w:tr w14:paraId="3144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D3E0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B706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初始化模式允许清除仅含 reset 位的 GSTAT，并最多等待约 3 s；运动前和运行中不执行该清除策略，直接传播当前错误。</w:t>
            </w:r>
          </w:p>
        </w:tc>
      </w:tr>
      <w:tr w14:paraId="5827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BD0A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15CDE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不可重入；直接执行阻塞 SPI 访问和全局诊断快照更新。</w:t>
            </w:r>
          </w:p>
        </w:tc>
      </w:tr>
      <w:tr w14:paraId="6149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CF4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783AA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Services/MotorControl/motor_ctrl_driver_param.c:283-372。</w:t>
            </w:r>
          </w:p>
        </w:tc>
      </w:tr>
      <w:tr w14:paraId="1FC4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63BE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4FBBF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源码已核对；GSTAT/DRV_STATUS 故障组合、24V 断续、3 s 窗口和真实电流建立待目标板故障注入。</w:t>
            </w:r>
          </w:p>
        </w:tc>
      </w:tr>
    </w:tbl>
    <w:p w14:paraId="5D9AF19C"/>
    <w:p w14:paraId="25450E22">
      <w:pPr>
        <w:pStyle w:val="4"/>
      </w:pPr>
      <w:bookmarkStart w:id="28" w:name="_Toc8208"/>
      <w:r>
        <w:t>MotorCtrl_MoveNoWait</w:t>
      </w:r>
      <w:bookmarkEnd w:id="2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F63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308F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2E87FB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MotorCtrl_MoveNoWait(float mm, int dir, uint32_t speed_x100)</w:t>
            </w:r>
          </w:p>
        </w:tc>
      </w:tr>
      <w:tr w14:paraId="6EE9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AC3B4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3E60D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完成门禁、健康、位置同步和毫米到 ticks 换算后，下发相对位置目标并立即返回。</w:t>
            </w:r>
          </w:p>
        </w:tc>
      </w:tr>
      <w:tr w14:paraId="0490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D7FF1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17993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mm：非负距离，单位 mm；dir：上行或下行；speed_x100：0.01 m/min，0 使用当前/默认速度策略。</w:t>
            </w:r>
          </w:p>
        </w:tc>
      </w:tr>
      <w:tr w14:paraId="3D06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1E96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969F5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NO_ERROR、STATE_SWITCH、PARAM_RANGE_ERROR，或驱动、编码器、位置和速度配置错误。</w:t>
            </w:r>
          </w:p>
        </w:tc>
      </w:tr>
      <w:tr w14:paraId="291F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C588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C3BB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g_deviceParams、g_measurement、stepper、s_motor_driver、s_motor_position 和 velocity。</w:t>
            </w:r>
          </w:p>
        </w:tc>
      </w:tr>
      <w:tr w14:paraId="3D66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D8862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046E0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驱动、位置模型和活动运动状态跨调用保留。</w:t>
            </w:r>
          </w:p>
        </w:tc>
      </w:tr>
      <w:tr w14:paraId="2531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9E09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261A31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ret、ticks 及方向换算量。</w:t>
            </w:r>
          </w:p>
        </w:tc>
      </w:tr>
      <w:tr w14:paraId="2ED1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FBE3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647FA0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MoveAndWait、MoveUp/MoveDown、维护测试及其它前台业务路径。</w:t>
            </w:r>
          </w:p>
        </w:tc>
      </w:tr>
      <w:tr w14:paraId="1020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A913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035E1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方向合法、mm &gt;= 0，普通运动门禁和运动前健康检查可通过。</w:t>
            </w:r>
          </w:p>
        </w:tc>
      </w:tr>
      <w:tr w14:paraId="7A62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095C2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FD9ED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相对 XTARGET 已下发且活动运动状态已建立；函数返回时电机可能仍在运行。</w:t>
            </w:r>
          </w:p>
        </w:tc>
      </w:tr>
      <w:tr w14:paraId="3C1F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B4D8A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8F7F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负距离或非法方向返回参数错误；下发后不负责碰撞、丢步、边界、超时、停机或到位复核。</w:t>
            </w:r>
          </w:p>
        </w:tc>
      </w:tr>
      <w:tr w14:paraId="45F9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A0243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3F121D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不可重入；直接修改全局驱动和活动运动状态。</w:t>
            </w:r>
          </w:p>
        </w:tc>
      </w:tr>
      <w:tr w14:paraId="2AB1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7501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153A93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Services/MotorControl/motor_ctrl_motion_api.c:303-341。</w:t>
            </w:r>
          </w:p>
        </w:tc>
      </w:tr>
      <w:tr w14:paraId="7D49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1B76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31DF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源码已核对；所有调用方的持续保护闭包、边界、机械响应和真实到位待调用链审查及台架验证。</w:t>
            </w:r>
          </w:p>
        </w:tc>
      </w:tr>
    </w:tbl>
    <w:p w14:paraId="1DE76599"/>
    <w:p w14:paraId="5A5DED3D">
      <w:pPr>
        <w:pStyle w:val="4"/>
      </w:pPr>
      <w:bookmarkStart w:id="29" w:name="_Toc15962"/>
      <w:r>
        <w:t>MotorCtrl_MoveByTicksAndWait</w:t>
      </w:r>
      <w:bookmarkEnd w:id="2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9AE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881B4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2679D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MotorCtrl_MoveByTicksAndWait(int32_t ticks, uint32_t speed_x100)</w:t>
            </w:r>
          </w:p>
        </w:tc>
      </w:tr>
      <w:tr w14:paraId="378F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D97F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16DF1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TMC5130 原生 ticks 下发相对目标，检查启动变化并阻塞等待停稳和最终 ticks 公差。</w:t>
            </w:r>
          </w:p>
        </w:tc>
      </w:tr>
      <w:tr w14:paraId="249E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E70DE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6998F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ticks：有符号相对步数；speed_x100：0.01 m/min，0 使用默认速度。</w:t>
            </w:r>
          </w:p>
        </w:tc>
      </w:tr>
      <w:tr w14:paraId="1BF9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CCEF8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9DAB1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NO_ERROR、STATE_SWITCH、MOTOR_STEP_ERROR、MOTOR_ARRIVAL_WAIT_TIMEOUT，或门禁、驱动和速度错误。</w:t>
            </w:r>
          </w:p>
        </w:tc>
      </w:tr>
      <w:tr w14:paraId="4144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699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3E83D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stepper、g_measurement、s_motor_driver 和 velocity。</w:t>
            </w:r>
          </w:p>
        </w:tc>
      </w:tr>
      <w:tr w14:paraId="5DCD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B709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FD0ED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驱动与活动运动状态跨调用保留。</w:t>
            </w:r>
          </w:p>
        </w:tc>
      </w:tr>
      <w:tr w14:paraId="41F3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7B15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151FD0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起始/目标/当前 XACTUAL、ret 和等待计时。</w:t>
            </w:r>
          </w:p>
        </w:tc>
      </w:tr>
      <w:tr w14:paraId="37F0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8C4D9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37C035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位置源切换一圈标定、回程和维护标定的前台同步路径。</w:t>
            </w:r>
          </w:p>
        </w:tc>
      </w:tr>
      <w:tr w14:paraId="3D0F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86CC3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08841B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普通运动门禁通过，方向由 ticks 符号确定；0 ticks 直接成功。</w:t>
            </w:r>
          </w:p>
        </w:tc>
      </w:tr>
      <w:tr w14:paraId="6B18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3D9E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441EA4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驱动已停稳，最终 XACTUAL 与目标差不超过 ±1024 ticks，并恢复进入前速度。</w:t>
            </w:r>
          </w:p>
        </w:tc>
      </w:tr>
      <w:tr w14:paraId="3CC1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747AF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28456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500 ms 内 XACTUAL 不变化返回 MOTOR_STEP_ERROR；停稳或目标等待超过 15 s 返回 MOTOR_ARRIVAL_WAIT_TIMEOUT；不执行独立碰撞或窗口失步检查。</w:t>
            </w:r>
          </w:p>
        </w:tc>
      </w:tr>
      <w:tr w14:paraId="3450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D03E2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21739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不可重入；包含阻塞等待、SPI 访问和临时速度作用域。</w:t>
            </w:r>
          </w:p>
        </w:tc>
      </w:tr>
      <w:tr w14:paraId="69D8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52352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35A031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Services/MotorControl/motor_ctrl_motion_api.c:217-293、1075-1200。</w:t>
            </w:r>
          </w:p>
        </w:tc>
      </w:tr>
      <w:tr w14:paraId="7388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84F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55F02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源码已核对；ticks 公差、启动时延、堵转、位置源切换和真实机械位移待台架验证。</w:t>
            </w:r>
          </w:p>
        </w:tc>
      </w:tr>
    </w:tbl>
    <w:p w14:paraId="642354C7"/>
    <w:p w14:paraId="388A3455">
      <w:pPr>
        <w:pStyle w:val="4"/>
      </w:pPr>
      <w:bookmarkStart w:id="30" w:name="_Toc3580"/>
      <w:r>
        <w:t>MotorCtrl_StartVelocity</w:t>
      </w:r>
      <w:bookmarkEnd w:id="3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E8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0757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C9B71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MotorCtrl_StartVelocity(int dir, uint32_t speed_x100)</w:t>
            </w:r>
          </w:p>
        </w:tc>
      </w:tr>
      <w:tr w14:paraId="6B12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4547B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206EC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完成命令切换、方向、运动就绪、驱动健康和位置同步检查后启动连续速度模式。</w:t>
            </w:r>
          </w:p>
        </w:tc>
      </w:tr>
      <w:tr w14:paraId="045D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A075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6F032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dir：上行或下行；speed_x100：0.01 m/min，0 使用默认速度。</w:t>
            </w:r>
          </w:p>
        </w:tc>
      </w:tr>
      <w:tr w14:paraId="6FCC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3209C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72D41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NO_ERROR、STATE_SWITCH、PARAM_RANGE_ERROR，或驱动、编码器、位置和速度配置错误。</w:t>
            </w:r>
          </w:p>
        </w:tc>
      </w:tr>
      <w:tr w14:paraId="75BC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60E5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5C7C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g_deviceParams、g_measurement、stepper、s_motor_driver 和 velocity。</w:t>
            </w:r>
          </w:p>
        </w:tc>
      </w:tr>
      <w:tr w14:paraId="41DD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A9C68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6DBC28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由驱动与位置模型维护跨调用状态。</w:t>
            </w:r>
          </w:p>
        </w:tc>
      </w:tr>
      <w:tr w14:paraId="28DD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C1941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7E04E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ret。</w:t>
            </w:r>
          </w:p>
        </w:tc>
      </w:tr>
      <w:tr w14:paraId="407A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6899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967F4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固定频率闭环、Jog 辅助和其它前台业务运动入口。</w:t>
            </w:r>
          </w:p>
        </w:tc>
      </w:tr>
      <w:tr w14:paraId="6C96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F5E55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26F8C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调用方已建立持续循环保护责任；方向枚举合法，普通运动门禁可通过。</w:t>
            </w:r>
          </w:p>
        </w:tc>
      </w:tr>
      <w:tr w14:paraId="2B86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3841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4460FF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 进入对应方向的速度模式，活动运动和显示状态被设置。</w:t>
            </w:r>
          </w:p>
        </w:tc>
      </w:tr>
      <w:tr w14:paraId="5F30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3281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E4A5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只在启动前检查健康；返回后不持续执行边界、碰撞、失步或超时保护，调用方必须负责。</w:t>
            </w:r>
          </w:p>
        </w:tc>
      </w:tr>
      <w:tr w14:paraId="5556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0C6E7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2FF6FF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不可重入；直接修改全局驱动和运动状态。</w:t>
            </w:r>
          </w:p>
        </w:tc>
      </w:tr>
      <w:tr w14:paraId="592E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77ED6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C6974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Services/MotorControl/motor_ctrl_motion_api.c:597-630、2296-2317。</w:t>
            </w:r>
          </w:p>
        </w:tc>
      </w:tr>
      <w:tr w14:paraId="4C3F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75A7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F654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源码已核对；连续运行保护闭包、方向、速度和机械响应待调用链审查及台架验证。</w:t>
            </w:r>
          </w:p>
        </w:tc>
      </w:tr>
    </w:tbl>
    <w:p w14:paraId="3F1FE1D9"/>
    <w:p w14:paraId="2AF73A82">
      <w:pPr>
        <w:pStyle w:val="4"/>
      </w:pPr>
      <w:bookmarkStart w:id="31" w:name="_Toc29507"/>
      <w:r>
        <w:t>MotorCtrl_JogMoveToPosition</w:t>
      </w:r>
      <w:bookmarkEnd w:id="31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A40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1D72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2FB0F5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MotorCtrl_JogMoveToPosition(float target_mm, uint32_t speed_x100)</w:t>
            </w:r>
          </w:p>
        </w:tc>
      </w:tr>
      <w:tr w14:paraId="3A76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A478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F9978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选择目标方向并以速度模式接近绝对位置，动态估算减速距离、切换爬行速度，慢停后复核最终位置。</w:t>
            </w:r>
          </w:p>
        </w:tc>
      </w:tr>
      <w:tr w14:paraId="1B2A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8678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0862B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target_mm：绝对目标位置，单位 mm；speed_x100：0.01 m/min，0 使用默认速度。</w:t>
            </w:r>
          </w:p>
        </w:tc>
      </w:tr>
      <w:tr w14:paraId="6A8B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FC015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6DCC41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NO_ERROR、STATE_SWITCH、参数、位置、碰撞、失步、驱动、过冲、启动或 1 h 超时错误。</w:t>
            </w:r>
          </w:p>
        </w:tc>
      </w:tr>
      <w:tr w14:paraId="2FBA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30FA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1A69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g_deviceParams、g_measurement、stepper、s_motor_driver、活动位置源和 velocity。</w:t>
            </w:r>
          </w:p>
        </w:tc>
      </w:tr>
      <w:tr w14:paraId="490D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3F60C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220BD2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Jog 运行保护、驱动和位置模型状态跨调用保留。</w:t>
            </w:r>
          </w:p>
        </w:tc>
      </w:tr>
      <w:tr w14:paraId="04A30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8749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90650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方向、当前位置、剩余距离、基础/动态减速距离、爬行速度、ret 和计时。</w:t>
            </w:r>
          </w:p>
        </w:tc>
      </w:tr>
      <w:tr w14:paraId="064F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DC8E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B0FEE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绝对位置、密度点阵、瓦锡兰及维护流程的前台同步路径。</w:t>
            </w:r>
          </w:p>
        </w:tc>
      </w:tr>
      <w:tr w14:paraId="0EB2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3C837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604D8D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活动位置有效，普通运动门禁和运动前健康检查通过，目标及方向可确定。</w:t>
            </w:r>
          </w:p>
        </w:tc>
      </w:tr>
      <w:tr w14:paraId="148E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23DCD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96365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慢停和最终位置刷新完成；最终绝对误差不超过 10.0 mm，临时速度按错误优先级恢复。</w:t>
            </w:r>
          </w:p>
        </w:tc>
      </w:tr>
      <w:tr w14:paraId="65F3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A98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07DDE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 ms 循环检查命令切换、位置有效性、过冲、碰撞、驱动健康、失步、500 ms 启动宽限和 1 h 超时；约 0.45 mm 触发慢停，基础减速距离 2.0 mm，爬行速度 0.10 m/min。</w:t>
            </w:r>
          </w:p>
        </w:tc>
      </w:tr>
      <w:tr w14:paraId="40C4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5E72B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3672CC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不可重入；包含长期阻塞运动、共享保护状态和临时速度作用域。</w:t>
            </w:r>
          </w:p>
        </w:tc>
      </w:tr>
      <w:tr w14:paraId="59E6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498C7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CF3A3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Services/MotorControl/motor_ctrl_motion_api.c:729-795、1674-1815、2082-2118、2328-2366。</w:t>
            </w:r>
          </w:p>
        </w:tc>
      </w:tr>
      <w:tr w14:paraId="42E0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C3B7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9D21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源码已核对；0.45/2.0/10.0 mm 门限、惯性、反向、负载、失步和真实停止精度待机械台架验证。</w:t>
            </w:r>
          </w:p>
        </w:tc>
      </w:tr>
    </w:tbl>
    <w:p w14:paraId="78664682"/>
    <w:p w14:paraId="0D4685A4">
      <w:pPr>
        <w:pStyle w:val="4"/>
      </w:pPr>
      <w:bookmarkStart w:id="32" w:name="_Toc3032"/>
      <w:r>
        <w:t>MotorCtrl_SlowStop</w:t>
      </w:r>
      <w:bookmarkEnd w:id="3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AB78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EDFC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228A0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MotorCtrl_SlowStop(void)</w:t>
            </w:r>
          </w:p>
        </w:tc>
      </w:tr>
      <w:tr w14:paraId="7A3F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1AC7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0911A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下发斜坡停止，等待驱动真实停稳，按条件保存编码器位置并恢复默认速度。</w:t>
            </w:r>
          </w:p>
        </w:tc>
      </w:tr>
      <w:tr w14:paraId="5F6A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73BFF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0DA7FA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9A9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1429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1CE44D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NO_ERROR，或停止命令、状态读取、停稳超时、位置同步、编码器保存和速度恢复错误。</w:t>
            </w:r>
          </w:p>
        </w:tc>
      </w:tr>
      <w:tr w14:paraId="64DC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B6E7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71322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stepper、g_deviceParams、g_measurement、s_motor_driver 和编码器持久化状态。</w:t>
            </w:r>
          </w:p>
        </w:tc>
      </w:tr>
      <w:tr w14:paraId="4315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2906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6BECC3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被调用模块维护停止与持久化状态。</w:t>
            </w:r>
          </w:p>
        </w:tc>
      </w:tr>
      <w:tr w14:paraId="70ED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DC30B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18BE37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ret。</w:t>
            </w:r>
          </w:p>
        </w:tc>
      </w:tr>
      <w:tr w14:paraId="41EC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09EA1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92875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命令切换、异常保护、业务收尾和受控断电前的线程上下文。</w:t>
            </w:r>
          </w:p>
        </w:tc>
      </w:tr>
      <w:tr w14:paraId="4C01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9E26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5F0C6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驱动对象可访问；如需作为受控断电前置，调用方必须等待本函数成功返回。</w:t>
            </w:r>
          </w:p>
        </w:tc>
      </w:tr>
      <w:tr w14:paraId="79EA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0CB8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0353C9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 vzero 已确认，位置已同步；编码轮源且就绪时快照已成功提交；速度恢复为 max_motor_speed。</w:t>
            </w:r>
          </w:p>
        </w:tc>
      </w:tr>
      <w:tr w14:paraId="0288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D0E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56C4B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停止或 15000 ms 停稳等待失败直接返回；已有错误不得被后续保存或速度恢复覆盖。</w:t>
            </w:r>
          </w:p>
        </w:tc>
      </w:tr>
      <w:tr w14:paraId="3960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68BD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79314A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不可重入；包含阻塞等待、硬件访问和 FRAM 写入。</w:t>
            </w:r>
          </w:p>
        </w:tc>
      </w:tr>
      <w:tr w14:paraId="08A3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84B53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542FAE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Services/MotorControl/motor_ctrl_motion_api.c:829-862；motor_ctrl_driver_param.c:718-769。</w:t>
            </w:r>
          </w:p>
        </w:tc>
      </w:tr>
      <w:tr w14:paraId="0DCED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1A8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53514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源码已核对；机械停稳、惯性、编码器快照和断电剩余时间待目标板与电源台架验证。</w:t>
            </w:r>
          </w:p>
        </w:tc>
      </w:tr>
    </w:tbl>
    <w:p w14:paraId="7B442819"/>
    <w:p w14:paraId="4677159E">
      <w:pPr>
        <w:pStyle w:val="4"/>
      </w:pPr>
      <w:bookmarkStart w:id="33" w:name="_Toc23049"/>
      <w:r>
        <w:t>MotorCtrl_QuickStop</w:t>
      </w:r>
      <w:bookmarkEnd w:id="3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29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BFB60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313DB6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MotorCtrl_QuickStop(void)</w:t>
            </w:r>
          </w:p>
        </w:tc>
      </w:tr>
      <w:tr w14:paraId="2111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B0BF0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2C4B9D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执行统一停止和真实停稳确认，关闭驱动功率级 4 s 后重新使能，并同步位置、编码器快照和默认速度。</w:t>
            </w:r>
          </w:p>
        </w:tc>
      </w:tr>
      <w:tr w14:paraId="28B3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155B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C4C48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637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B4BEF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6F29BB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NO_ERROR，或停止、停稳、重新使能、位置同步、编码器保存和速度恢复错误。</w:t>
            </w:r>
          </w:p>
        </w:tc>
      </w:tr>
      <w:tr w14:paraId="2473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D81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3838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stepper、g_deviceParams、g_measurement、s_motor_driver 和编码器持久化状态。</w:t>
            </w:r>
          </w:p>
        </w:tc>
      </w:tr>
      <w:tr w14:paraId="2E68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C22E9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43F9C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被调用模块维护停止、驱动和持久化状态。</w:t>
            </w:r>
          </w:p>
        </w:tc>
      </w:tr>
      <w:tr w14:paraId="5726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1D51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2D2544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ret。</w:t>
            </w:r>
          </w:p>
        </w:tc>
      </w:tr>
      <w:tr w14:paraId="6605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9A16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79A63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回零、探底和需要快速停止的前台业务路径。</w:t>
            </w:r>
          </w:p>
        </w:tc>
      </w:tr>
      <w:tr w14:paraId="6988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9FCAF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EF410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驱动对象可访问；调用方已决定允许 4 s 功率级关断。</w:t>
            </w:r>
          </w:p>
        </w:tc>
      </w:tr>
      <w:tr w14:paraId="63ED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FCC13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7DCF1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vzero 已确认，驱动已完成 4 s 关断和重新使能，位置同步完成；编码轮源且就绪时快照已提交，速度恢复默认值。</w:t>
            </w:r>
          </w:p>
        </w:tc>
      </w:tr>
      <w:tr w14:paraId="642D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DE5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3054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按首个失败点返回，不得以随后成功的同步或速度恢复覆盖原停止错误；静态代码不能证明机械停止距离和 4 s 时序充分。</w:t>
            </w:r>
          </w:p>
        </w:tc>
      </w:tr>
      <w:tr w14:paraId="2631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07C1B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F8261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不可重入；包含阻塞等待、功率级控制、SPI 访问和 FRAM 写入。</w:t>
            </w:r>
          </w:p>
        </w:tc>
      </w:tr>
      <w:tr w14:paraId="7798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20605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31A9CE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Services/MotorControl/motor_ctrl_motion_api.c:802-827；motor_ctrl_driver_param.c:718-769。</w:t>
            </w:r>
          </w:p>
        </w:tc>
      </w:tr>
      <w:tr w14:paraId="7FE5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CF2E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7787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源码已核对；急停距离、惯性、再使能、电机温升、编码器快照和 24V 断续待目标板与机械台架验证。</w:t>
            </w:r>
          </w:p>
        </w:tc>
      </w:tr>
    </w:tbl>
    <w:p w14:paraId="6EA6EB71"/>
    <w:p w14:paraId="77905C0A">
      <w:pPr>
        <w:pStyle w:val="4"/>
      </w:pPr>
      <w:r>
        <w:t xml:space="preserve"> </w:t>
      </w:r>
      <w:bookmarkStart w:id="34" w:name="_Toc5141"/>
      <w:r>
        <w:t>MotorCtrl_MoveBlockingNoDetectForceDebug</w:t>
      </w:r>
      <w:bookmarkEnd w:id="3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7892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D76D7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3B19E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MotorCtrl_MoveBlockingNoDetectForceDebug(float mm, int dir, uint32_t speed_x100)</w:t>
            </w:r>
          </w:p>
        </w:tc>
      </w:tr>
      <w:tr w14:paraId="20C2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28B8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3077FD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以强制调试门禁执行阻塞距离运动，明确跳过碰撞和窗口失步检测，并可绕过编码器首帧要求。</w:t>
            </w:r>
          </w:p>
        </w:tc>
      </w:tr>
      <w:tr w14:paraId="476D7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5F34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3CB53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mm：非负距离，单位 mm；dir：上行或下行；speed_x100：0.01 m/min。</w:t>
            </w:r>
          </w:p>
        </w:tc>
      </w:tr>
      <w:tr w14:paraId="66F1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517A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97E53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NO_ERROR、STATE_SWITCH、PARAM_RANGE_ERROR，或初始化、驱动、位置、速度和底层运动错误。</w:t>
            </w:r>
          </w:p>
        </w:tc>
      </w:tr>
      <w:tr w14:paraId="5F26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70B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01F9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g_deviceParams、g_measurement、stepper、s_motor_driver、活动位置源和 velocity。</w:t>
            </w:r>
          </w:p>
        </w:tc>
      </w:tr>
      <w:tr w14:paraId="29749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76243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45859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无检测运动与驱动状态跨调用保留。</w:t>
            </w:r>
          </w:p>
        </w:tc>
      </w:tr>
      <w:tr w14:paraId="7779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BCB3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F2D58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ret、起始/目标位置和 moving 状态。</w:t>
            </w:r>
          </w:p>
        </w:tc>
      </w:tr>
      <w:tr w14:paraId="525F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7C37C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577BBF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人工强制上下行和明确维护场景的前台同步路径。</w:t>
            </w:r>
          </w:p>
        </w:tc>
      </w:tr>
      <w:tr w14:paraId="32E3B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818DD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7CC484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方向和距离合法；强制调试运动就绪仍要求上电安全停机、驱动初始化和健康检查通过。</w:t>
            </w:r>
          </w:p>
        </w:tc>
      </w:tr>
      <w:tr w14:paraId="13A1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FA34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91226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驱动报告停止，最终位置同步完成，临时速度恢复。</w:t>
            </w:r>
          </w:p>
        </w:tc>
      </w:tr>
      <w:tr w14:paraId="02B96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D6BA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0E442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不检查碰撞或丢步；moving 循环没有墙钟超时和显式 HAL_Delay，驱动长期保持 moving 时可能无限阻塞。</w:t>
            </w:r>
          </w:p>
        </w:tc>
      </w:tr>
      <w:tr w14:paraId="5F54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95D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85A6B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不可重入；包含无界阻塞风险、硬件访问和共享运动状态。</w:t>
            </w:r>
          </w:p>
        </w:tc>
      </w:tr>
      <w:tr w14:paraId="57E9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C38AE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736DA9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Services/MotorControl/motor_ctrl_motion_api.c:922-953、966-1065。</w:t>
            </w:r>
          </w:p>
        </w:tc>
      </w:tr>
      <w:tr w14:paraId="0624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3A3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EE20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源码已核对；仅限人工授权场景，机械行程、堵转、状态卡死和人为处置待专门安全评审及台架验证。</w:t>
            </w:r>
          </w:p>
        </w:tc>
      </w:tr>
    </w:tbl>
    <w:p w14:paraId="08437D3D"/>
    <w:p w14:paraId="4B86B8A4">
      <w:pPr>
        <w:pStyle w:val="4"/>
      </w:pPr>
      <w:r>
        <w:t xml:space="preserve"> </w:t>
      </w:r>
      <w:bookmarkStart w:id="35" w:name="_Toc29380"/>
      <w:r>
        <w:t>MotorCtrl_PollRuntimePosition</w:t>
      </w:r>
      <w:bookmarkEnd w:id="35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21B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2FE7B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3EE73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MotorCtrl_PollRuntimePosition(void)</w:t>
            </w:r>
          </w:p>
        </w:tc>
      </w:tr>
      <w:tr w14:paraId="2528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FD9F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3D801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按最短 50 ms 周期读取运动状态、维护显示状态，并同步 XACTUAL、活动位置源和驱动健康。</w:t>
            </w:r>
          </w:p>
        </w:tc>
      </w:tr>
      <w:tr w14:paraId="6F97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D4C71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14B1B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D86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0DE4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36E3B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NO_ERROR，或运动状态读取、XACTUAL、位置模型和驱动健康错误。</w:t>
            </w:r>
          </w:p>
        </w:tc>
      </w:tr>
      <w:tr w14:paraId="3C0A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882C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6E330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s_motor_driver、g_measurement、stepper 和位置模型持久化状态。</w:t>
            </w:r>
          </w:p>
        </w:tc>
      </w:tr>
      <w:tr w14:paraId="4A05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29D36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E6B61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s_last_runtime_poll_tick 跨调用保存最近轮询时刻。</w:t>
            </w:r>
          </w:p>
        </w:tc>
      </w:tr>
      <w:tr w14:paraId="375D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B8E9E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7945B3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now、is_moving、ret 及局部 sync_ret。</w:t>
            </w:r>
          </w:p>
        </w:tc>
      </w:tr>
      <w:tr w14:paraId="1D31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F36E1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A6845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 的后台线程上下文；长期阻塞业务中不会自动获得该 50 ms 服务。</w:t>
            </w:r>
          </w:p>
        </w:tc>
      </w:tr>
      <w:tr w14:paraId="6762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B677D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54738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驱动初始化有效；调用方允许后台访问 TMC5130。</w:t>
            </w:r>
          </w:p>
        </w:tc>
      </w:tr>
      <w:tr w14:paraId="0A10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D1D40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6CAEEF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运动和显示状态与驱动一致，可信 XACTUAL 已同步；电机源业务位置、TFIT 和持久化可随同步更新。</w:t>
            </w:r>
          </w:p>
        </w:tc>
      </w:tr>
      <w:tr w14:paraId="1F46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8770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0362D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驱动初始化无效时静默跳过；状态读取失败时再尝试位置/健康同步并保留可定位错误。</w:t>
            </w:r>
          </w:p>
        </w:tc>
      </w:tr>
      <w:tr w14:paraId="240A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C0EC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7544A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不可并发重入；读写共享运动状态和静态轮询时间戳。</w:t>
            </w:r>
          </w:p>
        </w:tc>
      </w:tr>
      <w:tr w14:paraId="169B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EDA26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EE447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Services/MotorControl/motor_ctrl_position_model.c:312-390、922-940。</w:t>
            </w:r>
          </w:p>
        </w:tc>
      </w:tr>
      <w:tr w14:paraId="71F1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23B4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56894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源码已核对；50 ms 调度抖动、长期阻塞流程的最大位置滞后和真实 SPI 时延待运行验证。</w:t>
            </w:r>
          </w:p>
        </w:tc>
      </w:tr>
    </w:tbl>
    <w:p w14:paraId="08238A89"/>
    <w:p w14:paraId="558FB290">
      <w:pPr>
        <w:pStyle w:val="4"/>
      </w:pPr>
      <w:r>
        <w:t xml:space="preserve"> </w:t>
      </w:r>
      <w:bookmarkStart w:id="36" w:name="_Toc47"/>
      <w:r>
        <w:t>MotorCtrl_SwitchPositionSourceToMotor</w:t>
      </w:r>
      <w:bookmarkEnd w:id="36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0B4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F16C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2BA900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MotorCtrl_SwitchPositionSourceToMotor(void)</w:t>
            </w:r>
          </w:p>
        </w:tc>
      </w:tr>
      <w:tr w14:paraId="3F40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0A436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301DB4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以编码轮长度和 XACTUAL 建立连续电机位置基准，真实往返一圈标定局部周长，并在成功后持久化。</w:t>
            </w:r>
          </w:p>
        </w:tc>
      </w:tr>
      <w:tr w14:paraId="3CDA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9F8E3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16775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D6E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1FB56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34825F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NO_ERROR，或驱动未初始化、TMC 通信、运动、周长校验、ENCODER_LOST_STEP、ENCODER_DIFF_EXCESS 等错误。</w:t>
            </w:r>
          </w:p>
        </w:tc>
      </w:tr>
      <w:tr w14:paraId="19C2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10C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FE27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g_deviceParams、g_measurement、g_encoder_count、s_motor_position、stepper 和电机持久化状态。</w:t>
            </w:r>
          </w:p>
        </w:tc>
      </w:tr>
      <w:tr w14:paraId="4A4D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69AD5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049EA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位置模型的切换基准、恢复基准和最近保存位置跨调用保留。</w:t>
            </w:r>
          </w:p>
        </w:tc>
      </w:tr>
      <w:tr w14:paraId="33D2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23F1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62F64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drum、基准/测量长度、周长、ticks、编码器计数、旧模式和旧错误等。</w:t>
            </w:r>
          </w:p>
        </w:tc>
      </w:tr>
      <w:tr w14:paraId="75DA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4D81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B0D21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水位/油位跟随或维护流程的前台同步调用。</w:t>
            </w:r>
          </w:p>
        </w:tc>
      </w:tr>
      <w:tr w14:paraId="3683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5B5A0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32FA2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驱动已初始化；编码轮当时位置可用；罐内预留一圈下行和返回空间。</w:t>
            </w:r>
          </w:p>
        </w:tc>
      </w:tr>
      <w:tr w14:paraId="52CB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6327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0FD51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成功时保持切换瞬间位置连续，局部周长有效，电机源参数和位置快照已保存，并回到原 XACTUAL 附近。</w:t>
            </w:r>
          </w:p>
        </w:tc>
      </w:tr>
      <w:tr w14:paraId="4760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927A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7C3C3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下行、测量、返回、复读或校验任一步失败均回滚旧模式、局部周长、基准和旧错误；该接口会真实驱动电机。</w:t>
            </w:r>
          </w:p>
        </w:tc>
      </w:tr>
      <w:tr w14:paraId="541F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F593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5B4198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不可重入；包含长时运动、编码器读取、参数保存和 FRAM 快照。</w:t>
            </w:r>
          </w:p>
        </w:tc>
      </w:tr>
      <w:tr w14:paraId="5E10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E06F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1874A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Services/MotorControl/motor_ctrl_position_model.c:408-560、1618-1646。</w:t>
            </w:r>
          </w:p>
        </w:tc>
      </w:tr>
      <w:tr w14:paraId="0853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D1CB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D4F0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源码已核对；往返空间、周长准确度、回滚位置、机械重复性和持久化失败待台架验证。</w:t>
            </w:r>
          </w:p>
        </w:tc>
      </w:tr>
    </w:tbl>
    <w:p w14:paraId="3DC02F09"/>
    <w:p w14:paraId="2BAA1CB1">
      <w:pPr>
        <w:pStyle w:val="4"/>
      </w:pPr>
      <w:r>
        <w:t xml:space="preserve"> </w:t>
      </w:r>
      <w:bookmarkStart w:id="37" w:name="_Toc11195"/>
      <w:r>
        <w:t>Initialize_Encoder</w:t>
      </w:r>
      <w:bookmarkEnd w:id="37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EFC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A51A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71F865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Initialize_Encoder(void)</w:t>
            </w:r>
          </w:p>
        </w:tc>
      </w:tr>
      <w:tr w14:paraId="1DAB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7632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5850D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V2 A/B、V1 迁移和全无效优先级恢复累计位置，核对掉电回执，启动 AS5145 采集并等待首帧。</w:t>
            </w:r>
          </w:p>
        </w:tc>
      </w:tr>
      <w:tr w14:paraId="706A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2198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94143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46B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A7ABA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13008B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NO_ERROR、ENCODER_POWERON_FAIL、ENCODER_TIMEOUT、ENCODER_FIRST_SAMPLE_TIMEOUT，或具体 AS5145 错误。</w:t>
            </w:r>
          </w:p>
        </w:tc>
      </w:tr>
      <w:tr w14:paraId="3AB9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4878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2569E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g_encoder_count、g_encoder_saved、g_measurement、编码器持久化/掉电状态、AS5145 采集状态。</w:t>
            </w:r>
          </w:p>
        </w:tc>
      </w:tr>
      <w:tr w14:paraId="3DDC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EA98A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96470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prev_angle、活动槽、generation、位置可信标志和保存状态跨调用保留。</w:t>
            </w:r>
          </w:p>
        </w:tc>
      </w:tr>
      <w:tr w14:paraId="24B2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C35D7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3A44DF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V1/V2 A/B 记录、有效标志、修复/迁移标志、启动与首帧结果。</w:t>
            </w:r>
          </w:p>
        </w:tc>
      </w:tr>
      <w:tr w14:paraId="047A5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4417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4D499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App_Init 的线程上下文。</w:t>
            </w:r>
          </w:p>
        </w:tc>
      </w:tr>
      <w:tr w14:paraId="6AFD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CD15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9B9FA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FRAM、TIM1、SPI5、DMA 和编码器 GPIO 已初始化。</w:t>
            </w:r>
          </w:p>
        </w:tc>
      </w:tr>
      <w:tr w14:paraId="60C3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0B929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C7815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有效记录恢复后启动约 100 Hz 采集并取得首帧；单槽降级或 V1 迁移会尝试修复。</w:t>
            </w:r>
          </w:p>
        </w:tc>
      </w:tr>
      <w:tr w14:paraId="5C80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91E8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BD77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所有记录无效时保持 position_valid=0 并返回 ENCODER_POWERON_FAIL；本函数不会因电机位置源而把已有 init_error 或 AS5145 错误改为成功。后续 App 空闲兜底和运动就绪层仅在特定条件下清除或忽略编码器范围错误，上电默认命令仍可能被 startup_init_error 拦截。</w:t>
            </w:r>
          </w:p>
        </w:tc>
      </w:tr>
      <w:tr w14:paraId="3C7B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270A2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153B4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 FRAM 读写、定时器启动和最多 1500 ms 等待。</w:t>
            </w:r>
          </w:p>
        </w:tc>
      </w:tr>
      <w:tr w14:paraId="335C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9DD98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48E9AF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Services/Encoder/encoder.c:1042-1185；BSP/Peripherals/src/AS5145.c:544-585。</w:t>
            </w:r>
          </w:p>
        </w:tc>
      </w:tr>
      <w:tr w14:paraId="3804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1681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7F356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源码已核对；A/B 断写、V1 迁移、首帧时序、编码器断线和真实掉电回执待故障注入。</w:t>
            </w:r>
          </w:p>
        </w:tc>
      </w:tr>
    </w:tbl>
    <w:p w14:paraId="7C38D235"/>
    <w:p w14:paraId="78E3DF60">
      <w:pPr>
        <w:pStyle w:val="4"/>
      </w:pPr>
      <w:r>
        <w:t xml:space="preserve"> </w:t>
      </w:r>
      <w:bookmarkStart w:id="38" w:name="_Toc32031"/>
      <w:r>
        <w:t>Update_Encoder_Count</w:t>
      </w:r>
      <w:bookmarkEnd w:id="3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345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3CA91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697CF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Update_Encoder_Count(uint16_t current_angle)</w:t>
            </w:r>
          </w:p>
        </w:tc>
      </w:tr>
      <w:tr w14:paraId="7A67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644D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6D22F5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 AS5145 单圈角执行跨零展开，更新累计计数、样本序号和编码轮业务位置，并登记普通持久化请求。</w:t>
            </w:r>
          </w:p>
        </w:tc>
      </w:tr>
      <w:tr w14:paraId="7CA0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AFC3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39377F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current_angle：0-4095 的有效 AS5145 单圈角。</w:t>
            </w:r>
          </w:p>
        </w:tc>
      </w:tr>
      <w:tr w14:paraId="576A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1002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E59F7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48E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8612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BB37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g_encoder_count、g_measurement、g_deviceParams 和持久化 pending 状态。</w:t>
            </w:r>
          </w:p>
        </w:tc>
      </w:tr>
      <w:tr w14:paraId="0917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32F7B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933D0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prev_angle、s_encoder_sample_sequence、s_encoder_position_valid。</w:t>
            </w:r>
          </w:p>
        </w:tc>
      </w:tr>
      <w:tr w14:paraId="712E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71CA3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724ADF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delta。</w:t>
            </w:r>
          </w:p>
        </w:tc>
      </w:tr>
      <w:tr w14:paraId="6116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A6B44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FCA8A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 中的有效 SSI 帧处理链；不得从普通业务同时修改累计状态。</w:t>
            </w:r>
          </w:p>
        </w:tc>
      </w:tr>
      <w:tr w14:paraId="0B46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50F8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434642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原始帧已通过全 0/全 FF、奇偶校验、OCF 和 COF 检查。</w:t>
            </w:r>
          </w:p>
        </w:tc>
      </w:tr>
      <w:tr w14:paraId="0742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213A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4E3C40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累计位置和最近角更新；编码轮源业务位置刷新；未保存差达到 256 计数时置 persist_pending。</w:t>
            </w:r>
          </w:p>
        </w:tc>
      </w:tr>
      <w:tr w14:paraId="4E5C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291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F7D7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函数无返回值；恰好半圈和相邻帧超过半圈没有额外物理速度校验。</w:t>
            </w:r>
          </w:p>
        </w:tc>
      </w:tr>
      <w:tr w14:paraId="6D46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E7740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52ECAE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不可重入；由有界延后处理串行调用。</w:t>
            </w:r>
          </w:p>
        </w:tc>
      </w:tr>
      <w:tr w14:paraId="59B8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E5670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12A135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Services/Encoder/encoder.c:1186-1233。</w:t>
            </w:r>
          </w:p>
        </w:tc>
      </w:tr>
      <w:tr w14:paraId="1222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2287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D363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源码已核对；高速、丢帧、半圈歧义、周长参数和位置准确度待目标板及信号注入验证。</w:t>
            </w:r>
          </w:p>
        </w:tc>
      </w:tr>
    </w:tbl>
    <w:p w14:paraId="4EC8D5A0"/>
    <w:p w14:paraId="18690580">
      <w:pPr>
        <w:pStyle w:val="4"/>
      </w:pPr>
      <w:r>
        <w:t xml:space="preserve"> </w:t>
      </w:r>
      <w:bookmarkStart w:id="39" w:name="_Toc24201"/>
      <w:r>
        <w:t>Encoder_ProcessDeferredPersistence</w:t>
      </w:r>
      <w:bookmarkEnd w:id="3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FBC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CBD5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FBC8B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Encoder_ProcessDeferredPersistence(void)</w:t>
            </w:r>
          </w:p>
        </w:tc>
      </w:tr>
      <w:tr w14:paraId="24CC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6E92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4B480B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 PendSV 中处理至多一份普通或紧急编码器快照，原子提交 V2 非活动槽，并在紧急场景提交独立掉电回执。</w:t>
            </w:r>
          </w:p>
        </w:tc>
      </w:tr>
      <w:tr w14:paraId="2B95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C1A41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EE62A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2E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AF54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4FFC9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无；结果写入持久化状态和紧急报告邮箱。</w:t>
            </w:r>
          </w:p>
        </w:tc>
      </w:tr>
      <w:tr w14:paraId="247A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9CF6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018F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g_encoder_count、g_encoder_saved、FRAM 所有权、A/B 活动槽、generation、pending 和掉电报告。</w:t>
            </w:r>
          </w:p>
        </w:tc>
      </w:tr>
      <w:tr w14:paraId="51AF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A942F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9B7AB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编码器持久化与回执状态跨 PendSV 保留。</w:t>
            </w:r>
          </w:p>
        </w:tc>
      </w:tr>
      <w:tr w14:paraId="1ADD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F947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0BBD0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计数、角度、样本序号、请求序号、来源及各提交结果。</w:t>
            </w:r>
          </w:p>
        </w:tc>
      </w:tr>
      <w:tr w14:paraId="1291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00ED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373CD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PendSV_Handler，在 AS5145_ProcessDeferred 之后调用。</w:t>
            </w:r>
          </w:p>
        </w:tc>
      </w:tr>
      <w:tr w14:paraId="3C3F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81A43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A8578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position_valid=true 且 persist_pending；紧急请求来源合法。</w:t>
            </w:r>
          </w:p>
        </w:tc>
      </w:tr>
      <w:tr w14:paraId="0402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4BC1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60D577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普通保存成功后推进活动槽和保存基线；紧急保存还要求独立回执成功才结束请求。</w:t>
            </w:r>
          </w:p>
        </w:tc>
      </w:tr>
      <w:tr w14:paraId="1844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7989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29487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紧急失败跨 PendSV 最多尝试 3 次，达到上限发布失败报告；函数不打印且不在 ISR 直接写 FRAM。</w:t>
            </w:r>
          </w:p>
        </w:tc>
      </w:tr>
      <w:tr w14:paraId="68A1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BE947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7E809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不可重入；依靠短临界区和请求序号保护多字段一致性。</w:t>
            </w:r>
          </w:p>
        </w:tc>
      </w:tr>
      <w:tr w14:paraId="6297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93110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1040EB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Services/Encoder/encoder.c:566-650；Core/Src/stm32f4xx_it.c:386-400。</w:t>
            </w:r>
          </w:p>
        </w:tc>
      </w:tr>
      <w:tr w14:paraId="3E56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9517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0534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源码已核对；FRAM 最坏写时、掉电保持时间、请求竞态、三次尝试和上电回执一致性待真实断电验证。</w:t>
            </w:r>
          </w:p>
        </w:tc>
      </w:tr>
    </w:tbl>
    <w:p w14:paraId="2F09E8DA"/>
    <w:p w14:paraId="1C8B7541">
      <w:pPr>
        <w:pStyle w:val="4"/>
      </w:pPr>
      <w:r>
        <w:t xml:space="preserve"> </w:t>
      </w:r>
      <w:bookmarkStart w:id="40" w:name="_Toc1146"/>
      <w:r>
        <w:t>MotorCtrl_CheckLostStepAutoTiming</w:t>
      </w:r>
      <w:bookmarkEnd w:id="4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F8F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70431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1ED03E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MotorCtrl_CheckLostStepAutoTiming(int32_t currentPos)</w:t>
            </w:r>
          </w:p>
        </w:tc>
      </w:tr>
      <w:tr w14:paraId="501F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0395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4F329C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1 s 节流维护约 5 s 位置窗口，检查编码轮跟随性和业务平均速度是否与电机设定一致。</w:t>
            </w:r>
          </w:p>
        </w:tc>
      </w:tr>
      <w:tr w14:paraId="1168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58B5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62831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currentPos：当前业务位置，单位 0.1 mm。</w:t>
            </w:r>
          </w:p>
        </w:tc>
      </w:tr>
      <w:tr w14:paraId="6253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8B09D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A232C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 或 ENCODER_LOST_STEP。</w:t>
            </w:r>
          </w:p>
        </w:tc>
      </w:tr>
      <w:tr w14:paraId="443C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A3A5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30A47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g_measurement、g_deviceParams、bottom_value、g_encoder_count 和电机/编码轮位置。</w:t>
            </w:r>
          </w:p>
        </w:tc>
      </w:tr>
      <w:tr w14:paraId="080F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44EB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03F75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四组 6 点环形缓冲、写索引、样本数、最近检查和报警时刻。</w:t>
            </w:r>
          </w:p>
        </w:tc>
      </w:tr>
      <w:tr w14:paraId="63B9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FB58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60CA0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窗口首末样本、位移、时间差、平均速度、设定速度和各门限。</w:t>
            </w:r>
          </w:p>
        </w:tc>
      </w:tr>
      <w:tr w14:paraId="12AB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1B6A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6BBB86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Jog、搜索、跟随等运动循环的前台同步保护路径。</w:t>
            </w:r>
          </w:p>
        </w:tc>
      </w:tr>
      <w:tr w14:paraId="1093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AA9CA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B8F51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新运动阶段已调用 MotorCtrl_LostStepInit；活动位置和电机模型可刷新。</w:t>
            </w:r>
          </w:p>
        </w:tc>
      </w:tr>
      <w:tr w14:paraId="21A0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DE58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078775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样本不足时只积累；满足异常门限时返回 ENCODER_LOST_STEP，并按 1 s 抑制重复报警。</w:t>
            </w:r>
          </w:p>
        </w:tc>
      </w:tr>
      <w:tr w14:paraId="5D59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EE5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3AE1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电机变化至少 5.0 mm，且编码轮变化 &lt; max(电机变化的 20%, 1.0 mm) 时先返回失步；电机位置源豁免只覆盖后续平均速度分支，不覆盖该跟随性分支。</w:t>
            </w:r>
          </w:p>
        </w:tc>
      </w:tr>
      <w:tr w14:paraId="2C43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63574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15AC4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不可并发重入；共享静态窗口按一次运动阶段使用。</w:t>
            </w:r>
          </w:p>
        </w:tc>
      </w:tr>
      <w:tr w14:paraId="28FC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49AC8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1CBFFB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Services/MotorControl/motor_ctrl_lost_step_detect.c:40-204；motor_ctrl_internal.h:43-47。</w:t>
            </w:r>
          </w:p>
        </w:tc>
      </w:tr>
      <w:tr w14:paraId="03BB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B6D4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4CEC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源码已核对；窗口门限、低速、滑带、堵转、位置源切换和误报率待机械故障注入。</w:t>
            </w:r>
          </w:p>
        </w:tc>
      </w:tr>
    </w:tbl>
    <w:p w14:paraId="677BD01A">
      <w:pPr>
        <w:pStyle w:val="2"/>
        <w:pageBreakBefore/>
      </w:pPr>
      <w:bookmarkStart w:id="41" w:name="_Toc4941"/>
      <w:r>
        <w:t>函数级设计追踪</w:t>
      </w:r>
      <w:bookmarkEnd w:id="4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474"/>
        <w:gridCol w:w="3629"/>
        <w:gridCol w:w="2450"/>
      </w:tblGrid>
      <w:tr w14:paraId="012D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578E49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设计编号</w:t>
            </w:r>
          </w:p>
        </w:tc>
        <w:tc>
          <w:tcPr>
            <w:tcW w:w="2616" w:type="dxa"/>
            <w:vAlign w:val="center"/>
          </w:tcPr>
          <w:p w14:paraId="45D392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设计要求</w:t>
            </w:r>
          </w:p>
        </w:tc>
        <w:tc>
          <w:tcPr>
            <w:tcW w:w="2616" w:type="dxa"/>
            <w:vAlign w:val="center"/>
          </w:tcPr>
          <w:p w14:paraId="3F5A86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代码证据</w:t>
            </w:r>
          </w:p>
        </w:tc>
        <w:tc>
          <w:tcPr>
            <w:tcW w:w="2616" w:type="dxa"/>
            <w:vAlign w:val="center"/>
          </w:tcPr>
          <w:p w14:paraId="16643D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验证和残余项</w:t>
            </w:r>
          </w:p>
        </w:tc>
      </w:tr>
      <w:tr w14:paraId="4C92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3C300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SDD-MSR-033</w:t>
            </w:r>
          </w:p>
        </w:tc>
        <w:tc>
          <w:tcPr>
            <w:tcW w:w="2616" w:type="dxa"/>
            <w:vAlign w:val="center"/>
          </w:tcPr>
          <w:p w14:paraId="51A061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 前先执行 BootSafeStop：关驱动、VMAX=0、XTARGET=XACTUAL 并回位置模式</w:t>
            </w:r>
          </w:p>
        </w:tc>
        <w:tc>
          <w:tcPr>
            <w:tcW w:w="2616" w:type="dxa"/>
            <w:vAlign w:val="center"/>
          </w:tcPr>
          <w:p w14:paraId="6A31B2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main.c:116-119；motor_ctrl_driver_param.c:82-134</w:t>
            </w:r>
          </w:p>
        </w:tc>
        <w:tc>
          <w:tcPr>
            <w:tcW w:w="2616" w:type="dxa"/>
            <w:vAlign w:val="center"/>
          </w:tcPr>
          <w:p w14:paraId="713EC5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复位中运动、SPI 失败和机械停稳待目标板验证</w:t>
            </w:r>
          </w:p>
        </w:tc>
      </w:tr>
      <w:tr w14:paraId="27FA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FBD7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SDD-MSR-034</w:t>
            </w:r>
          </w:p>
        </w:tc>
        <w:tc>
          <w:tcPr>
            <w:tcW w:w="2616" w:type="dxa"/>
            <w:vAlign w:val="center"/>
          </w:tcPr>
          <w:p w14:paraId="76C5A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MotorCtrl_Init 区分首次恢复和重复重写；重复初始化不重新读取 FRAM 位置或位置源</w:t>
            </w:r>
          </w:p>
        </w:tc>
        <w:tc>
          <w:tcPr>
            <w:tcW w:w="2616" w:type="dxa"/>
            <w:vAlign w:val="center"/>
          </w:tcPr>
          <w:p w14:paraId="22704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motor_ctrl_driver_param.c:535-642</w:t>
            </w:r>
          </w:p>
        </w:tc>
        <w:tc>
          <w:tcPr>
            <w:tcW w:w="2616" w:type="dxa"/>
            <w:vAlign w:val="center"/>
          </w:tcPr>
          <w:p w14:paraId="65C72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自动恢复前 RAM 基准和 24V 故障组合待注入</w:t>
            </w:r>
          </w:p>
        </w:tc>
      </w:tr>
      <w:tr w14:paraId="5A20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BCAD5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SDD-MSR-035</w:t>
            </w:r>
          </w:p>
        </w:tc>
        <w:tc>
          <w:tcPr>
            <w:tcW w:w="2616" w:type="dxa"/>
            <w:vAlign w:val="center"/>
          </w:tcPr>
          <w:p w14:paraId="76AAC1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运动门禁依次检查初始化、位置源可信性、TMC 状态和功率级；强制调试不绕过驱动健康</w:t>
            </w:r>
          </w:p>
        </w:tc>
        <w:tc>
          <w:tcPr>
            <w:tcW w:w="2616" w:type="dxa"/>
            <w:vAlign w:val="center"/>
          </w:tcPr>
          <w:p w14:paraId="377A40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motor_ctrl_driver_param.c:136-246、283-372</w:t>
            </w:r>
          </w:p>
        </w:tc>
        <w:tc>
          <w:tcPr>
            <w:tcW w:w="2616" w:type="dxa"/>
            <w:vAlign w:val="center"/>
          </w:tcPr>
          <w:p w14:paraId="573C02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电机源编码器错误降级、旧锁存和功率级时序待确认</w:t>
            </w:r>
          </w:p>
        </w:tc>
      </w:tr>
      <w:tr w14:paraId="15E4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5FB8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SDD-MSR-036</w:t>
            </w:r>
          </w:p>
        </w:tc>
        <w:tc>
          <w:tcPr>
            <w:tcW w:w="2616" w:type="dxa"/>
            <w:vAlign w:val="center"/>
          </w:tcPr>
          <w:p w14:paraId="445FBF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MoveNoWait 和 StartVelocity 下发后立即返回，持续边界、碰撞、失步和超时保护由调用方闭环</w:t>
            </w:r>
          </w:p>
        </w:tc>
        <w:tc>
          <w:tcPr>
            <w:tcW w:w="2616" w:type="dxa"/>
            <w:vAlign w:val="center"/>
          </w:tcPr>
          <w:p w14:paraId="6DDD9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motor_ctrl_motion_api.c:303-341、597-630</w:t>
            </w:r>
          </w:p>
        </w:tc>
        <w:tc>
          <w:tcPr>
            <w:tcW w:w="2616" w:type="dxa"/>
            <w:vAlign w:val="center"/>
          </w:tcPr>
          <w:p w14:paraId="1CE3A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逐调用方保护覆盖和现场取消时延待审查</w:t>
            </w:r>
          </w:p>
        </w:tc>
      </w:tr>
      <w:tr w14:paraId="7C39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5E783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SDD-MSR-037</w:t>
            </w:r>
          </w:p>
        </w:tc>
        <w:tc>
          <w:tcPr>
            <w:tcW w:w="2616" w:type="dxa"/>
            <w:vAlign w:val="center"/>
          </w:tcPr>
          <w:p w14:paraId="31E7D8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固定 1 s 启动观察不核对位移，驱动自然停下后不做最终目标公差复核</w:t>
            </w:r>
          </w:p>
        </w:tc>
        <w:tc>
          <w:tcPr>
            <w:tcW w:w="2616" w:type="dxa"/>
            <w:vAlign w:val="center"/>
          </w:tcPr>
          <w:p w14:paraId="7AA234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motor_ctrl_motion_api.c:433-565、1438-1469、2408-2477</w:t>
            </w:r>
          </w:p>
        </w:tc>
        <w:tc>
          <w:tcPr>
            <w:tcW w:w="2616" w:type="dxa"/>
            <w:vAlign w:val="center"/>
          </w:tcPr>
          <w:p w14:paraId="2CD584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启动失败、中途自然停止和假成功待整改</w:t>
            </w:r>
          </w:p>
        </w:tc>
      </w:tr>
      <w:tr w14:paraId="428F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A814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SDD-MSR-038</w:t>
            </w:r>
          </w:p>
        </w:tc>
        <w:tc>
          <w:tcPr>
            <w:tcW w:w="2616" w:type="dxa"/>
            <w:vAlign w:val="center"/>
          </w:tcPr>
          <w:p w14:paraId="51D96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对负距离按成功返回，且结束失步码可被随后位置同步结果覆盖</w:t>
            </w:r>
          </w:p>
        </w:tc>
        <w:tc>
          <w:tcPr>
            <w:tcW w:w="2616" w:type="dxa"/>
            <w:vAlign w:val="center"/>
          </w:tcPr>
          <w:p w14:paraId="0377F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motor_ctrl_motion_api.c:433-565</w:t>
            </w:r>
          </w:p>
        </w:tc>
        <w:tc>
          <w:tcPr>
            <w:tcW w:w="2616" w:type="dxa"/>
            <w:vAlign w:val="center"/>
          </w:tcPr>
          <w:p w14:paraId="7E71D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参数契约和首个根因保留策略待统一</w:t>
            </w:r>
          </w:p>
        </w:tc>
      </w:tr>
      <w:tr w14:paraId="374D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CD0B0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SDD-MSR-039</w:t>
            </w:r>
          </w:p>
        </w:tc>
        <w:tc>
          <w:tcPr>
            <w:tcW w:w="2616" w:type="dxa"/>
            <w:vAlign w:val="center"/>
          </w:tcPr>
          <w:p w14:paraId="14AD2A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MoveByTicksAndWait 以 500 ms 启动变化、15 s 停稳和 ±1024 ticks 目标公差控制标定运动</w:t>
            </w:r>
          </w:p>
        </w:tc>
        <w:tc>
          <w:tcPr>
            <w:tcW w:w="2616" w:type="dxa"/>
            <w:vAlign w:val="center"/>
          </w:tcPr>
          <w:p w14:paraId="479582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motor_ctrl_motion_api.c:217-293、1075-1200</w:t>
            </w:r>
          </w:p>
        </w:tc>
        <w:tc>
          <w:tcPr>
            <w:tcW w:w="2616" w:type="dxa"/>
            <w:vAlign w:val="center"/>
          </w:tcPr>
          <w:p w14:paraId="77DD0F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堵转、位置源切换和真实 ticks 精度待台架验证</w:t>
            </w:r>
          </w:p>
        </w:tc>
      </w:tr>
      <w:tr w14:paraId="3B11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9BE6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SDD-MSR-040</w:t>
            </w:r>
          </w:p>
        </w:tc>
        <w:tc>
          <w:tcPr>
            <w:tcW w:w="2616" w:type="dxa"/>
            <w:vAlign w:val="center"/>
          </w:tcPr>
          <w:p w14:paraId="28B9F1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Jog 使用 20 ms 循环、动态减速、0.10 m/min 爬行、0.45 mm 停止触发和 10.0 mm 最终公差</w:t>
            </w:r>
          </w:p>
        </w:tc>
        <w:tc>
          <w:tcPr>
            <w:tcW w:w="2616" w:type="dxa"/>
            <w:vAlign w:val="center"/>
          </w:tcPr>
          <w:p w14:paraId="32222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motor_ctrl_motion_api.c:729-795、1674-1815、2082-2118、2328-2366</w:t>
            </w:r>
          </w:p>
        </w:tc>
        <w:tc>
          <w:tcPr>
            <w:tcW w:w="2616" w:type="dxa"/>
            <w:vAlign w:val="center"/>
          </w:tcPr>
          <w:p w14:paraId="7CDEE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门限一致性、惯性、反向和负载待机械验证</w:t>
            </w:r>
          </w:p>
        </w:tc>
      </w:tr>
      <w:tr w14:paraId="4DF9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4728E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SDD-MSR-041</w:t>
            </w:r>
          </w:p>
        </w:tc>
        <w:tc>
          <w:tcPr>
            <w:tcW w:w="2616" w:type="dxa"/>
            <w:vAlign w:val="center"/>
          </w:tcPr>
          <w:p w14:paraId="4BA305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MoveToPosition 最多 10 轮小步逼近后直接返回 NO_ERROR，没有最终到位复核</w:t>
            </w:r>
          </w:p>
        </w:tc>
        <w:tc>
          <w:tcPr>
            <w:tcW w:w="2616" w:type="dxa"/>
            <w:vAlign w:val="center"/>
          </w:tcPr>
          <w:p w14:paraId="008B1D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motor_ctrl_motion_api.c:656-717</w:t>
            </w:r>
          </w:p>
        </w:tc>
        <w:tc>
          <w:tcPr>
            <w:tcW w:w="2616" w:type="dxa"/>
            <w:vAlign w:val="center"/>
          </w:tcPr>
          <w:p w14:paraId="604AF1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需补最终公差和未到位错误</w:t>
            </w:r>
          </w:p>
        </w:tc>
      </w:tr>
      <w:tr w14:paraId="7318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7571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SDD-MSR-042</w:t>
            </w:r>
          </w:p>
        </w:tc>
        <w:tc>
          <w:tcPr>
            <w:tcW w:w="2616" w:type="dxa"/>
            <w:vAlign w:val="center"/>
          </w:tcPr>
          <w:p w14:paraId="6A578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NoDetect 跳过碰撞和丢步，且 moving 循环没有墙钟超时和显式延时</w:t>
            </w:r>
          </w:p>
        </w:tc>
        <w:tc>
          <w:tcPr>
            <w:tcW w:w="2616" w:type="dxa"/>
            <w:vAlign w:val="center"/>
          </w:tcPr>
          <w:p w14:paraId="5F9CD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motor_ctrl_motion_api.c:922-1065</w:t>
            </w:r>
          </w:p>
        </w:tc>
        <w:tc>
          <w:tcPr>
            <w:tcW w:w="2616" w:type="dxa"/>
            <w:vAlign w:val="center"/>
          </w:tcPr>
          <w:p w14:paraId="0D32E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状态卡死可无限阻塞，仅限人工授权场景</w:t>
            </w:r>
          </w:p>
        </w:tc>
      </w:tr>
      <w:tr w14:paraId="4600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BA8F4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SDD-MSR-043</w:t>
            </w:r>
          </w:p>
        </w:tc>
        <w:tc>
          <w:tcPr>
            <w:tcW w:w="2616" w:type="dxa"/>
            <w:vAlign w:val="center"/>
          </w:tcPr>
          <w:p w14:paraId="2782C5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QuickStop 和 SlowStop 均等待 vzero、同步位置和恢复速度；QuickStop 另关闭驱动 4 s</w:t>
            </w:r>
          </w:p>
        </w:tc>
        <w:tc>
          <w:tcPr>
            <w:tcW w:w="2616" w:type="dxa"/>
            <w:vAlign w:val="center"/>
          </w:tcPr>
          <w:p w14:paraId="5DD83A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motor_ctrl_motion_api.c:802-861；motor_ctrl_driver_param.c:718-769</w:t>
            </w:r>
          </w:p>
        </w:tc>
        <w:tc>
          <w:tcPr>
            <w:tcW w:w="2616" w:type="dxa"/>
            <w:vAlign w:val="center"/>
          </w:tcPr>
          <w:p w14:paraId="3B5E94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停距、惯性、再使能和 FRAM 时序待台架验证</w:t>
            </w:r>
          </w:p>
        </w:tc>
      </w:tr>
      <w:tr w14:paraId="4E23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DC36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SDD-MSR-044</w:t>
            </w:r>
          </w:p>
        </w:tc>
        <w:tc>
          <w:tcPr>
            <w:tcW w:w="2616" w:type="dxa"/>
            <w:vAlign w:val="center"/>
          </w:tcPr>
          <w:p w14:paraId="0FBE5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PollRuntimePosition 自带 50 ms 静态节流；主循环和阻塞路径共享节流状态，单次调用不保证刷新</w:t>
            </w:r>
          </w:p>
        </w:tc>
        <w:tc>
          <w:tcPr>
            <w:tcW w:w="2616" w:type="dxa"/>
            <w:vAlign w:val="center"/>
          </w:tcPr>
          <w:p w14:paraId="430F7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motor_ctrl_position_model.c:312-390</w:t>
            </w:r>
          </w:p>
        </w:tc>
        <w:tc>
          <w:tcPr>
            <w:tcW w:w="2616" w:type="dxa"/>
            <w:vAlign w:val="center"/>
          </w:tcPr>
          <w:p w14:paraId="1F920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长期阻塞流程的位置和边界最大滞后待运行测量</w:t>
            </w:r>
          </w:p>
        </w:tc>
      </w:tr>
      <w:tr w14:paraId="25F9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37D48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SDD-MSR-045</w:t>
            </w:r>
          </w:p>
        </w:tc>
        <w:tc>
          <w:tcPr>
            <w:tcW w:w="2616" w:type="dxa"/>
            <w:vAlign w:val="center"/>
          </w:tcPr>
          <w:p w14:paraId="19EBD6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切换电机位置源需真实下行一圈测周长再返回；任一步失败回滚模式、参数、基准和旧错误</w:t>
            </w:r>
          </w:p>
        </w:tc>
        <w:tc>
          <w:tcPr>
            <w:tcW w:w="2616" w:type="dxa"/>
            <w:vAlign w:val="center"/>
          </w:tcPr>
          <w:p w14:paraId="30F271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motor_ctrl_position_model.c:408-560、1618-1646</w:t>
            </w:r>
          </w:p>
        </w:tc>
        <w:tc>
          <w:tcPr>
            <w:tcW w:w="2616" w:type="dxa"/>
            <w:vAlign w:val="center"/>
          </w:tcPr>
          <w:p w14:paraId="5DBDA4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边界空间、周长精度、回程和持久化待台架验证</w:t>
            </w:r>
          </w:p>
        </w:tc>
      </w:tr>
      <w:tr w14:paraId="3134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F23B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SDD-MSR-046</w:t>
            </w:r>
          </w:p>
        </w:tc>
        <w:tc>
          <w:tcPr>
            <w:tcW w:w="2616" w:type="dxa"/>
            <w:vAlign w:val="center"/>
          </w:tcPr>
          <w:p w14:paraId="57AFE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 A/B 记录有 CRC 但无 generation，写入同一记录到双槽，读取固定优先 A</w:t>
            </w:r>
          </w:p>
        </w:tc>
        <w:tc>
          <w:tcPr>
            <w:tcW w:w="2616" w:type="dxa"/>
            <w:vAlign w:val="center"/>
          </w:tcPr>
          <w:p w14:paraId="5BB4D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motor_ctrl_position_model.c</w:t>
            </w:r>
          </w:p>
        </w:tc>
        <w:tc>
          <w:tcPr>
            <w:tcW w:w="2616" w:type="dxa"/>
            <w:vAlign w:val="center"/>
          </w:tcPr>
          <w:p w14:paraId="6DA0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断写和双槽内容不一致时无法确定较新记录</w:t>
            </w:r>
          </w:p>
        </w:tc>
      </w:tr>
      <w:tr w14:paraId="37D7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5D7C0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SDD-MSR-047</w:t>
            </w:r>
          </w:p>
        </w:tc>
        <w:tc>
          <w:tcPr>
            <w:tcW w:w="2616" w:type="dxa"/>
            <w:vAlign w:val="center"/>
          </w:tcPr>
          <w:p w14:paraId="36622D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已具备首个有效样本、全0/全FF断线帧和队列溢出门禁；有效帧年龄尚未闭环，LIN 与 MagINCn/MagDECn 诊断仍未完整消费</w:t>
            </w:r>
          </w:p>
        </w:tc>
        <w:tc>
          <w:tcPr>
            <w:tcW w:w="2616" w:type="dxa"/>
            <w:vAlign w:val="center"/>
          </w:tcPr>
          <w:p w14:paraId="35F4AB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AS5145.c；stm32f4xx_it.c:386-400</w:t>
            </w:r>
          </w:p>
        </w:tc>
        <w:tc>
          <w:tcPr>
            <w:tcW w:w="2616" w:type="dxa"/>
            <w:vAlign w:val="center"/>
          </w:tcPr>
          <w:p w14:paraId="2544E4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验证有效帧年龄超限、单独LIN告警、MagINCn/MagDECn、连续坏帧、断线帧和队列压力；已实现门禁不得继续记为缺失</w:t>
            </w:r>
          </w:p>
        </w:tc>
      </w:tr>
      <w:tr w14:paraId="7BC0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511F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SDD-MSR-048</w:t>
            </w:r>
          </w:p>
        </w:tc>
        <w:tc>
          <w:tcPr>
            <w:tcW w:w="2616" w:type="dxa"/>
            <w:vAlign w:val="center"/>
          </w:tcPr>
          <w:p w14:paraId="100AE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 V2 以非活动槽、提交标记、generation 和 CRC 原子提交；失步跟随性分支在电机源豁免之前</w:t>
            </w:r>
          </w:p>
        </w:tc>
        <w:tc>
          <w:tcPr>
            <w:tcW w:w="2616" w:type="dxa"/>
            <w:vAlign w:val="center"/>
          </w:tcPr>
          <w:p w14:paraId="3075E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encoder.c:566-650、1042-1233；motor_ctrl_lost_step_detect.c:40-204</w:t>
            </w:r>
          </w:p>
        </w:tc>
        <w:tc>
          <w:tcPr>
            <w:tcW w:w="2616" w:type="dxa"/>
            <w:vAlign w:val="center"/>
          </w:tcPr>
          <w:p w14:paraId="211CE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 断写、真实掉电、滑带、误报和位置源语义待故障注入</w:t>
            </w:r>
          </w:p>
        </w:tc>
      </w:tr>
    </w:tbl>
    <w:p w14:paraId="51A20C35">
      <w:pPr>
        <w:pStyle w:val="2"/>
        <w:pageBreakBefore/>
      </w:pPr>
      <w:bookmarkStart w:id="42" w:name="_Toc1873"/>
      <w:r>
        <w:t>核心流程图</w:t>
      </w:r>
      <w:bookmarkEnd w:id="42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77A1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pct"/>
            <w:vAlign w:val="center"/>
          </w:tcPr>
          <w:p w14:paraId="0D8019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1650" w:type="pct"/>
            <w:vAlign w:val="center"/>
          </w:tcPr>
          <w:p w14:paraId="70A9AD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1500" w:type="pct"/>
            <w:vAlign w:val="center"/>
          </w:tcPr>
          <w:p w14:paraId="3877CC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00" w:type="pct"/>
            <w:vAlign w:val="center"/>
          </w:tcPr>
          <w:p w14:paraId="76CB28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1F6F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330FA60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SDD-MSR-F08A</w:t>
            </w:r>
          </w:p>
        </w:tc>
        <w:tc>
          <w:tcPr>
            <w:tcW w:w="1650" w:type="pct"/>
            <w:vAlign w:val="center"/>
          </w:tcPr>
          <w:p w14:paraId="0D7557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驱动初始化、健康检查与运动门禁流程</w:t>
            </w:r>
          </w:p>
        </w:tc>
        <w:tc>
          <w:tcPr>
            <w:tcW w:w="1500" w:type="pct"/>
            <w:vAlign w:val="center"/>
          </w:tcPr>
          <w:p w14:paraId="1BE8CA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main.c、app_main.c、motor_ctrl_driver_param.c</w:t>
            </w:r>
          </w:p>
        </w:tc>
        <w:tc>
          <w:tcPr>
            <w:tcW w:w="1000" w:type="pct"/>
            <w:vAlign w:val="center"/>
          </w:tcPr>
          <w:p w14:paraId="4AAF9F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5792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301D0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SDD-MSR-F08B</w:t>
            </w:r>
          </w:p>
        </w:tc>
        <w:tc>
          <w:tcPr>
            <w:tcW w:w="1650" w:type="pct"/>
            <w:vAlign w:val="center"/>
          </w:tcPr>
          <w:p w14:paraId="7A7F6C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受保护阻塞运动、停机与位置收尾流程</w:t>
            </w:r>
          </w:p>
        </w:tc>
        <w:tc>
          <w:tcPr>
            <w:tcW w:w="1500" w:type="pct"/>
            <w:vAlign w:val="center"/>
          </w:tcPr>
          <w:p w14:paraId="78D848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motor_ctrl_motion_api.c、motor_ctrl_driver_param.c</w:t>
            </w:r>
          </w:p>
        </w:tc>
        <w:tc>
          <w:tcPr>
            <w:tcW w:w="1000" w:type="pct"/>
            <w:vAlign w:val="center"/>
          </w:tcPr>
          <w:p w14:paraId="3386F7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3DED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38CD9D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SDD-MSR-F09</w:t>
            </w:r>
          </w:p>
        </w:tc>
        <w:tc>
          <w:tcPr>
            <w:tcW w:w="1650" w:type="pct"/>
            <w:vAlign w:val="center"/>
          </w:tcPr>
          <w:p w14:paraId="65CF48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位置模型、位置源切换及失败回滚流程</w:t>
            </w:r>
          </w:p>
        </w:tc>
        <w:tc>
          <w:tcPr>
            <w:tcW w:w="1500" w:type="pct"/>
            <w:vAlign w:val="center"/>
          </w:tcPr>
          <w:p w14:paraId="013DCFA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motor_ctrl_position_model.c</w:t>
            </w:r>
          </w:p>
        </w:tc>
        <w:tc>
          <w:tcPr>
            <w:tcW w:w="1000" w:type="pct"/>
            <w:vAlign w:val="center"/>
          </w:tcPr>
          <w:p w14:paraId="2E83DB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  <w:tr w14:paraId="16EC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466C6A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SDD-MSR-F10</w:t>
            </w:r>
          </w:p>
        </w:tc>
        <w:tc>
          <w:tcPr>
            <w:tcW w:w="1650" w:type="pct"/>
            <w:vAlign w:val="center"/>
          </w:tcPr>
          <w:p w14:paraId="2C510F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 采集、故障锁存与编码器持久化流程</w:t>
            </w:r>
          </w:p>
        </w:tc>
        <w:tc>
          <w:tcPr>
            <w:tcW w:w="1500" w:type="pct"/>
            <w:vAlign w:val="center"/>
          </w:tcPr>
          <w:p w14:paraId="0E2C48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AS5145.c、encoder.c、stm32f4xx_it.c</w:t>
            </w:r>
          </w:p>
        </w:tc>
        <w:tc>
          <w:tcPr>
            <w:tcW w:w="1000" w:type="pct"/>
            <w:vAlign w:val="center"/>
          </w:tcPr>
          <w:p w14:paraId="216260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已绘制；源码静态核对</w:t>
            </w:r>
          </w:p>
        </w:tc>
      </w:tr>
    </w:tbl>
    <w:p w14:paraId="6A1CEB8D">
      <w:pPr>
        <w:pStyle w:val="4"/>
        <w:pageBreakBefore/>
      </w:pPr>
      <w:bookmarkStart w:id="43" w:name="_Toc8825"/>
      <w:r>
        <w:t>SDD-MSR-F08A 驱动初始化、健康检查与运动门禁流程</w:t>
      </w:r>
      <w:bookmarkEnd w:id="43"/>
    </w:p>
    <w:p w14:paraId="41B4920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本图区分上电安全停机、首次/重复初始化、位置源可信性、TMC5130 健康和功率级门禁；同时标明电机位置源下的编码器错误降级只发生在特定后续层，不能反写为 Initialize_Encoder 成功。</w:t>
      </w:r>
    </w:p>
    <w:p w14:paraId="460B0E13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驱动初始化、健康检查与运动门禁流程" type="#_x0000_t75" style="height:611.05pt;width:48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67FD29FF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SDD-MSR-F08A 驱动初始化、健康检查与运动门禁流程</w:t>
      </w:r>
    </w:p>
    <w:p w14:paraId="255C23CE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证据状态：源码静态核对；24V、SPI、TMC 故障、编码器旧锁存和真实驱动状态待目标板故障注入。</w:t>
      </w:r>
    </w:p>
    <w:p w14:paraId="30AA4DB3">
      <w:pPr>
        <w:pStyle w:val="4"/>
        <w:pageBreakBefore/>
      </w:pPr>
      <w:bookmarkStart w:id="44" w:name="_Toc8532"/>
      <w:r>
        <w:t>SDD-MSR-F08B 受保护阻塞运动、停机与位置收尾流程</w:t>
      </w:r>
      <w:bookmarkEnd w:id="44"/>
    </w:p>
    <w:p w14:paraId="0AE8344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本图表达参数和运动门禁、固定 1 s 启动观察、50 ms 等待保护、目标/自然停止分支、停稳确认、位置同步与错误优先级；自然停止缺少最终公差复核和结束失步码覆盖作为明确待整改出口。</w:t>
      </w:r>
    </w:p>
    <w:p w14:paraId="49B38F6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受保护阻塞运动、停机与位置收尾流程" type="#_x0000_t75" style="height:604.85pt;width:408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034AAEED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SDD-MSR-F08B 受保护阻塞运动、停机与位置收尾流程</w:t>
      </w:r>
    </w:p>
    <w:p w14:paraId="2BF5927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证据状态：源码静态核对；启动位移、机械到位、碰撞、失步、停距和错误优先级待整改或台架验证。</w:t>
      </w:r>
    </w:p>
    <w:p w14:paraId="64121F9C">
      <w:pPr>
        <w:pStyle w:val="4"/>
        <w:pageBreakBefore/>
      </w:pPr>
      <w:bookmarkStart w:id="45" w:name="_Toc20989"/>
      <w:r>
        <w:t>SDD-MSR-F09 位置模型、位置源切换及失败回滚流程</w:t>
      </w:r>
      <w:bookmarkEnd w:id="45"/>
    </w:p>
    <w:p w14:paraId="67DEB20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本图表达编码轮/电机位置刷新、XACTUAL 毛刺过滤、电机源连续基准、一圈局部周长标定、成功持久化和任一步失败后的模式、参数、基准与旧错误回滚。</w:t>
      </w:r>
    </w:p>
    <w:p w14:paraId="28817FE1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位置模型、位置源切换及失败回滚流程" type="#_x0000_t75" style="height:610.6pt;width:438.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3C45922A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SDD-MSR-F09 位置模型、位置源切换及失败回滚流程</w:t>
      </w:r>
    </w:p>
    <w:p w14:paraId="3FB8E41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证据状态：源码静态核对；往返空间、周长、卷径、位置连续性、FRAM 和长行程误差待机械台架验证。</w:t>
      </w:r>
    </w:p>
    <w:p w14:paraId="7DA54374">
      <w:pPr>
        <w:pStyle w:val="4"/>
        <w:pageBreakBefore/>
      </w:pPr>
      <w:bookmarkStart w:id="46" w:name="_Toc7620"/>
      <w:r>
        <w:t>SDD-MSR-F10 AS5145 采集、故障锁存与编码器持久化流程</w:t>
      </w:r>
      <w:bookmarkEnd w:id="46"/>
    </w:p>
    <w:p w14:paraId="2650383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本图表达名义 10 ms TIM1 触发、SPI5 DMA、8 项事件队列、PendSV 有界解析、帧校验和三次异常锁存，以及 V2 非活动槽提交、紧急掉电回执和重试边界。</w:t>
      </w:r>
    </w:p>
    <w:p w14:paraId="4DF239F8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8" o:spt="75" alt="AS5145采集、故障锁存与编码器持久化流程" type="#_x0000_t75" style="height:602.35pt;width:442.6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14DEA196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SDD-MSR-F10 AS5145 采集、故障锁存与编码器持久化流程</w:t>
      </w:r>
    </w:p>
    <w:p w14:paraId="0380DC60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证据状态：源码静态核对；静默断线、LIN/磁场诊断、队列压力、FRAM 断写和真实掉电待故障注入。</w:t>
      </w:r>
    </w:p>
    <w:p w14:paraId="3E2B92A8">
      <w:pPr>
        <w:pStyle w:val="2"/>
        <w:pageBreakBefore/>
      </w:pPr>
      <w:bookmarkStart w:id="47" w:name="_Toc12509"/>
      <w:r>
        <w:t>待确认和待验证</w:t>
      </w:r>
      <w:bookmarkEnd w:id="47"/>
    </w:p>
    <w:p w14:paraId="29EB99C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MoveAndWait 的固定 1 s 启动观察未核对实际位移，驱动自然停下也没有最终目标公差复核，需建立明确的启动和到位证据。</w:t>
      </w:r>
    </w:p>
    <w:p w14:paraId="05512E6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MoveToPosition 十轮逼近后直接返回成功、MoveAndWait 对负距离按成功返回，以及 NoDetect 无墙钟超时，需统一运动 API 契约。</w:t>
      </w:r>
    </w:p>
    <w:p w14:paraId="72C9206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非阻塞位置和速度模式返回后不持续执行安全保护，需完成全部生产调用方的边界、碰撞、丢步、驱动和超时闭包审查。</w:t>
      </w:r>
    </w:p>
    <w:p w14:paraId="313C684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电机位置源仍可能命中编码轮未跟随分支；只在平均速度分支豁免，需确认这是预期安全策略还是条件顺序缺陷。</w:t>
      </w:r>
    </w:p>
    <w:p w14:paraId="2B25367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卷径速度补偿实现使用 3% 相对变化写回门限，而宏旁注采用 0.01 m/min 量纲，需统一代码和注释。</w:t>
      </w:r>
    </w:p>
    <w:p w14:paraId="15600B4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AS5145 的 ssi_last_ok_tick 当前只写不读，首帧没有年龄门禁，需补静默链路超时和长期可信性策略。</w:t>
      </w:r>
    </w:p>
    <w:p w14:paraId="7187A5A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LIN-only 不会到达 ENCODER_LINEARITY_WARNING，MagINCn/MagDECn、hal_status、hal_error、sample_tick 和多类统计未被消费，需明确诊断闭环。</w:t>
      </w:r>
    </w:p>
    <w:p w14:paraId="6943EAA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Start_Encoder_Collection_TIM 重置 event_sequence 但不重置 process_start_sequence，重复初始化的事件边界需故障注入确认。</w:t>
      </w:r>
    </w:p>
    <w:p w14:paraId="18F65CD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电机源下新 SSI 异常被忽略时旧 ssi_fault_latched 不自动清除，空闲异步锁存也不保证形成 ErrorLog，需统一锁存、恢复和追踪策略。</w:t>
      </w:r>
    </w:p>
    <w:p w14:paraId="7229FD8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本轮未执行构建、目标板、RS485、UART6、FRAM、AO、掉电、电机、水槽、现场或 SIL 验证。</w:t>
      </w:r>
    </w:p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20DF6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3F2C9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CCCCF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4E4CE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DE83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D7E52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5B487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3195C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62BC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64692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25190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334B3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2026-08-01T23:32:25Z</dcterms:modified>
  <dc:subject>CPU2软件详细设计第2B分册V0.4编制稿</dc:subject>
  <dc:title>CPU2软件详细设计第2B分册：运动位置与编码器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