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9951F6">
      <w:pPr>
        <w:keepNext/>
        <w:pBdr>
          <w:bottom w:val="single" w:color="B6862D" w:sz="12" w:space="10"/>
        </w:pBdr>
        <w:spacing w:before="2320" w:after="180" w:line="240" w:lineRule="auto"/>
        <w:jc w:val="center"/>
      </w:pPr>
      <w:r>
        <w:rPr>
          <w:rFonts w:ascii="微软雅黑" w:hAnsi="微软雅黑" w:eastAsia="微软雅黑" w:cs="微软雅黑"/>
          <w:b/>
          <w:color w:val="1E2834"/>
          <w:sz w:val="56"/>
        </w:rPr>
        <w:t>LNG计量仪屏幕菜单</w:t>
      </w:r>
    </w:p>
    <w:p w14:paraId="685F7A36">
      <w:pPr>
        <w:keepNext/>
        <w:spacing w:before="0" w:after="80" w:line="240" w:lineRule="auto"/>
        <w:jc w:val="center"/>
      </w:pPr>
      <w:r>
        <w:t>CPU2 V1.19.0.0 / CPU3 V1.17.0.0 / 共享协议版本 12</w:t>
      </w:r>
    </w:p>
    <w:p w14:paraId="78B5DBAA">
      <w:pPr>
        <w:keepNext/>
        <w:pBdr>
          <w:bottom w:val="single" w:color="D9E2EA" w:sz="4" w:space="4"/>
        </w:pBdr>
        <w:spacing w:before="0" w:after="460" w:line="240" w:lineRule="auto"/>
        <w:jc w:val="center"/>
      </w:pPr>
      <w:r>
        <w:rPr>
          <w:rFonts w:ascii="微软雅黑" w:hAnsi="微软雅黑" w:eastAsia="微软雅黑" w:cs="微软雅黑"/>
          <w:color w:val="687386"/>
          <w:sz w:val="19"/>
        </w:rPr>
        <w:t>更新日期：2026-06-26。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0"/>
        <w:gridCol w:w="7338"/>
      </w:tblGrid>
      <w:tr w14:paraId="5633650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34D00C58">
            <w:pPr>
              <w:spacing w:before="0" w:after="0" w:line="247" w:lineRule="auto"/>
              <w:jc w:val="righ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文档编号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BFCFD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2C9BA811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CUBE-DOC-LNG-MENU</w:t>
            </w:r>
          </w:p>
        </w:tc>
      </w:tr>
      <w:tr w14:paraId="6B2F24D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16834D13">
            <w:pPr>
              <w:spacing w:before="0" w:after="0" w:line="247" w:lineRule="auto"/>
              <w:jc w:val="righ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文档名称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FFFFF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55966CA3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LNG计量仪屏幕菜单</w:t>
            </w:r>
          </w:p>
        </w:tc>
      </w:tr>
      <w:tr w14:paraId="54536B4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4E07A360">
            <w:pPr>
              <w:spacing w:before="0" w:after="0" w:line="247" w:lineRule="auto"/>
              <w:jc w:val="righ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适用版本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BFCFD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69172EE9">
            <w:r>
              <w:t>CPU2 V1.19.0.0 / CPU3 V1.17.0.0 / 共享协议版本 12</w:t>
            </w:r>
          </w:p>
        </w:tc>
      </w:tr>
      <w:tr w14:paraId="554EC63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0FFBDE1E">
            <w:pPr>
              <w:spacing w:before="0" w:after="0" w:line="247" w:lineRule="auto"/>
              <w:jc w:val="righ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页面规格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FFFFF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6AB7205B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A4 竖向</w:t>
            </w:r>
          </w:p>
        </w:tc>
      </w:tr>
      <w:tr w14:paraId="35AFC5C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52E04C32">
            <w:pPr>
              <w:spacing w:before="0" w:after="0" w:line="247" w:lineRule="auto"/>
              <w:jc w:val="righ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文档状态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BFCFD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2BA1740C">
            <w:r>
              <w:t>协议 12 同步版</w:t>
            </w:r>
          </w:p>
        </w:tc>
      </w:tr>
      <w:tr w14:paraId="056790E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0D19ECBF">
            <w:pPr>
              <w:spacing w:before="0" w:after="0" w:line="247" w:lineRule="auto"/>
              <w:jc w:val="righ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版式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FFFFF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1727B1D6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技术手册（A4 竖版）</w:t>
            </w:r>
          </w:p>
        </w:tc>
      </w:tr>
      <w:tr w14:paraId="0718C52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0B9D6DE7">
            <w:pPr>
              <w:spacing w:before="0" w:after="0" w:line="247" w:lineRule="auto"/>
              <w:jc w:val="righ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用途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BFCFD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30CADA9B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现场调试、参数核对、版本归档</w:t>
            </w:r>
          </w:p>
        </w:tc>
      </w:tr>
    </w:tbl>
    <w:p w14:paraId="46641A3F">
      <w:pPr>
        <w:spacing w:before="0" w:after="100" w:line="259" w:lineRule="auto"/>
      </w:pPr>
    </w:p>
    <w:p w14:paraId="08286FB5">
      <w:pPr>
        <w:keepNext/>
        <w:pBdr>
          <w:left w:val="single" w:color="B6862D" w:sz="14" w:space="5"/>
          <w:bottom w:val="single" w:color="D9E2EA" w:sz="4" w:space="2"/>
        </w:pBdr>
        <w:spacing w:before="260" w:after="100" w:line="259" w:lineRule="auto"/>
      </w:pPr>
      <w:r>
        <w:rPr>
          <w:rFonts w:ascii="Calibri" w:hAnsi="Calibri" w:eastAsia="微软雅黑" w:cs="Calibri"/>
          <w:b/>
          <w:color w:val="164A61"/>
          <w:sz w:val="24"/>
        </w:rPr>
        <w:t>修订记录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5"/>
        <w:gridCol w:w="1637"/>
        <w:gridCol w:w="4686"/>
        <w:gridCol w:w="1910"/>
      </w:tblGrid>
      <w:tr w14:paraId="45DF5B2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0E5462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版本</w:t>
            </w:r>
          </w:p>
        </w:tc>
        <w:tc>
          <w:tcPr>
            <w:tcW w:w="18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21BB71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日期</w:t>
            </w:r>
          </w:p>
        </w:tc>
        <w:tc>
          <w:tcPr>
            <w:tcW w:w="43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F5CDEE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修订说明</w:t>
            </w:r>
          </w:p>
        </w:tc>
        <w:tc>
          <w:tcPr>
            <w:tcW w:w="19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F4FC2B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备注</w:t>
            </w:r>
          </w:p>
        </w:tc>
      </w:tr>
      <w:tr w14:paraId="1A15075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9E8480A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V1.0</w:t>
            </w:r>
          </w:p>
        </w:tc>
        <w:tc>
          <w:tcPr>
            <w:tcW w:w="18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04EBD72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2026-06-17</w:t>
            </w:r>
          </w:p>
        </w:tc>
        <w:tc>
          <w:tcPr>
            <w:tcW w:w="43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3C10748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按 CPU2 V1.16.0.1 / CPU3 V1.15.0.2 和共享协议版本 10 整理屏幕菜单、参数配置及显示维护说明。</w:t>
            </w:r>
          </w:p>
        </w:tc>
        <w:tc>
          <w:tcPr>
            <w:tcW w:w="19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5A1833A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发布版排版稿</w:t>
            </w:r>
          </w:p>
        </w:tc>
      </w:tr>
      <w:tr w14:paraId="1F903A8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BD18011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V1.1</w:t>
            </w:r>
          </w:p>
        </w:tc>
        <w:tc>
          <w:tcPr>
            <w:tcW w:w="18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DB55CB5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2026-06-24</w:t>
            </w:r>
          </w:p>
        </w:tc>
        <w:tc>
          <w:tcPr>
            <w:tcW w:w="43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5B9C26F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6"/>
              </w:rPr>
              <w:t>同步 CPU2 V1.16.2.0 / CPU3 V1.15.2.0：正式固定点、密度和瓦锡兰移动改用 Jog 两段减速定位；COM 配置菜单顺序调整为协议、波特率、数据位、校验、停止位；共享协议版本保持 10。</w:t>
            </w:r>
          </w:p>
        </w:tc>
        <w:tc>
          <w:tcPr>
            <w:tcW w:w="19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0115CCE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同步更新版</w:t>
            </w:r>
          </w:p>
        </w:tc>
      </w:tr>
      <w:tr w14:paraId="09EEF18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00" w:type="dxa"/>
            <w:vAlign w:val="center"/>
          </w:tcPr>
          <w:p w14:paraId="7F1CC778">
            <w:pPr>
              <w:spacing w:after="0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V1.2</w:t>
            </w:r>
          </w:p>
        </w:tc>
        <w:tc>
          <w:tcPr>
            <w:tcW w:w="1500" w:type="dxa"/>
            <w:vAlign w:val="center"/>
          </w:tcPr>
          <w:p w14:paraId="3D186154">
            <w:pPr>
              <w:spacing w:after="0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2026-06-24</w:t>
            </w:r>
          </w:p>
        </w:tc>
        <w:tc>
          <w:tcPr>
            <w:tcW w:w="5300" w:type="dxa"/>
            <w:vAlign w:val="center"/>
          </w:tcPr>
          <w:p w14:paraId="624E36CC">
            <w:pPr>
              <w:spacing w:before="0" w:after="0" w:line="240" w:lineRule="auto"/>
            </w:pPr>
            <w:r>
              <w:rPr>
                <w:rFonts w:ascii="微软雅黑" w:hAnsi="微软雅黑" w:eastAsia="微软雅黑" w:cs="微软雅黑"/>
                <w:color w:val="1E2834"/>
                <w:sz w:val="18"/>
              </w:rPr>
              <w:t>同步 CPU2 V1.17.0.0 / CPU3 V1.16.0.0：蓝牙主机/从机链路口径、读取部件参数 RSSI 显示、继电器报警状态返回路径、尺带厚度型号选项；补充现场核对要点。共享协议版本仍为 10。</w:t>
            </w:r>
          </w:p>
        </w:tc>
        <w:tc>
          <w:tcPr>
            <w:tcW w:w="2180" w:type="dxa"/>
            <w:vAlign w:val="center"/>
          </w:tcPr>
          <w:p w14:paraId="4951C1A9">
            <w:pPr>
              <w:spacing w:before="0" w:after="0" w:line="240" w:lineRule="auto"/>
            </w:pPr>
            <w:r>
              <w:rPr>
                <w:rFonts w:ascii="微软雅黑" w:hAnsi="微软雅黑" w:eastAsia="微软雅黑" w:cs="微软雅黑"/>
                <w:color w:val="1E2834"/>
                <w:sz w:val="18"/>
              </w:rPr>
              <w:t>现场核对版</w:t>
            </w:r>
          </w:p>
        </w:tc>
      </w:tr>
      <w:tr w14:paraId="0802342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07" w:type="dxa"/>
          </w:tcPr>
          <w:p w14:paraId="4F5CC98A">
            <w:r>
              <w:t>V1.3</w:t>
            </w:r>
          </w:p>
        </w:tc>
        <w:tc>
          <w:tcPr>
            <w:tcW w:w="1638" w:type="dxa"/>
          </w:tcPr>
          <w:p w14:paraId="03023584">
            <w:r>
              <w:t>2026-06-26</w:t>
            </w:r>
          </w:p>
        </w:tc>
        <w:tc>
          <w:tcPr>
            <w:tcW w:w="4676" w:type="dxa"/>
          </w:tcPr>
          <w:p w14:paraId="341EA5CE">
            <w:r>
              <w:t>同步 CPU2 V1.18.1.0 / CPU3 V1.16.1.0：继电器液位报警数据源恢复、温度初始值无效判定、AO 起点/终点液位量程与独立高低报警液位阈值、CPU3 息屏开关立即生效；共享协议版本升级到 11。</w:t>
            </w:r>
          </w:p>
        </w:tc>
        <w:tc>
          <w:tcPr>
            <w:tcW w:w="1917" w:type="dxa"/>
          </w:tcPr>
          <w:p w14:paraId="5135EFE6">
            <w:r>
              <w:t>协议 11 同步版</w:t>
            </w:r>
          </w:p>
        </w:tc>
      </w:tr>
      <w:tr w14:paraId="5B43CB5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07" w:type="dxa"/>
          </w:tcPr>
          <w:p w14:paraId="3259B318">
            <w:r>
              <w:t>V1.4</w:t>
            </w:r>
          </w:p>
        </w:tc>
        <w:tc>
          <w:tcPr>
            <w:tcW w:w="1638" w:type="dxa"/>
          </w:tcPr>
          <w:p w14:paraId="206E2714">
            <w:r>
              <w:t>2026-06-26</w:t>
            </w:r>
          </w:p>
        </w:tc>
        <w:tc>
          <w:tcPr>
            <w:tcW w:w="4676" w:type="dxa"/>
          </w:tcPr>
          <w:p w14:paraId="37384118">
            <w:r>
              <w:t>协议 12 同步：液位/扭力、Wartsila 2400 8E1、MAC/RSSI、AO 状态电流范围、命令 115 保留。</w:t>
            </w:r>
          </w:p>
        </w:tc>
        <w:tc>
          <w:tcPr>
            <w:tcW w:w="1917" w:type="dxa"/>
          </w:tcPr>
          <w:p w14:paraId="0646FD04">
            <w:r>
              <w:t>协议 12 同步版</w:t>
            </w:r>
          </w:p>
        </w:tc>
      </w:tr>
    </w:tbl>
    <w:p w14:paraId="585B6712">
      <w:pPr>
        <w:spacing w:before="0" w:after="100" w:line="259" w:lineRule="auto"/>
      </w:pPr>
    </w:p>
    <w:p w14:paraId="111B261D">
      <w:pPr>
        <w:keepNext/>
        <w:pBdr>
          <w:left w:val="single" w:color="B6862D" w:sz="14" w:space="5"/>
          <w:bottom w:val="single" w:color="D9E2EA" w:sz="4" w:space="2"/>
        </w:pBdr>
        <w:spacing w:before="260" w:after="100" w:line="259" w:lineRule="auto"/>
      </w:pPr>
      <w:r>
        <w:rPr>
          <w:rFonts w:ascii="Calibri" w:hAnsi="Calibri" w:eastAsia="微软雅黑" w:cs="Calibri"/>
          <w:b/>
          <w:color w:val="164A61"/>
          <w:sz w:val="24"/>
        </w:rPr>
        <w:t>文档说明</w:t>
      </w:r>
    </w:p>
    <w:p w14:paraId="5BBBC0FC">
      <w:pPr>
        <w:spacing w:before="0" w:after="100" w:line="259" w:lineRule="auto"/>
        <w:ind w:left="227"/>
      </w:pPr>
      <w:r>
        <w:rPr>
          <w:rFonts w:ascii="Calibri" w:hAnsi="Calibri" w:eastAsia="微软雅黑" w:cs="Calibri"/>
          <w:b w:val="0"/>
          <w:color w:val="1E2834"/>
          <w:sz w:val="20"/>
        </w:rPr>
        <w:t>本文件记录 LNG 计量仪 OLED 屏幕菜单、参数配置入口、显示项和维护页。</w:t>
      </w:r>
    </w:p>
    <w:p w14:paraId="07680741">
      <w:pPr>
        <w:spacing w:before="0" w:after="100" w:line="259" w:lineRule="auto"/>
        <w:ind w:left="227"/>
      </w:pPr>
      <w:r>
        <w:rPr>
          <w:rFonts w:ascii="Calibri" w:hAnsi="Calibri" w:eastAsia="微软雅黑" w:cs="Calibri"/>
          <w:b w:val="0"/>
          <w:color w:val="1E2834"/>
          <w:sz w:val="20"/>
        </w:rPr>
        <w:t>通信协议、Modbus 寄存器和 SI7000 寄存器以对应协议文件为准，本文件只说明屏幕侧表现。</w:t>
      </w:r>
    </w:p>
    <w:p w14:paraId="7CDDD13E">
      <w:pPr>
        <w:spacing w:before="0" w:after="100" w:line="259" w:lineRule="auto"/>
        <w:ind w:left="227"/>
      </w:pPr>
      <w:r>
        <w:rPr>
          <w:rFonts w:ascii="Calibri" w:hAnsi="Calibri" w:eastAsia="微软雅黑" w:cs="Calibri"/>
          <w:b w:val="0"/>
          <w:color w:val="1E2834"/>
          <w:sz w:val="20"/>
        </w:rPr>
        <w:t>括号内为 OLED 菜单短名；未加括号的名称与屏幕显示一致。</w:t>
      </w:r>
    </w:p>
    <w:p w14:paraId="74880E40">
      <w:r>
        <w:rPr>
          <w:rFonts w:ascii="微软雅黑" w:hAnsi="微软雅黑" w:eastAsia="微软雅黑" w:cs="微软雅黑"/>
          <w:color w:val="1E2834"/>
          <w:sz w:val="19"/>
        </w:rPr>
        <w:t>2026-06-26 补充项：协议 12 保留命令 115；Wartsila 默认 2400 8E1；读取部件参数显示当前连接 MAC 和 RSSI；主显示与参数菜单统一使用液位/扭力口径。</w:t>
      </w:r>
    </w:p>
    <w:p w14:paraId="7E4B2072">
      <w:pPr>
        <w:keepNext/>
        <w:spacing w:after="40"/>
      </w:pPr>
      <w:r>
        <w:t>现场核对要点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9"/>
        <w:gridCol w:w="3269"/>
        <w:gridCol w:w="3269"/>
      </w:tblGrid>
      <w:tr w14:paraId="10B4E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E6F0F5"/>
            <w:vAlign w:val="center"/>
          </w:tcPr>
          <w:p w14:paraId="53B95611">
            <w:pPr>
              <w:spacing w:before="0" w:after="0" w:line="240" w:lineRule="auto"/>
              <w:jc w:val="center"/>
            </w:pPr>
            <w:r>
              <w:rPr>
                <w:rFonts w:ascii="微软雅黑" w:hAnsi="微软雅黑"/>
                <w:b/>
                <w:sz w:val="15"/>
              </w:rPr>
              <w:t>项目</w:t>
            </w:r>
          </w:p>
        </w:tc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E6F0F5"/>
            <w:vAlign w:val="center"/>
          </w:tcPr>
          <w:p w14:paraId="6AF4244B">
            <w:pPr>
              <w:spacing w:before="0" w:after="0" w:line="240" w:lineRule="auto"/>
              <w:jc w:val="center"/>
            </w:pPr>
            <w:r>
              <w:rPr>
                <w:rFonts w:ascii="微软雅黑" w:hAnsi="微软雅黑"/>
                <w:b/>
                <w:sz w:val="15"/>
              </w:rPr>
              <w:t>核对位置</w:t>
            </w:r>
          </w:p>
        </w:tc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E6F0F5"/>
            <w:vAlign w:val="center"/>
          </w:tcPr>
          <w:p w14:paraId="77C89138">
            <w:pPr>
              <w:spacing w:before="0" w:after="0" w:line="240" w:lineRule="auto"/>
              <w:jc w:val="center"/>
            </w:pPr>
            <w:r>
              <w:rPr>
                <w:rFonts w:ascii="微软雅黑" w:hAnsi="微软雅黑"/>
                <w:b/>
                <w:sz w:val="15"/>
              </w:rPr>
              <w:t>要点</w:t>
            </w:r>
          </w:p>
        </w:tc>
      </w:tr>
      <w:tr w14:paraId="303739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4E4716BB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版本</w:t>
            </w:r>
          </w:p>
        </w:tc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4F248BE5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维护设置 -&gt; 设备信息</w:t>
            </w:r>
          </w:p>
        </w:tc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7CA91486">
            <w:r>
              <w:t>CPU2 V1.19.0.0、CPU3 V1.17.0.0、共享协议版本 12。</w:t>
            </w:r>
          </w:p>
        </w:tc>
      </w:tr>
      <w:tr w14:paraId="6B195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40DA4CBF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通信口</w:t>
            </w:r>
          </w:p>
        </w:tc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38A39CD2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参数配置 -&gt; 通信设置</w:t>
            </w:r>
          </w:p>
        </w:tc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3BCECD92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COM1 默认计量仪/DSM 4800 8N1；COM2/COM3 默认瓦锡兰 2400 8E1；SI7000 为 9600 8O1。</w:t>
            </w:r>
          </w:p>
        </w:tc>
      </w:tr>
      <w:tr w14:paraId="34DCD1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70B24910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蓝牙 MAC/RSSI</w:t>
            </w:r>
          </w:p>
        </w:tc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0DEC1638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测量命令 -&gt; 读取部件参数</w:t>
            </w:r>
          </w:p>
        </w:tc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0C2AC2CC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读取部件参数完成态显示当前连接 MAC 和 RSSI；MAC 有效时显示 MAC:&lt;12位十六进制&gt;，无效时显示 MAC N/A；RSSI 有效时显示 RSSI:&lt;value&gt;dB，无效时显示 RSSI:N/A；查询失败不阻断主流程。</w:t>
            </w:r>
          </w:p>
        </w:tc>
      </w:tr>
      <w:tr w14:paraId="0BF88C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24962532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AO 输出</w:t>
            </w:r>
          </w:p>
        </w:tc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2D28B521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参数配置 -&gt; 输出配置 -&gt; AO输出</w:t>
            </w:r>
          </w:p>
        </w:tc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0A6D41BF">
            <w:r>
              <w:t>AO 输出使能默认关闭；协议 12 文档继续沿用协议 11 起引入的 AO 输出页：正常起点/终点电流对应液位、正常起点/终点电流、独立高/低报警液位、状态电流和 AO 输出使能。正常电流端点允许 4-&gt;20 或 20-&gt;4 映射；继电器报警阈值不再影响 AO 报警电流覆盖。</w:t>
            </w:r>
          </w:p>
        </w:tc>
      </w:tr>
      <w:tr w14:paraId="67AEDC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57031193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RTC 时间</w:t>
            </w:r>
          </w:p>
        </w:tc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21CDB3D1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参数配置 -&gt; 维护设置 -&gt; RTC设置</w:t>
            </w:r>
          </w:p>
        </w:tc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262E31B2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状态行显示 RTC LSE/RTC LSI/RTC UNSET/RTC ERR；秒字段确认后保存。</w:t>
            </w:r>
          </w:p>
        </w:tc>
      </w:tr>
      <w:tr w14:paraId="1D816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271B055F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尺带厚度</w:t>
            </w:r>
          </w:p>
        </w:tc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5A93570C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参数配置 -&gt; 测量参数 -&gt; 电机与编码参数</w:t>
            </w:r>
          </w:p>
        </w:tc>
        <w:tc>
          <w:tcPr>
            <w:tcW w:w="3269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73B44C7D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PET 0.300mm、PEEK 0.500mm、ETFE 1.100mm 或手输；保存仍写原尺带厚度字段。</w:t>
            </w:r>
          </w:p>
        </w:tc>
      </w:tr>
    </w:tbl>
    <w:p w14:paraId="43679643">
      <w:pPr>
        <w:keepNext w:val="0"/>
        <w:spacing w:after="20"/>
      </w:pPr>
    </w:p>
    <w:p w14:paraId="04AC62EE">
      <w:pPr>
        <w:keepNext/>
        <w:spacing w:after="40"/>
      </w:pPr>
      <w:r>
        <w:t>依据文件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58"/>
        <w:gridCol w:w="5966"/>
      </w:tblGrid>
      <w:tr w14:paraId="5243D9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904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E6F0F5"/>
            <w:vAlign w:val="center"/>
          </w:tcPr>
          <w:p w14:paraId="5860557E">
            <w:pPr>
              <w:spacing w:before="0" w:after="0" w:line="240" w:lineRule="auto"/>
              <w:jc w:val="center"/>
            </w:pPr>
            <w:r>
              <w:rPr>
                <w:rFonts w:ascii="微软雅黑" w:hAnsi="微软雅黑"/>
                <w:b/>
                <w:sz w:val="15"/>
              </w:rPr>
              <w:t>范围</w:t>
            </w:r>
          </w:p>
        </w:tc>
        <w:tc>
          <w:tcPr>
            <w:tcW w:w="4904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E6F0F5"/>
            <w:vAlign w:val="center"/>
          </w:tcPr>
          <w:p w14:paraId="78039D00">
            <w:pPr>
              <w:spacing w:before="0" w:after="0" w:line="240" w:lineRule="auto"/>
              <w:jc w:val="center"/>
            </w:pPr>
            <w:r>
              <w:rPr>
                <w:rFonts w:ascii="微软雅黑" w:hAnsi="微软雅黑"/>
                <w:b/>
                <w:sz w:val="15"/>
              </w:rPr>
              <w:t>文件</w:t>
            </w:r>
          </w:p>
        </w:tc>
      </w:tr>
      <w:tr w14:paraId="0A55F0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04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1D50BC56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屏幕菜单与显示</w:t>
            </w:r>
          </w:p>
        </w:tc>
        <w:tc>
          <w:tcPr>
            <w:tcW w:w="4904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392C1ACD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LTD_DISPLAY_CPU3/Application/display/display.c；LTD_DISPLAY_CPU3/Application/display/hgs.c</w:t>
            </w:r>
          </w:p>
        </w:tc>
      </w:tr>
      <w:tr w14:paraId="66301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04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6D18AD28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CPU3 本机参数、串口和 RTC</w:t>
            </w:r>
          </w:p>
        </w:tc>
        <w:tc>
          <w:tcPr>
            <w:tcW w:w="4904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1390BCAC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LTD_DISPLAY_CPU3/Application/system_param/cpu3_comm_display_params.c；com_port_config.h；cpu3_clock.c</w:t>
            </w:r>
          </w:p>
        </w:tc>
      </w:tr>
      <w:tr w14:paraId="2A74A3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04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471BBFD0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CPU2 参数、RSSI 和 AO</w:t>
            </w:r>
          </w:p>
        </w:tc>
        <w:tc>
          <w:tcPr>
            <w:tcW w:w="4904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58703985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LTD_MAIN_CPU2/Services/ParamStorage/system_parameter.c；Services/Sensor/wireless_pairing.c；Services/AoOutput/ao_output.c</w:t>
            </w:r>
          </w:p>
        </w:tc>
      </w:tr>
      <w:tr w14:paraId="769923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04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16F0537A">
            <w:pPr>
              <w:spacing w:before="0" w:after="0" w:line="240" w:lineRule="auto"/>
            </w:pPr>
            <w:r>
              <w:rPr>
                <w:rFonts w:ascii="微软雅黑" w:hAnsi="微软雅黑"/>
                <w:sz w:val="15"/>
              </w:rPr>
              <w:t>协议和版本记录</w:t>
            </w:r>
          </w:p>
        </w:tc>
        <w:tc>
          <w:tcPr>
            <w:tcW w:w="4904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</w:tcPr>
          <w:p w14:paraId="25DA04D6">
            <w:r>
              <w:t>docs/01_协议与寄存器/CPU2_CPU3协议变更记录.md；2026-06-25 继电器报警数据源、AO液位量程与息屏开关测试方案；2026-06-25 AO电流输出正式回读方案与实现流程</w:t>
            </w:r>
          </w:p>
        </w:tc>
      </w:tr>
    </w:tbl>
    <w:p w14:paraId="20D4457E">
      <w:pPr>
        <w:keepNext/>
        <w:pageBreakBefore/>
        <w:pBdr>
          <w:left w:val="single" w:color="B6862D" w:sz="14" w:space="5"/>
          <w:bottom w:val="single" w:color="D9E2EA" w:sz="4" w:space="2"/>
        </w:pBdr>
        <w:spacing w:before="260" w:after="100" w:line="240" w:lineRule="auto"/>
        <w:jc w:val="left"/>
      </w:pPr>
      <w:r>
        <w:rPr>
          <w:rFonts w:ascii="Calibri" w:hAnsi="Calibri" w:eastAsia="微软雅黑" w:cs="Calibri"/>
          <w:b/>
          <w:color w:val="164A61"/>
          <w:sz w:val="24"/>
        </w:rPr>
        <w:t>目录</w:t>
      </w:r>
    </w:p>
    <w:p w14:paraId="65B9A230">
      <w:pPr>
        <w:keepLines/>
        <w:tabs>
          <w:tab w:val="right" w:leader="dot" w:pos="9184"/>
        </w:tabs>
        <w:spacing w:before="0" w:after="48" w:line="252" w:lineRule="auto"/>
        <w:ind w:left="0" w:firstLine="0"/>
      </w:pPr>
      <w:r>
        <w:rPr>
          <w:rFonts w:ascii="微软雅黑" w:hAnsi="微软雅黑" w:eastAsia="微软雅黑"/>
          <w:b/>
          <w:color w:val="164A61"/>
          <w:sz w:val="19"/>
        </w:rPr>
        <w:t>一、进入方式与按键逻辑</w:t>
      </w:r>
      <w:r>
        <w:tab/>
      </w:r>
      <w:r>
        <w:rPr>
          <w:rFonts w:ascii="微软雅黑" w:hAnsi="微软雅黑" w:eastAsia="微软雅黑"/>
          <w:b/>
          <w:color w:val="164A61"/>
          <w:sz w:val="19"/>
        </w:rPr>
        <w:t>4</w:t>
      </w:r>
    </w:p>
    <w:p w14:paraId="2ABC77F2">
      <w:pPr>
        <w:keepLines/>
        <w:tabs>
          <w:tab w:val="right" w:leader="dot" w:pos="9184"/>
        </w:tabs>
        <w:spacing w:before="0" w:after="48" w:line="252" w:lineRule="auto"/>
        <w:ind w:left="0" w:firstLine="0"/>
      </w:pPr>
      <w:r>
        <w:rPr>
          <w:rFonts w:ascii="微软雅黑" w:hAnsi="微软雅黑" w:eastAsia="微软雅黑"/>
          <w:b/>
          <w:color w:val="164A61"/>
          <w:sz w:val="19"/>
        </w:rPr>
        <w:t>二、主界面显示项</w:t>
      </w:r>
      <w:r>
        <w:tab/>
      </w:r>
      <w:r>
        <w:rPr>
          <w:rFonts w:ascii="微软雅黑" w:hAnsi="微软雅黑" w:eastAsia="微软雅黑"/>
          <w:b/>
          <w:color w:val="164A61"/>
          <w:sz w:val="19"/>
        </w:rPr>
        <w:t>4</w:t>
      </w:r>
    </w:p>
    <w:p w14:paraId="7CC415A2">
      <w:pPr>
        <w:keepLines/>
        <w:tabs>
          <w:tab w:val="right" w:leader="dot" w:pos="9184"/>
        </w:tabs>
        <w:spacing w:before="0" w:after="48" w:line="252" w:lineRule="auto"/>
        <w:ind w:left="0" w:firstLine="0"/>
      </w:pPr>
      <w:r>
        <w:rPr>
          <w:rFonts w:ascii="微软雅黑" w:hAnsi="微软雅黑" w:eastAsia="微软雅黑"/>
          <w:b/>
          <w:color w:val="164A61"/>
          <w:sz w:val="19"/>
        </w:rPr>
        <w:t>三、菜单总览</w:t>
      </w:r>
      <w:r>
        <w:tab/>
      </w:r>
      <w:r>
        <w:rPr>
          <w:rFonts w:ascii="微软雅黑" w:hAnsi="微软雅黑" w:eastAsia="微软雅黑"/>
          <w:b/>
          <w:color w:val="164A61"/>
          <w:sz w:val="19"/>
        </w:rPr>
        <w:t>4</w:t>
      </w:r>
    </w:p>
    <w:p w14:paraId="178D94EA">
      <w:pPr>
        <w:keepLines/>
        <w:tabs>
          <w:tab w:val="right" w:leader="dot" w:pos="9184"/>
        </w:tabs>
        <w:spacing w:before="0" w:after="48" w:line="252" w:lineRule="auto"/>
        <w:ind w:left="0" w:firstLine="0"/>
      </w:pPr>
      <w:r>
        <w:rPr>
          <w:rFonts w:ascii="微软雅黑" w:hAnsi="微软雅黑" w:eastAsia="微软雅黑"/>
          <w:b/>
          <w:color w:val="164A61"/>
          <w:sz w:val="19"/>
        </w:rPr>
        <w:t>四、测量命令菜单</w:t>
      </w:r>
      <w:r>
        <w:tab/>
      </w:r>
      <w:r>
        <w:rPr>
          <w:rFonts w:ascii="微软雅黑" w:hAnsi="微软雅黑" w:eastAsia="微软雅黑"/>
          <w:b/>
          <w:color w:val="164A61"/>
          <w:sz w:val="19"/>
        </w:rPr>
        <w:t>5</w:t>
      </w:r>
    </w:p>
    <w:p w14:paraId="4EAA3E7E">
      <w:pPr>
        <w:keepLines/>
        <w:tabs>
          <w:tab w:val="right" w:leader="dot" w:pos="9184"/>
        </w:tabs>
        <w:spacing w:before="0" w:after="48" w:line="252" w:lineRule="auto"/>
        <w:ind w:left="0" w:firstLine="0"/>
      </w:pPr>
      <w:r>
        <w:rPr>
          <w:rFonts w:ascii="微软雅黑" w:hAnsi="微软雅黑" w:eastAsia="微软雅黑"/>
          <w:b/>
          <w:color w:val="164A61"/>
          <w:sz w:val="19"/>
        </w:rPr>
        <w:t>五、调试指令菜单</w:t>
      </w:r>
      <w:r>
        <w:tab/>
      </w:r>
      <w:r>
        <w:rPr>
          <w:rFonts w:ascii="微软雅黑" w:hAnsi="微软雅黑" w:eastAsia="微软雅黑"/>
          <w:b/>
          <w:color w:val="164A61"/>
          <w:sz w:val="19"/>
        </w:rPr>
        <w:t>6</w:t>
      </w:r>
    </w:p>
    <w:p w14:paraId="2A3A124A">
      <w:pPr>
        <w:keepLines/>
        <w:tabs>
          <w:tab w:val="right" w:leader="dot" w:pos="9184"/>
        </w:tabs>
        <w:spacing w:before="0" w:after="48" w:line="252" w:lineRule="auto"/>
        <w:ind w:left="0" w:firstLine="0"/>
      </w:pPr>
      <w:r>
        <w:rPr>
          <w:rFonts w:ascii="微软雅黑" w:hAnsi="微软雅黑" w:eastAsia="微软雅黑"/>
          <w:b/>
          <w:color w:val="164A61"/>
          <w:sz w:val="19"/>
        </w:rPr>
        <w:t>六、参数配置菜单</w:t>
      </w:r>
      <w:r>
        <w:tab/>
      </w:r>
      <w:r>
        <w:rPr>
          <w:rFonts w:ascii="微软雅黑" w:hAnsi="微软雅黑" w:eastAsia="微软雅黑"/>
          <w:b/>
          <w:color w:val="164A61"/>
          <w:sz w:val="19"/>
        </w:rPr>
        <w:t>7</w:t>
      </w:r>
    </w:p>
    <w:p w14:paraId="5842D979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6.1 测量参数 / 运行设置</w:t>
      </w:r>
      <w:r>
        <w:tab/>
      </w:r>
      <w:r>
        <w:rPr>
          <w:rFonts w:ascii="微软雅黑" w:hAnsi="微软雅黑" w:eastAsia="微软雅黑"/>
          <w:b w:val="0"/>
          <w:color w:val="5D6976"/>
          <w:sz w:val="18"/>
        </w:rPr>
        <w:t>7</w:t>
      </w:r>
    </w:p>
    <w:p w14:paraId="01B00370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6.2 测量参数 / 电机与编码参数</w:t>
      </w:r>
      <w:r>
        <w:tab/>
      </w:r>
      <w:r>
        <w:rPr>
          <w:rFonts w:ascii="微软雅黑" w:hAnsi="微软雅黑" w:eastAsia="微软雅黑"/>
          <w:b w:val="0"/>
          <w:color w:val="5D6976"/>
          <w:sz w:val="18"/>
        </w:rPr>
        <w:t>8</w:t>
      </w:r>
    </w:p>
    <w:p w14:paraId="768623D9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6.3 测量参数 / 扭力参数</w:t>
      </w:r>
      <w:r>
        <w:rPr>
          <w:rFonts w:ascii="微软雅黑" w:hAnsi="微软雅黑" w:eastAsia="微软雅黑"/>
          <w:b w:val="0"/>
          <w:color w:val="1F2834"/>
          <w:sz w:val="18"/>
        </w:rPr>
        <w:tab/>
      </w:r>
      <w:r>
        <w:rPr>
          <w:rFonts w:ascii="微软雅黑" w:hAnsi="微软雅黑" w:eastAsia="微软雅黑"/>
          <w:b w:val="0"/>
          <w:color w:val="1F2834"/>
          <w:sz w:val="18"/>
        </w:rPr>
        <w:t>8</w:t>
      </w:r>
    </w:p>
    <w:p w14:paraId="7E0C2E5F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6.4 测量参数 / 零点参数</w:t>
      </w:r>
      <w:r>
        <w:tab/>
      </w:r>
      <w:r>
        <w:rPr>
          <w:rFonts w:ascii="微软雅黑" w:hAnsi="微软雅黑" w:eastAsia="微软雅黑"/>
          <w:b w:val="0"/>
          <w:color w:val="5D6976"/>
          <w:sz w:val="18"/>
        </w:rPr>
        <w:t>9</w:t>
      </w:r>
    </w:p>
    <w:p w14:paraId="05B0E5BF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6.5 测量参数 / 液位参数</w:t>
      </w:r>
      <w:r>
        <w:rPr>
          <w:rFonts w:ascii="微软雅黑" w:hAnsi="微软雅黑" w:eastAsia="微软雅黑"/>
          <w:b w:val="0"/>
          <w:color w:val="1F2834"/>
          <w:sz w:val="18"/>
        </w:rPr>
        <w:tab/>
      </w:r>
      <w:r>
        <w:rPr>
          <w:rFonts w:ascii="微软雅黑" w:hAnsi="微软雅黑" w:eastAsia="微软雅黑"/>
          <w:b w:val="0"/>
          <w:color w:val="1F2834"/>
          <w:sz w:val="18"/>
        </w:rPr>
        <w:t>10</w:t>
      </w:r>
    </w:p>
    <w:p w14:paraId="2D2A02C4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6.6 测量参数 / 水位参数</w:t>
      </w:r>
      <w:r>
        <w:rPr>
          <w:rFonts w:ascii="微软雅黑" w:hAnsi="微软雅黑" w:eastAsia="微软雅黑"/>
          <w:b w:val="0"/>
          <w:color w:val="1F2834"/>
          <w:sz w:val="18"/>
        </w:rPr>
        <w:tab/>
      </w:r>
      <w:r>
        <w:rPr>
          <w:rFonts w:ascii="微软雅黑" w:hAnsi="微软雅黑" w:eastAsia="微软雅黑"/>
          <w:b w:val="0"/>
          <w:color w:val="1F2834"/>
          <w:sz w:val="18"/>
        </w:rPr>
        <w:t>10</w:t>
      </w:r>
    </w:p>
    <w:p w14:paraId="6F07DDEF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6.7 测量参数 / 罐底与罐高</w:t>
      </w:r>
      <w:r>
        <w:rPr>
          <w:rFonts w:ascii="微软雅黑" w:hAnsi="微软雅黑" w:eastAsia="微软雅黑"/>
          <w:b w:val="0"/>
          <w:color w:val="1F2834"/>
          <w:sz w:val="18"/>
        </w:rPr>
        <w:tab/>
      </w:r>
      <w:r>
        <w:rPr>
          <w:rFonts w:ascii="微软雅黑" w:hAnsi="微软雅黑" w:eastAsia="微软雅黑"/>
          <w:b w:val="0"/>
          <w:color w:val="1F2834"/>
          <w:sz w:val="18"/>
        </w:rPr>
        <w:t>11</w:t>
      </w:r>
    </w:p>
    <w:p w14:paraId="3C8445B6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6.8 测量参数 / 修正参数</w:t>
      </w:r>
      <w:r>
        <w:rPr>
          <w:rFonts w:ascii="微软雅黑" w:hAnsi="微软雅黑" w:eastAsia="微软雅黑"/>
          <w:b w:val="0"/>
          <w:color w:val="1F2834"/>
          <w:sz w:val="18"/>
        </w:rPr>
        <w:tab/>
      </w:r>
      <w:r>
        <w:rPr>
          <w:rFonts w:ascii="微软雅黑" w:hAnsi="微软雅黑" w:eastAsia="微软雅黑"/>
          <w:b w:val="0"/>
          <w:color w:val="1F2834"/>
          <w:sz w:val="18"/>
        </w:rPr>
        <w:t>12</w:t>
      </w:r>
    </w:p>
    <w:p w14:paraId="4C1BB592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6.9 测量参数 / 密度测量参数</w:t>
      </w:r>
      <w:r>
        <w:rPr>
          <w:rFonts w:ascii="微软雅黑" w:hAnsi="微软雅黑" w:eastAsia="微软雅黑"/>
          <w:b w:val="0"/>
          <w:color w:val="1F2834"/>
          <w:sz w:val="18"/>
        </w:rPr>
        <w:tab/>
      </w:r>
      <w:r>
        <w:rPr>
          <w:rFonts w:ascii="微软雅黑" w:hAnsi="微软雅黑" w:eastAsia="微软雅黑"/>
          <w:b w:val="0"/>
          <w:color w:val="1F2834"/>
          <w:sz w:val="18"/>
        </w:rPr>
        <w:t>12</w:t>
      </w:r>
    </w:p>
    <w:p w14:paraId="5D79D09B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6.10 测量参数 / Wartsila参数</w:t>
      </w:r>
      <w:r>
        <w:rPr>
          <w:rFonts w:ascii="微软雅黑" w:hAnsi="微软雅黑" w:eastAsia="微软雅黑"/>
          <w:b w:val="0"/>
          <w:color w:val="1F2834"/>
          <w:sz w:val="18"/>
        </w:rPr>
        <w:tab/>
      </w:r>
      <w:r>
        <w:rPr>
          <w:rFonts w:ascii="微软雅黑" w:hAnsi="微软雅黑" w:eastAsia="微软雅黑"/>
          <w:b w:val="0"/>
          <w:color w:val="1F2834"/>
          <w:sz w:val="18"/>
        </w:rPr>
        <w:t>13</w:t>
      </w:r>
    </w:p>
    <w:p w14:paraId="2018356E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6.11 输出配置 / 继电器报警输出</w:t>
      </w:r>
      <w:r>
        <w:rPr>
          <w:rFonts w:ascii="微软雅黑" w:hAnsi="微软雅黑" w:eastAsia="微软雅黑"/>
          <w:b w:val="0"/>
          <w:color w:val="1F2834"/>
          <w:sz w:val="18"/>
        </w:rPr>
        <w:tab/>
      </w:r>
      <w:r>
        <w:rPr>
          <w:rFonts w:ascii="微软雅黑" w:hAnsi="微软雅黑" w:eastAsia="微软雅黑"/>
          <w:b w:val="0"/>
          <w:color w:val="1F2834"/>
          <w:sz w:val="18"/>
        </w:rPr>
        <w:t>14</w:t>
      </w:r>
    </w:p>
    <w:p w14:paraId="72E802C6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6.12 输出配置 / AO输出</w:t>
      </w:r>
      <w:r>
        <w:rPr>
          <w:rFonts w:ascii="微软雅黑" w:hAnsi="微软雅黑" w:eastAsia="微软雅黑"/>
          <w:b w:val="0"/>
          <w:color w:val="1F2834"/>
          <w:sz w:val="18"/>
        </w:rPr>
        <w:tab/>
      </w:r>
      <w:r>
        <w:rPr>
          <w:rFonts w:ascii="微软雅黑" w:hAnsi="微软雅黑" w:eastAsia="微软雅黑"/>
          <w:b w:val="0"/>
          <w:color w:val="1F2834"/>
          <w:sz w:val="18"/>
        </w:rPr>
        <w:t>18</w:t>
      </w:r>
    </w:p>
    <w:p w14:paraId="11EB7057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6.13 通信设置 / COM1配置</w:t>
      </w:r>
      <w:r>
        <w:rPr>
          <w:rFonts w:ascii="微软雅黑" w:hAnsi="微软雅黑" w:eastAsia="微软雅黑"/>
          <w:b w:val="0"/>
          <w:color w:val="1F2834"/>
          <w:sz w:val="18"/>
        </w:rPr>
        <w:tab/>
      </w:r>
      <w:r>
        <w:rPr>
          <w:rFonts w:ascii="微软雅黑" w:hAnsi="微软雅黑" w:eastAsia="微软雅黑"/>
          <w:b w:val="0"/>
          <w:color w:val="1F2834"/>
          <w:sz w:val="18"/>
        </w:rPr>
        <w:t>19</w:t>
      </w:r>
    </w:p>
    <w:p w14:paraId="7B347510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6.14 通信设置 / COM2配置</w:t>
      </w:r>
      <w:r>
        <w:rPr>
          <w:rFonts w:ascii="微软雅黑" w:hAnsi="微软雅黑" w:eastAsia="微软雅黑"/>
          <w:b w:val="0"/>
          <w:color w:val="1F2834"/>
          <w:sz w:val="18"/>
        </w:rPr>
        <w:tab/>
      </w:r>
      <w:r>
        <w:rPr>
          <w:rFonts w:ascii="微软雅黑" w:hAnsi="微软雅黑" w:eastAsia="微软雅黑"/>
          <w:b w:val="0"/>
          <w:color w:val="1F2834"/>
          <w:sz w:val="18"/>
        </w:rPr>
        <w:t>19</w:t>
      </w:r>
    </w:p>
    <w:p w14:paraId="67181792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6.15 通信设置 / COM3配置</w:t>
      </w:r>
      <w:r>
        <w:rPr>
          <w:rFonts w:ascii="微软雅黑" w:hAnsi="微软雅黑" w:eastAsia="微软雅黑"/>
          <w:b w:val="0"/>
          <w:color w:val="1F2834"/>
          <w:sz w:val="18"/>
        </w:rPr>
        <w:tab/>
      </w:r>
      <w:r>
        <w:rPr>
          <w:rFonts w:ascii="微软雅黑" w:hAnsi="微软雅黑" w:eastAsia="微软雅黑"/>
          <w:b w:val="0"/>
          <w:color w:val="1F2834"/>
          <w:sz w:val="18"/>
        </w:rPr>
        <w:t>20</w:t>
      </w:r>
    </w:p>
    <w:p w14:paraId="0A0F0B4A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6.16 显示设置 / 显示基础</w:t>
      </w:r>
      <w:r>
        <w:rPr>
          <w:rFonts w:ascii="微软雅黑" w:hAnsi="微软雅黑" w:eastAsia="微软雅黑"/>
          <w:b w:val="0"/>
          <w:color w:val="1F2834"/>
          <w:sz w:val="18"/>
        </w:rPr>
        <w:tab/>
      </w:r>
      <w:r>
        <w:rPr>
          <w:rFonts w:ascii="微软雅黑" w:hAnsi="微软雅黑" w:eastAsia="微软雅黑"/>
          <w:b w:val="0"/>
          <w:color w:val="1F2834"/>
          <w:sz w:val="18"/>
        </w:rPr>
        <w:t>21</w:t>
      </w:r>
    </w:p>
    <w:p w14:paraId="72B8099F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6.17 显示设置 / 数据源与手输值</w:t>
      </w:r>
      <w:r>
        <w:rPr>
          <w:rFonts w:ascii="微软雅黑" w:hAnsi="微软雅黑" w:eastAsia="微软雅黑"/>
          <w:b w:val="0"/>
          <w:color w:val="1F2834"/>
          <w:sz w:val="18"/>
        </w:rPr>
        <w:tab/>
      </w:r>
      <w:r>
        <w:rPr>
          <w:rFonts w:ascii="微软雅黑" w:hAnsi="微软雅黑" w:eastAsia="微软雅黑"/>
          <w:b w:val="0"/>
          <w:color w:val="1F2834"/>
          <w:sz w:val="18"/>
        </w:rPr>
        <w:t>21</w:t>
      </w:r>
    </w:p>
    <w:p w14:paraId="32DA5F04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6.18 维护设置 / 设备信息</w:t>
      </w:r>
      <w:r>
        <w:rPr>
          <w:rFonts w:ascii="微软雅黑" w:hAnsi="微软雅黑" w:eastAsia="微软雅黑"/>
          <w:b w:val="0"/>
          <w:color w:val="1F2834"/>
          <w:sz w:val="18"/>
        </w:rPr>
        <w:tab/>
      </w:r>
      <w:r>
        <w:rPr>
          <w:rFonts w:ascii="微软雅黑" w:hAnsi="微软雅黑" w:eastAsia="微软雅黑"/>
          <w:b w:val="0"/>
          <w:color w:val="1F2834"/>
          <w:sz w:val="18"/>
        </w:rPr>
        <w:t>23</w:t>
      </w:r>
    </w:p>
    <w:p w14:paraId="37F91DC0">
      <w:pPr>
        <w:keepLines/>
        <w:tabs>
          <w:tab w:val="right" w:leader="dot" w:pos="9184"/>
        </w:tabs>
        <w:spacing w:before="0" w:after="36" w:line="252" w:lineRule="auto"/>
        <w:ind w:left="312" w:firstLine="0"/>
      </w:pPr>
      <w:r>
        <w:rPr>
          <w:rFonts w:ascii="微软雅黑" w:hAnsi="微软雅黑" w:eastAsia="微软雅黑"/>
          <w:b w:val="0"/>
          <w:color w:val="1F2834"/>
          <w:sz w:val="18"/>
        </w:rPr>
        <w:t>6.19 维护设置 / 参数校验与RTC设置</w:t>
      </w:r>
      <w:r>
        <w:rPr>
          <w:rFonts w:ascii="微软雅黑" w:hAnsi="微软雅黑" w:eastAsia="微软雅黑"/>
          <w:b w:val="0"/>
          <w:color w:val="1F2834"/>
          <w:sz w:val="18"/>
        </w:rPr>
        <w:tab/>
      </w:r>
      <w:r>
        <w:rPr>
          <w:rFonts w:ascii="微软雅黑" w:hAnsi="微软雅黑" w:eastAsia="微软雅黑"/>
          <w:b w:val="0"/>
          <w:color w:val="1F2834"/>
          <w:sz w:val="18"/>
        </w:rPr>
        <w:t>23</w:t>
      </w:r>
    </w:p>
    <w:p w14:paraId="1D5EFBF1">
      <w:pPr>
        <w:keepLines/>
        <w:tabs>
          <w:tab w:val="right" w:leader="dot" w:pos="9184"/>
        </w:tabs>
        <w:spacing w:before="0" w:after="48" w:line="252" w:lineRule="auto"/>
        <w:ind w:left="0" w:firstLine="0"/>
      </w:pPr>
      <w:r>
        <w:rPr>
          <w:rFonts w:ascii="微软雅黑" w:hAnsi="微软雅黑" w:eastAsia="微软雅黑"/>
          <w:b/>
          <w:color w:val="164A61"/>
          <w:sz w:val="19"/>
        </w:rPr>
        <w:t>七、语言菜单与参数保护</w:t>
      </w:r>
      <w:r>
        <w:rPr>
          <w:rFonts w:ascii="微软雅黑" w:hAnsi="微软雅黑" w:eastAsia="微软雅黑"/>
          <w:b/>
          <w:color w:val="164A61"/>
          <w:sz w:val="19"/>
        </w:rPr>
        <w:tab/>
      </w:r>
      <w:r>
        <w:rPr>
          <w:rFonts w:ascii="微软雅黑" w:hAnsi="微软雅黑" w:eastAsia="微软雅黑"/>
          <w:b/>
          <w:color w:val="164A61"/>
          <w:sz w:val="19"/>
        </w:rPr>
        <w:t>24</w:t>
      </w:r>
    </w:p>
    <w:p w14:paraId="569A2F45">
      <w:pPr>
        <w:keepLines/>
        <w:tabs>
          <w:tab w:val="right" w:leader="dot" w:pos="9184"/>
        </w:tabs>
        <w:spacing w:before="0" w:after="48" w:line="252" w:lineRule="auto"/>
        <w:ind w:left="0" w:firstLine="0"/>
      </w:pPr>
      <w:r>
        <w:rPr>
          <w:rFonts w:ascii="微软雅黑" w:hAnsi="微软雅黑" w:eastAsia="微软雅黑"/>
          <w:b/>
          <w:color w:val="164A61"/>
          <w:sz w:val="19"/>
        </w:rPr>
        <w:t>八、显示和维护说明</w:t>
      </w:r>
      <w:r>
        <w:rPr>
          <w:rFonts w:ascii="微软雅黑" w:hAnsi="微软雅黑" w:eastAsia="微软雅黑"/>
          <w:b/>
          <w:color w:val="164A61"/>
          <w:sz w:val="19"/>
        </w:rPr>
        <w:tab/>
      </w:r>
      <w:r>
        <w:rPr>
          <w:rFonts w:ascii="微软雅黑" w:hAnsi="微软雅黑" w:eastAsia="微软雅黑"/>
          <w:b/>
          <w:color w:val="164A61"/>
          <w:sz w:val="19"/>
        </w:rPr>
        <w:t>25</w:t>
      </w:r>
    </w:p>
    <w:p w14:paraId="57D30874">
      <w:pPr>
        <w:pStyle w:val="3"/>
        <w:keepNext/>
        <w:pageBreakBefore/>
        <w:pBdr>
          <w:left w:val="single" w:color="B6862D" w:sz="18" w:space="6"/>
          <w:bottom w:val="single" w:color="2A6F8E" w:sz="6" w:space="4"/>
        </w:pBdr>
        <w:spacing w:before="280" w:after="140" w:line="240" w:lineRule="auto"/>
      </w:pPr>
      <w:bookmarkStart w:id="0" w:name="_Toc31823"/>
      <w:r>
        <w:rPr>
          <w:rFonts w:ascii="Calibri" w:hAnsi="Calibri" w:eastAsia="微软雅黑" w:cs="Calibri"/>
          <w:b/>
          <w:color w:val="164A61"/>
          <w:sz w:val="29"/>
        </w:rPr>
        <w:t>一、进入方式与按键逻辑</w:t>
      </w:r>
      <w:bookmarkEnd w:id="0"/>
    </w:p>
    <w:p w14:paraId="268929D1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1 进入方式与按键逻辑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7488"/>
      </w:tblGrid>
      <w:tr w14:paraId="4A58F2D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388E65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项目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8019E2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</w:t>
            </w:r>
          </w:p>
        </w:tc>
      </w:tr>
      <w:tr w14:paraId="548B9ED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AC5039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菜单入口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3ED7C9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非罐区操作界面下长按确认键约 3 秒进入菜单。</w:t>
            </w:r>
          </w:p>
        </w:tc>
      </w:tr>
      <w:tr w14:paraId="003DF05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40713B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密码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B8408E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进入参数配置或调试指令前输入屏幕密码，通过后进入对应菜单。</w:t>
            </w:r>
          </w:p>
        </w:tc>
      </w:tr>
      <w:tr w14:paraId="287C8BD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F531CD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方向键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3A018E8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菜单中上下键切换条目；参数页用于移动光标、修改数值或切换候选项。</w:t>
            </w:r>
          </w:p>
        </w:tc>
      </w:tr>
      <w:tr w14:paraId="35C58E5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48538B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确认键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DB0E3B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进入当前菜单项、执行命令或保存当前编辑。</w:t>
            </w:r>
          </w:p>
        </w:tc>
      </w:tr>
      <w:tr w14:paraId="34AB574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51EEFC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返回/退出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179598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各级菜单包含“退出”或“返回主菜单”条目，用于返回上级或退出菜单。</w:t>
            </w:r>
          </w:p>
        </w:tc>
      </w:tr>
      <w:tr w14:paraId="0093897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07B20B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短名说明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F93399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参数名称括号内为 OLED 屏幕菜单列表短名；无括号的参数表示屏幕显示名称与文档名称一致。</w:t>
            </w:r>
          </w:p>
        </w:tc>
      </w:tr>
    </w:tbl>
    <w:p w14:paraId="7FDD0560">
      <w:pPr>
        <w:spacing w:before="0" w:after="100" w:line="259" w:lineRule="auto"/>
      </w:pPr>
    </w:p>
    <w:p w14:paraId="683D6CD4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40" w:lineRule="auto"/>
      </w:pPr>
      <w:bookmarkStart w:id="1" w:name="_Toc16117"/>
      <w:r>
        <w:rPr>
          <w:rFonts w:ascii="Calibri" w:hAnsi="Calibri" w:eastAsia="微软雅黑" w:cs="Calibri"/>
          <w:b/>
          <w:color w:val="164A61"/>
          <w:sz w:val="29"/>
        </w:rPr>
        <w:t>二、主界面显示项</w:t>
      </w:r>
      <w:bookmarkEnd w:id="1"/>
    </w:p>
    <w:p w14:paraId="73E04BDE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2 主界面显示项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7488"/>
      </w:tblGrid>
      <w:tr w14:paraId="587B20E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FCF6B9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显示项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350FC9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</w:t>
            </w:r>
          </w:p>
        </w:tc>
      </w:tr>
      <w:tr w14:paraId="4B0CF50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2DC5EF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运行状态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A4F0B2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默认主界面显示设备状态，包含运行、故障和调试模式中等状态。</w:t>
            </w:r>
          </w:p>
        </w:tc>
      </w:tr>
      <w:tr w14:paraId="7FB846F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C931EC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096C15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显示液位。</w:t>
            </w:r>
          </w:p>
        </w:tc>
      </w:tr>
      <w:tr w14:paraId="3C283CC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E7BA09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水高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F75406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显示水位，不满足条件时显示横线。</w:t>
            </w:r>
          </w:p>
        </w:tc>
      </w:tr>
      <w:tr w14:paraId="1A67911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F9B218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密度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EAB079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显示密度或修正密度。</w:t>
            </w:r>
          </w:p>
        </w:tc>
      </w:tr>
      <w:tr w14:paraId="05BCFAF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9F92D1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温度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2C163C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显示平均温度。</w:t>
            </w:r>
          </w:p>
        </w:tc>
      </w:tr>
      <w:tr w14:paraId="20685D0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C03F0A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位置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82BDB0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显示浮子/设备当前位置。</w:t>
            </w:r>
          </w:p>
        </w:tc>
      </w:tr>
      <w:tr w14:paraId="5CB0429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77DBB3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扭力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360BEB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显示扭力值。</w:t>
            </w:r>
          </w:p>
        </w:tc>
      </w:tr>
      <w:tr w14:paraId="6995F36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55DFDCE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频率/电容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4EC929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依据设备参数切换显示频率或电容。</w:t>
            </w:r>
          </w:p>
        </w:tc>
      </w:tr>
      <w:tr w14:paraId="65C0AA5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74C2F2E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X轴角度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207CEB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 X 轴角度。</w:t>
            </w:r>
          </w:p>
        </w:tc>
      </w:tr>
      <w:tr w14:paraId="377FB89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1A224E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Y轴角度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3E2C55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 Y 轴角度。</w:t>
            </w:r>
          </w:p>
        </w:tc>
      </w:tr>
      <w:tr w14:paraId="4688061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43BCD8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罐高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0A1CE5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罐高数据有效时显示罐高。</w:t>
            </w:r>
          </w:p>
        </w:tc>
      </w:tr>
      <w:tr w14:paraId="72AFEE9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63CEC2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蓝牙MAC/RSSI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C79442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读取部件参数完成态显示当前连接 MAC 和蓝牙 RSSI；MAC 无效时显示 MAC N/A，RSSI 无效时显示 RSSI:N/A。</w:t>
            </w:r>
          </w:p>
        </w:tc>
      </w:tr>
    </w:tbl>
    <w:p w14:paraId="41F7132F">
      <w:pPr>
        <w:spacing w:before="0" w:after="100" w:line="259" w:lineRule="auto"/>
      </w:pPr>
    </w:p>
    <w:p w14:paraId="53B39AB1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40" w:lineRule="auto"/>
      </w:pPr>
      <w:bookmarkStart w:id="2" w:name="_Toc14671"/>
      <w:r>
        <w:rPr>
          <w:rFonts w:ascii="Calibri" w:hAnsi="Calibri" w:eastAsia="微软雅黑" w:cs="Calibri"/>
          <w:b/>
          <w:color w:val="164A61"/>
          <w:sz w:val="29"/>
        </w:rPr>
        <w:t>三、菜单总览</w:t>
      </w:r>
      <w:bookmarkEnd w:id="2"/>
    </w:p>
    <w:p w14:paraId="7593DD93">
      <w:pPr>
        <w:spacing w:before="0" w:after="100" w:line="259" w:lineRule="auto"/>
      </w:pPr>
      <w:r>
        <w:rPr>
          <w:rFonts w:ascii="微软雅黑" w:hAnsi="微软雅黑" w:eastAsia="微软雅黑" w:cs="微软雅黑"/>
          <w:color w:val="1E2834"/>
          <w:sz w:val="19"/>
        </w:rPr>
        <w:t>参数配置首页包含测量参数、输出配置、通信设置、显示设置、维护设置五类。测量命令页保留水位测量、密度单点测量、密度分布测量等子菜单；调试指令按浮子运动、标定修正、扭力标定、无线维护、系统维护分组。维护设置内有设备信息、参数校验、RTC 设置。OLED 每页最多显示 4 行，含“返回”的页面返回上一级。CPU2 V1.17.0.0 / CPU3 V1.16.0.0 起，错误显示、错误日志和读取部件参数统一按蓝牙主机/蓝牙从机表述。</w:t>
      </w:r>
    </w:p>
    <w:p w14:paraId="6DA002BC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3 菜单总览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200"/>
        <w:gridCol w:w="4388"/>
      </w:tblGrid>
      <w:tr w14:paraId="7D806E5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107DA5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一级菜单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D32729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下级内容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A499A7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</w:t>
            </w:r>
          </w:p>
        </w:tc>
      </w:tr>
      <w:tr w14:paraId="5AB45F8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F7B9E9D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测量命令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DE68A41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提零点、液位测量、水位测量、罐高测量、综合测量、读取部件参数、密度单点测量、密度分布测量、浮子运行到高度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44A2570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普通测量入口。水位和密度相关命令放入子菜单；读取部件参数为第 6 项，完成后显示 debug_data、X/Y 角、当前连接 MAC 和 RSSI。</w:t>
            </w:r>
          </w:p>
        </w:tc>
      </w:tr>
      <w:tr w14:paraId="473D9FB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37980E3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参数配置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7C8E6DE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5 个一级入口，现场可见参数按分组展开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E017877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测量参数、输出配置、通信设置、显示设置、维护设置；维护设置包含 RTC 设置；标定和调试位置仍随指令输入。</w:t>
            </w:r>
          </w:p>
        </w:tc>
      </w:tr>
      <w:tr w14:paraId="4DF63DA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E3426FE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调试指令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E129FCA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浮子运动控制、标定修正、扭力标定、无线维护、系统维护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4771AD5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调试/标定命令按用途分组；上/下行仍在调试指令密码边界内；无线维护入口保留“匹配无线滑环”，链路诊断按蓝牙主机/蓝牙从机解释。</w:t>
            </w:r>
          </w:p>
        </w:tc>
      </w:tr>
      <w:tr w14:paraId="704D7FA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0EADB70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语言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4558D5B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中文、英文、退出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C0BA5CE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切换屏幕显示语言。</w:t>
            </w:r>
          </w:p>
        </w:tc>
      </w:tr>
      <w:tr w14:paraId="6B72954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35FDFB7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退出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D525E8C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无下级菜单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3288931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退出屏幕菜单。</w:t>
            </w:r>
          </w:p>
        </w:tc>
      </w:tr>
    </w:tbl>
    <w:p w14:paraId="72FB0A39">
      <w:pPr>
        <w:spacing w:before="0" w:after="100" w:line="259" w:lineRule="auto"/>
      </w:pPr>
    </w:p>
    <w:p w14:paraId="22D7DFAA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40" w:lineRule="auto"/>
      </w:pPr>
      <w:bookmarkStart w:id="3" w:name="_Toc25169"/>
      <w:r>
        <w:rPr>
          <w:rFonts w:ascii="Calibri" w:hAnsi="Calibri" w:eastAsia="微软雅黑" w:cs="Calibri"/>
          <w:b/>
          <w:color w:val="164A61"/>
          <w:sz w:val="29"/>
        </w:rPr>
        <w:t>四、测量命令菜单</w:t>
      </w:r>
      <w:bookmarkEnd w:id="3"/>
    </w:p>
    <w:p w14:paraId="1523F1D5">
      <w:pPr>
        <w:spacing w:before="0" w:after="100" w:line="259" w:lineRule="auto"/>
      </w:pPr>
      <w:r>
        <w:rPr>
          <w:rFonts w:ascii="微软雅黑" w:hAnsi="微软雅黑" w:eastAsia="微软雅黑" w:cs="微软雅黑"/>
          <w:color w:val="1E2834"/>
          <w:sz w:val="19"/>
        </w:rPr>
        <w:t>测量命令页中，“读取部件参数”为第 6 项。读取完成后显示 CPU2 debug_data 快照：位置、扭力、温度、频率、电容、X/Y 角、当前连接 MAC 和蓝牙 RSSI。水位命令放在水位测量子菜单；密度命令分为单点和分布。CPU2 V1.16.2.0 起，固定点、密度分布和瓦锡兰测点移动使用 Jog 两段减速定位。CPU2 V1.17.0.0 起，RSSI 查询失败不再按蓝牙断链处理；当前连接 MAC 有效时显示 MAC:&lt;12位十六进制&gt;，无效时显示 MAC N/A。菜单入口、操作码和参数输入方式未变。</w:t>
      </w:r>
    </w:p>
    <w:p w14:paraId="40050D2D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4 测量命令菜单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7488"/>
      </w:tblGrid>
      <w:tr w14:paraId="1931C27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F7040E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菜单项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7B6380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说明/现场设置值</w:t>
            </w:r>
          </w:p>
        </w:tc>
      </w:tr>
      <w:tr w14:paraId="65DB914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088A99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提零点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DC2FC28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执行零点提升流程。</w:t>
            </w:r>
          </w:p>
        </w:tc>
      </w:tr>
      <w:tr w14:paraId="1A0E8E1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2C179E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742F64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启动液位单次测量。</w:t>
            </w:r>
          </w:p>
        </w:tc>
      </w:tr>
      <w:tr w14:paraId="77C9072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ACBBBA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C10DFD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水位测量子菜单入口。</w:t>
            </w:r>
          </w:p>
        </w:tc>
      </w:tr>
      <w:tr w14:paraId="1E00738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02C916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1. 水位单次测量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F7679B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启动水位单次测量。</w:t>
            </w:r>
          </w:p>
        </w:tc>
      </w:tr>
      <w:tr w14:paraId="670D86B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FB39D9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2. 水位跟随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0934ED5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启动水位跟随测量。</w:t>
            </w:r>
          </w:p>
        </w:tc>
      </w:tr>
      <w:tr w14:paraId="6C49F7B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CD24175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罐高测量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B4E28A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启动罐高测量流程。</w:t>
            </w:r>
          </w:p>
        </w:tc>
      </w:tr>
      <w:tr w14:paraId="72A8A4E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35ABF5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综合测量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B44BFDE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综合执行液位、水位、密度等测量任务。</w:t>
            </w:r>
          </w:p>
        </w:tc>
      </w:tr>
      <w:tr w14:paraId="149A67F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F3431B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读取部件参数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8C7AEAB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读取部件参数和调试快照信息；完成态显示位置、扭力、温度、频率、电容、X/Y角、当前连接 MAC 和蓝牙 RSSI；</w:t>
            </w:r>
          </w:p>
        </w:tc>
      </w:tr>
      <w:tr w14:paraId="3AA170D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F0BEAB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密度单点测量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DA96F5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密度单点测量子菜单入口。</w:t>
            </w:r>
          </w:p>
        </w:tc>
      </w:tr>
      <w:tr w14:paraId="538C919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E732B7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1. 密度单点测量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22295A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在指定位置执行一次密度测量。</w:t>
            </w:r>
          </w:p>
        </w:tc>
      </w:tr>
      <w:tr w14:paraId="6A0DBAF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147035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2. 密度单点监测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E991EB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对单点密度执行连续监测。</w:t>
            </w:r>
          </w:p>
        </w:tc>
      </w:tr>
      <w:tr w14:paraId="1399764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71D78B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密度分布测量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6A9DC8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密度分布测量子菜单入口。</w:t>
            </w:r>
          </w:p>
        </w:tc>
      </w:tr>
      <w:tr w14:paraId="63FFC60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C2BFBC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1. 分布测量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C156FE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执行密度分布测量。</w:t>
            </w:r>
          </w:p>
        </w:tc>
      </w:tr>
      <w:tr w14:paraId="1A45E5A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209626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2. 国标分布测量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C77E04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执行国标密度分布测量。</w:t>
            </w:r>
          </w:p>
        </w:tc>
      </w:tr>
      <w:tr w14:paraId="3F13DDA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B98B42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3. 密度每米测量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0B0CB9B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按每米间隔执行密度测量。</w:t>
            </w:r>
          </w:p>
        </w:tc>
      </w:tr>
      <w:tr w14:paraId="1679144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EDA5F9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4. 区间密度测量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3CD3AF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按设定区间执行密度测量。</w:t>
            </w:r>
          </w:p>
        </w:tc>
      </w:tr>
      <w:tr w14:paraId="258C454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A7253D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5. 瓦锡兰区间密度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49187D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执行瓦锡兰区间密度测量流程。</w:t>
            </w:r>
          </w:p>
        </w:tc>
      </w:tr>
      <w:tr w14:paraId="581B893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6484C1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浮子运行到高度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88F50D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控制浮子运行到指定高度；仍作为普通测量命令入口。</w:t>
            </w:r>
          </w:p>
        </w:tc>
      </w:tr>
      <w:tr w14:paraId="12D4F9D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B33294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退出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9C8112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返回主菜单。</w:t>
            </w:r>
          </w:p>
        </w:tc>
      </w:tr>
    </w:tbl>
    <w:p w14:paraId="0B513C4E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40" w:lineRule="auto"/>
      </w:pPr>
      <w:bookmarkStart w:id="4" w:name="_Toc16974"/>
      <w:r>
        <w:rPr>
          <w:rFonts w:ascii="Calibri" w:hAnsi="Calibri" w:eastAsia="微软雅黑" w:cs="Calibri"/>
          <w:b/>
          <w:color w:val="164A61"/>
          <w:sz w:val="29"/>
        </w:rPr>
        <w:t>五、调试指令菜单</w:t>
      </w:r>
      <w:bookmarkEnd w:id="4"/>
    </w:p>
    <w:p w14:paraId="7A4613A1">
      <w:pPr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调试指令仍需输入屏幕密码。上行、下行、强制运动等命令仍放在调试指令内；获取空载/满载扭力后进入等待页，完成后回到扭力标定菜单。协议 12 起命令 115 已保留，不再提供“强制提零点”入口。</w:t>
      </w:r>
    </w:p>
    <w:p w14:paraId="6060E9BA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5 调试指令菜单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7488"/>
      </w:tblGrid>
      <w:tr w14:paraId="04EBAC7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72F072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菜单项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A66F81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说明/现场设置值</w:t>
            </w:r>
          </w:p>
        </w:tc>
      </w:tr>
      <w:tr w14:paraId="02CE602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3EBCAF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浮子运动控制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7698838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控制传感器/浮子移动的调试子菜单。</w:t>
            </w:r>
          </w:p>
        </w:tc>
      </w:tr>
      <w:tr w14:paraId="0F3D49F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25CE27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1. 上行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6EC22DB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按输入距离执行上行控制。</w:t>
            </w:r>
          </w:p>
        </w:tc>
      </w:tr>
      <w:tr w14:paraId="75B0F2F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4B2A6D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2. 下行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A1AB298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按输入距离执行下行控制。</w:t>
            </w:r>
          </w:p>
        </w:tc>
      </w:tr>
      <w:tr w14:paraId="7CB72F2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2E6D1D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3. 强制上行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73A9C7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强制执行上行控制。</w:t>
            </w:r>
          </w:p>
        </w:tc>
      </w:tr>
      <w:tr w14:paraId="60709F3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9E5A1D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4. 强制下行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40BC52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强制执行下行控制。</w:t>
            </w:r>
          </w:p>
        </w:tc>
      </w:tr>
      <w:tr w14:paraId="7C21A9B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C731DF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标定修正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A43106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零点、液位、水位和罐高标定修正子菜单。</w:t>
            </w:r>
          </w:p>
        </w:tc>
      </w:tr>
      <w:tr w14:paraId="3B33FDF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602D3E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1. 标定零点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E1313D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进入零点标定流程。</w:t>
            </w:r>
          </w:p>
        </w:tc>
      </w:tr>
      <w:tr w14:paraId="18F2339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05B5EB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2. 标定液位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397713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进入液位标定流程。</w:t>
            </w:r>
          </w:p>
        </w:tc>
      </w:tr>
      <w:tr w14:paraId="0904D2C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10071AE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3. 修正液位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85B044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进入液位修正流程。</w:t>
            </w:r>
          </w:p>
        </w:tc>
      </w:tr>
      <w:tr w14:paraId="07906F6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49DB89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4. 标定水位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9C0C34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进入水位标定流程。</w:t>
            </w:r>
          </w:p>
        </w:tc>
      </w:tr>
      <w:tr w14:paraId="7710963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FF8A04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5. 标定罐高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F459FC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进入罐高标定流程。</w:t>
            </w:r>
          </w:p>
        </w:tc>
      </w:tr>
      <w:tr w14:paraId="7172BCC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8AE009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扭力标定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7ACC9C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空载/满载扭力获取子菜单。</w:t>
            </w:r>
          </w:p>
        </w:tc>
      </w:tr>
      <w:tr w14:paraId="5E9B6A2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56DE8F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1. 获取空载扭力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7A9CC91">
            <w:pPr>
              <w:spacing w:before="0" w:after="0" w:line="250" w:lineRule="auto"/>
              <w:jc w:val="left"/>
              <w:rPr>
                <w:rFonts w:hint="eastAsia" w:eastAsia="微软雅黑"/>
                <w:lang w:eastAsia="zh-CN"/>
              </w:rPr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下发后显示“获取空载扭力中”等待页和当前扭力值；完成后返回扭力标定菜单，故障时回状态/故障页。</w:t>
            </w:r>
            <w:r>
              <w:rPr>
                <w:rFonts w:hint="eastAsia" w:cs="微软雅黑"/>
                <w:b w:val="0"/>
                <w:color w:val="1E2834"/>
                <w:sz w:val="17"/>
                <w:lang w:eastAsia="zh-CN"/>
              </w:rPr>
              <w:t>（</w:t>
            </w:r>
            <w:r>
              <w:rPr>
                <w:rFonts w:hint="eastAsia" w:cs="微软雅黑"/>
                <w:b w:val="0"/>
                <w:color w:val="1E2834"/>
                <w:sz w:val="17"/>
                <w:lang w:val="en-US" w:eastAsia="zh-CN"/>
              </w:rPr>
              <w:t>执行该功能时，人要提着浮子）</w:t>
            </w:r>
          </w:p>
        </w:tc>
      </w:tr>
      <w:tr w14:paraId="7D3D5E6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C89DBE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2. 获取满载扭力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6BE82E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下发后显示“获取满载扭力中”等待页和当前扭力值；完成后返回扭力标定菜单，故障时回状态/故障页。</w:t>
            </w:r>
          </w:p>
        </w:tc>
      </w:tr>
      <w:tr w14:paraId="2F620E2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883D42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无线维护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7C81075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无线滑环维护子菜单；V1.17.0.0 起现场诊断统一按蓝牙主机/蓝牙从机链路口径说明。</w:t>
            </w:r>
          </w:p>
        </w:tc>
      </w:tr>
      <w:tr w14:paraId="0F2C16C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0D38E0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1. 匹配无线滑环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140F33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匹配最近无线滑环；配对完成后的链路确认由 CH9141K 蓝牙主从机状态查询支撑。</w:t>
            </w:r>
          </w:p>
        </w:tc>
      </w:tr>
      <w:tr w14:paraId="56CE97E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36DA66B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系统维护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63639F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系统维护子菜单。</w:t>
            </w:r>
          </w:p>
        </w:tc>
      </w:tr>
      <w:tr w14:paraId="6237D48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2823BFE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1. 进入维护模式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208A06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进入维护/工厂模式。</w:t>
            </w:r>
          </w:p>
        </w:tc>
      </w:tr>
      <w:tr w14:paraId="73F0D8B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FFA81C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 xml:space="preserve">  2. 恢复出厂设置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E81675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执行恢复出厂设置，保存前触发参数保护确认。</w:t>
            </w:r>
          </w:p>
        </w:tc>
      </w:tr>
      <w:tr w14:paraId="5CDD15A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A291425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退出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75E7E1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返回主菜单。</w:t>
            </w:r>
          </w:p>
        </w:tc>
      </w:tr>
    </w:tbl>
    <w:p w14:paraId="18CEC69D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52" w:lineRule="auto"/>
      </w:pPr>
      <w:bookmarkStart w:id="5" w:name="_Toc26557"/>
      <w:r>
        <w:rPr>
          <w:rFonts w:ascii="Calibri" w:hAnsi="Calibri" w:eastAsia="微软雅黑" w:cs="Calibri"/>
          <w:b/>
          <w:color w:val="164A61"/>
          <w:sz w:val="29"/>
        </w:rPr>
        <w:t>六、参数配置菜单</w:t>
      </w:r>
      <w:bookmarkEnd w:id="5"/>
    </w:p>
    <w:p w14:paraId="752C514E">
      <w:pPr>
        <w:spacing w:before="0" w:after="100" w:line="259" w:lineRule="auto"/>
      </w:pPr>
      <w:r>
        <w:rPr>
          <w:rFonts w:ascii="微软雅黑" w:hAnsi="微软雅黑" w:eastAsia="微软雅黑" w:cs="微软雅黑"/>
          <w:color w:val="1E2834"/>
          <w:sz w:val="19"/>
        </w:rPr>
        <w:t>参数配置首页分 5 类。标定液位、修正液位、标定水位、标定罐高、单点测量位置、单点监测位置、电机运行位置以及电机上/下行距离仍随测量或调试指令输入，不单独放入参数配置首页。Jog 定位不改变这些入口。CPU3 V1.16.0.0 的尺带厚度型号选择仍写入原尺带厚度参数，不新增共享字段。RTC 设置在维护设置下，为 CPU3 本机时间操作页。</w:t>
      </w:r>
    </w:p>
    <w:p w14:paraId="0D028B50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 参数配置菜单总览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200"/>
        <w:gridCol w:w="4388"/>
      </w:tblGrid>
      <w:tr w14:paraId="1DB6873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83D759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一级入口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E6902C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二级入口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98C98C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程序入口/说明</w:t>
            </w:r>
          </w:p>
        </w:tc>
      </w:tr>
      <w:tr w14:paraId="4280139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877DF26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测量参数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5DF49BC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运行设置、电机与编码参数、扭力参数、零点参数、液位参数、水位参数、罐底与罐高、密度测量参数、Wartsila参数、修正参数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5F925B3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对应 menu_measure_config()，参数页由分组自动生成。</w:t>
            </w:r>
          </w:p>
        </w:tc>
      </w:tr>
      <w:tr w14:paraId="115DF7C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3B49E5F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输出配置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90AEBC0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继电器报警输出、AO输出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F020A35">
            <w:r>
              <w:t>继电器按 R1~R4 分页，每路再分“通道设置”“报警配置”和只读“报警状态”；AO输出页包含 AO 起点/终点液位量程、正常电流、独立报警液位、状态电流和 AO输出使能，正常电流允许反向映射。</w:t>
            </w:r>
          </w:p>
        </w:tc>
      </w:tr>
      <w:tr w14:paraId="66ADA8B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6873F3F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通信设置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69A6834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COM1配置、COM2配置、COM3配置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6374B21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协议项只显示计量仪、瓦锡兰、LTD、SI7000；菜单顺序为协议、波特率、数据位、校验、停止位；切换协议时自动带出推荐串口参数，随后可手动覆盖物理串口参数并保存。</w:t>
            </w:r>
          </w:p>
        </w:tc>
      </w:tr>
      <w:tr w14:paraId="60D5CA6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41842C0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显示设置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71A64B3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显示基础、数据源与手输值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BDB91AB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显示基础含版本、屏幕亮度、语言、小数位、密码、息屏；数据源与手输值按液位/水位/密度/温度分组。</w:t>
            </w:r>
          </w:p>
        </w:tc>
      </w:tr>
      <w:tr w14:paraId="4243964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23AADA6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维护设置</w:t>
            </w:r>
          </w:p>
        </w:tc>
        <w:tc>
          <w:tcPr>
            <w:tcW w:w="32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F5B2136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设备信息、参数校验、RTC设置</w:t>
            </w:r>
          </w:p>
        </w:tc>
        <w:tc>
          <w:tcPr>
            <w:tcW w:w="43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9CB2229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设备版本、协议版本和参数校验信息以只读核对为主；RTC设置用于校准 CPU3 本机日期时间；版本字段按 Vx.x.x.x，魔术字和 CRC 按 0xXXXXXXXX 显示。</w:t>
            </w:r>
          </w:p>
        </w:tc>
      </w:tr>
    </w:tbl>
    <w:p w14:paraId="5367214B">
      <w:pPr>
        <w:spacing w:before="0" w:after="100" w:line="259" w:lineRule="auto"/>
      </w:pPr>
    </w:p>
    <w:p w14:paraId="0A7D8E7B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6" w:name="_Toc13286"/>
      <w:r>
        <w:rPr>
          <w:rFonts w:ascii="Calibri" w:hAnsi="Calibri" w:eastAsia="微软雅黑" w:cs="Calibri"/>
          <w:b/>
          <w:color w:val="164A61"/>
          <w:sz w:val="22"/>
        </w:rPr>
        <w:t>6.1 测量参数 / 运行设置</w:t>
      </w:r>
      <w:bookmarkEnd w:id="6"/>
    </w:p>
    <w:p w14:paraId="0D67E0DF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运行设置。</w:t>
      </w:r>
    </w:p>
    <w:p w14:paraId="67F9E74B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 测量参数 / 运行设置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3AE8918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301BB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CF052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BCA07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D6022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44CFC20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69FD2B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上电默认指令（上电指令）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E996FA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设定设备上电后默认进入或保持的工作命令。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0C8469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权限/范围：可写；0=无；1=回零点；2=寻找液位；3=单点监测；4=水位跟随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5A671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默认值：0（无）</w:t>
            </w:r>
          </w:p>
        </w:tc>
      </w:tr>
      <w:tr w14:paraId="403FEC4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40B6D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故障自动回零（故障回零）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1C3390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控制故障处理后是否自动执行回零流程。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1077C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1CC47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默认值：0（否）</w:t>
            </w:r>
          </w:p>
        </w:tc>
      </w:tr>
      <w:tr w14:paraId="064AA0D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553A0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故障停止测量（故障停测）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E8B43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控制发生故障时是否中止当前测量流程。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D3AC6D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BC526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默认值：1（是）</w:t>
            </w:r>
          </w:p>
        </w:tc>
      </w:tr>
      <w:tr w14:paraId="159D60C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6DD55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故障自动恢复重跑次数（重跑次数）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03345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控制故障恢复确认成功后，原测量命令最多自动重跑次数；0 表示关闭自动恢复重跑。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备注：大于 10 时 CPU2 按默认 3 归一化。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0E268A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10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单位/小数：次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FF6EF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</w:t>
            </w:r>
          </w:p>
        </w:tc>
      </w:tr>
      <w:tr w14:paraId="04686F9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3401028">
            <w:pPr>
              <w:spacing w:before="0" w:after="0" w:line="240" w:lineRule="auto"/>
              <w:jc w:val="left"/>
            </w:pPr>
            <w:bookmarkStart w:id="27" w:name="_GoBack" w:colFirst="0" w:colLast="3"/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位置源自动切换（位置源切换）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128D4A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控制测量流程是否在编码轮和电机步进位置源之间自动切换。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E3DEF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权限/范围：可写；0=禁用；1=启用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EF2AE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默认值：0（禁用）</w:t>
            </w:r>
          </w:p>
        </w:tc>
      </w:tr>
      <w:bookmarkEnd w:id="27"/>
    </w:tbl>
    <w:p w14:paraId="77769336">
      <w:pPr>
        <w:spacing w:before="0" w:after="100" w:line="259" w:lineRule="auto"/>
      </w:pPr>
    </w:p>
    <w:p w14:paraId="6A24F4AE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7" w:name="_Toc6297"/>
      <w:r>
        <w:rPr>
          <w:rFonts w:ascii="Calibri" w:hAnsi="Calibri" w:eastAsia="微软雅黑" w:cs="Calibri"/>
          <w:b/>
          <w:color w:val="164A61"/>
          <w:sz w:val="22"/>
        </w:rPr>
        <w:t>6.2 测量参数 / 电机与编码参数</w:t>
      </w:r>
      <w:bookmarkEnd w:id="7"/>
    </w:p>
    <w:p w14:paraId="205E2A10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电机与编码参数。</w:t>
      </w:r>
    </w:p>
    <w:p w14:paraId="279BA120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6-2 测量参数 / 电机与编码参数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0"/>
        <w:gridCol w:w="3903"/>
        <w:gridCol w:w="2538"/>
        <w:gridCol w:w="1167"/>
      </w:tblGrid>
      <w:tr w14:paraId="570C7D4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83A734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E2D6F1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AAEE0A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FD82B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55868F1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2831E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电机运行电流（电机电流）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A7058C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设置电机驱动运行电流，影响电机力矩和发热。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BEA5B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权限/范围：可写；1 ~ 31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10B46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默认值：12（TMC5130 IRUN）</w:t>
            </w:r>
          </w:p>
        </w:tc>
      </w:tr>
      <w:tr w14:paraId="1421C53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D130C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编码轮周长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8D635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用于把编码轮脉冲换算为尺带移动长度。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4CB7F4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小数3位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59CA8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默认值：95.000 mm</w:t>
            </w:r>
          </w:p>
        </w:tc>
      </w:tr>
      <w:tr w14:paraId="5D0CE91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FAE15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电机限速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E755A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限制电机运行速度，供自动测量和调试运动使用。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9DEC9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单位/小数：m/min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45783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默认值：2.00 m/min</w:t>
            </w:r>
          </w:p>
        </w:tc>
      </w:tr>
      <w:tr w14:paraId="5AA1BA4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67788A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首圈周长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2D3EA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尺带模型的首圈周长，用于卷绕长度补偿。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D927C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50806E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默认值：600.0 mm</w:t>
            </w:r>
          </w:p>
        </w:tc>
      </w:tr>
      <w:tr w14:paraId="75FE855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0C366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尺带厚度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B070C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尺带模型的厚度参数，用于卷绕半径补偿。</w:t>
            </w: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br w:type="textWrapping"/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BCF31C5">
            <w:pPr>
              <w:spacing w:before="0" w:after="0" w:line="235" w:lineRule="auto"/>
              <w:jc w:val="left"/>
              <w:rPr>
                <w:rFonts w:ascii="微软雅黑" w:hAnsi="微软雅黑" w:eastAsia="微软雅黑" w:cs="微软雅黑"/>
                <w:color w:val="1E2834"/>
                <w:sz w:val="17"/>
              </w:rPr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权限/范围：可写；PET=0.300mm，PEEK=0.500mm，ETFE=1.100mm，</w:t>
            </w:r>
          </w:p>
          <w:p w14:paraId="4965DA0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手输=按原数值输入</w:t>
            </w: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单位/小数：mm / 小数3位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27C0D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默认值：0.200 mm</w:t>
            </w:r>
          </w:p>
        </w:tc>
      </w:tr>
      <w:tr w14:paraId="63D486B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EE12F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记步模式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92C5F1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选择位置计算来源，使用编码轮或电机步进计数。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B26618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权限/范围：可写；0=编码器；1=电机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BB344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默认值：0（编码器）</w:t>
            </w:r>
          </w:p>
        </w:tc>
      </w:tr>
      <w:tr w14:paraId="0DC90E8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B2B513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电机局部周长（局部周长）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1944B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电机步进记步模式下使用的局部尺带周长。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E8C42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权限/范围：可写；50000 ~ 5000000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小数3位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99C0C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默认值：600.000 mm</w:t>
            </w:r>
          </w:p>
        </w:tc>
      </w:tr>
    </w:tbl>
    <w:p w14:paraId="782159AE">
      <w:pPr>
        <w:spacing w:before="0" w:after="100" w:line="259" w:lineRule="auto"/>
      </w:pPr>
    </w:p>
    <w:p w14:paraId="1477E949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8" w:name="_Toc17915"/>
      <w:r>
        <w:rPr>
          <w:rFonts w:ascii="Calibri" w:hAnsi="Calibri" w:eastAsia="微软雅黑" w:cs="Calibri"/>
          <w:b/>
          <w:color w:val="164A61"/>
          <w:sz w:val="22"/>
        </w:rPr>
        <w:t>6.3 测量参数 / 扭力参数</w:t>
      </w:r>
      <w:bookmarkEnd w:id="8"/>
    </w:p>
    <w:p w14:paraId="638FE5AC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扭力参数。</w:t>
      </w:r>
    </w:p>
    <w:p w14:paraId="474727A1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6-3 测量参数 / 扭力参数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6DE86E6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1E8D3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6B21C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86BED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86ECE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5238A2C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61710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空载扭力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26DD7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记录空载扭力基准，用于判断浮子和探头状态。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A4654D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0D40B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5D573D9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E35BE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空载扭力上限（空载上限）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A8E8FD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空载标定或检查时允许的最大值。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E48036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ECBB9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默认值：5000</w:t>
            </w:r>
          </w:p>
        </w:tc>
      </w:tr>
      <w:tr w14:paraId="0F2052F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B20D19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空载扭力下限（空载下限）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2C0FD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空载标定或检查时允许的最小值。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B224F6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FE659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1C0833B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66709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满载扭力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B43B54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记录满载扭力基准，碰撞和零点判断以此为参考。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ABC807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7DA32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默认值：5000</w:t>
            </w:r>
          </w:p>
        </w:tc>
      </w:tr>
      <w:tr w14:paraId="47A4E5F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760AB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满载扭力上限（满载上限）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5F8BE9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满载标定或检查时允许的最大值。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2107D06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D484CA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默认值：30000</w:t>
            </w:r>
          </w:p>
        </w:tc>
      </w:tr>
      <w:tr w14:paraId="310EEBE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DFCD1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满载扭力下限（满载下限）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23505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满载标定或检查时允许的最小值。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88F97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119C1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默认值：1000</w:t>
            </w:r>
          </w:p>
        </w:tc>
      </w:tr>
      <w:tr w14:paraId="6FC9674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4113F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碰撞上限比率（碰撞上限）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65B629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上行时扭力变大判定的比例阈值，用于碰撞保护。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135EAE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单位/小数：%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88F37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默认值：80%</w:t>
            </w:r>
          </w:p>
        </w:tc>
      </w:tr>
      <w:tr w14:paraId="2EBF9A8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46377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碰撞下限比率（碰撞下限）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5B305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下行时扭力变小判定的比例阈值，用于碰撞或失重保护。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2E24B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单位/小数：%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6C0FC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默认值：80%</w:t>
            </w:r>
          </w:p>
        </w:tc>
      </w:tr>
    </w:tbl>
    <w:p w14:paraId="781342B1">
      <w:pPr>
        <w:spacing w:before="0" w:after="100" w:line="259" w:lineRule="auto"/>
      </w:pPr>
    </w:p>
    <w:p w14:paraId="2E5A32D3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9" w:name="_Toc24345"/>
      <w:r>
        <w:rPr>
          <w:rFonts w:ascii="Calibri" w:hAnsi="Calibri" w:eastAsia="微软雅黑" w:cs="Calibri"/>
          <w:b/>
          <w:color w:val="164A61"/>
          <w:sz w:val="22"/>
        </w:rPr>
        <w:t>6.4 测量参数 / 零点参数</w:t>
      </w:r>
      <w:bookmarkEnd w:id="9"/>
    </w:p>
    <w:p w14:paraId="48C334FF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零点参数。</w:t>
      </w:r>
    </w:p>
    <w:p w14:paraId="1C195A7A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6-4 测量参数 / 零点参数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7FB66AF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2D27A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39CFD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49891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D2938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0A780BD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C4F5A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零点阈值比例（零点阈值）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4ADDD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在满载扭力基础上形成零点判断阈值。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DE779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100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单位/小数：%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FF221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默认值：50%</w:t>
            </w:r>
          </w:p>
        </w:tc>
      </w:tr>
      <w:tr w14:paraId="73FD609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6493B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扭力忽略区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1334F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靠近零点的距离范围内不做碰撞扭力判断。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F28AB3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B335E6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默认值：100.0 mm</w:t>
            </w:r>
          </w:p>
        </w:tc>
      </w:tr>
      <w:tr w14:paraId="557F0F3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CE576A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零点最大偏差（零点偏差）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31A3B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回零后允许的位置偏差，超出时提示零点异常。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2F427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9B042C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默认值：100.0 mm</w:t>
            </w:r>
          </w:p>
        </w:tc>
      </w:tr>
      <w:tr w14:paraId="37E6FAE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EE7E6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找零下行距离（找零距离）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F4BFE9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找零结束后向下移动的距离，用于离开零点区域。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581E9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FABD28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默认值：100.0 mm</w:t>
            </w:r>
          </w:p>
        </w:tc>
      </w:tr>
    </w:tbl>
    <w:p w14:paraId="77E14449">
      <w:pPr>
        <w:spacing w:before="0" w:after="100" w:line="259" w:lineRule="auto"/>
      </w:pPr>
    </w:p>
    <w:p w14:paraId="3E4BCB1D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0" w:name="_Toc21729"/>
      <w:r>
        <w:rPr>
          <w:rFonts w:ascii="Calibri" w:hAnsi="Calibri" w:eastAsia="微软雅黑" w:cs="Calibri"/>
          <w:b/>
          <w:color w:val="164A61"/>
          <w:sz w:val="22"/>
        </w:rPr>
        <w:t>6.5 测量参数 / 液位参数</w:t>
      </w:r>
      <w:bookmarkEnd w:id="10"/>
    </w:p>
    <w:p w14:paraId="65FCC508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液位参数。</w:t>
      </w:r>
    </w:p>
    <w:p w14:paraId="5B172C17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6-5 测量参数 / 液位参数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1F2952D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6C312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6BC2E3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6C72F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1D2B5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65EB99C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9CFE4B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液位罐高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10317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液位计算使用的罐高基准，位置换算以此为上限。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850FB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A688E4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默认值：20000.0 mm</w:t>
            </w:r>
          </w:p>
        </w:tc>
      </w:tr>
      <w:tr w14:paraId="26116CC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EB362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液位探头距差（探头距差）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6F198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修正液位传感器与实际测点之间的距离差。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5F254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90EB2C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默认值：150.0 mm</w:t>
            </w:r>
          </w:p>
        </w:tc>
      </w:tr>
      <w:tr w14:paraId="0AB4855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61C03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液位盲区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A4FC8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罐底附近不可作为有效液位的区域，同时限制密度测点下限。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33C6B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E039A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默认值：300.0 mm</w:t>
            </w:r>
          </w:p>
        </w:tc>
      </w:tr>
      <w:tr w14:paraId="7CD9A10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337BC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液位找液阈值（找液阈值）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4F1B5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判断探头进入液体时的频率变化阈值。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B653A1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单位/小数：Hz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BE297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默认值：15 Hz</w:t>
            </w:r>
          </w:p>
        </w:tc>
      </w:tr>
      <w:tr w14:paraId="7295D87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98C14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液位滞后阈值（滞后阈值）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664FC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判断液位信号稳定的频率滞后阈值，减少抖动误判。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BB49D6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单位/小数：Hz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C8CE5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默认值：20 Hz</w:t>
            </w:r>
          </w:p>
        </w:tc>
      </w:tr>
      <w:tr w14:paraId="36CE33A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8F0CA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液位测量方式（液位方式）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28450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选择液位跟随算法，决定按频率、密度、振动管或连续跟随方式判断。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备注：选项型参数，屏幕按中文候选项显示，越界时显示“非法配置”。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05BAF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权限/范围：可写；0=相对频率；1=定频；2=密度找液位；3=超声预留；4=连续相对频率；5=连续定频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859F3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默认值：0（相对频率）</w:t>
            </w:r>
          </w:p>
        </w:tc>
      </w:tr>
      <w:tr w14:paraId="3DD0D18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098055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液位跟随频率（跟随频率）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A4A4A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固定频率跟随方式下使用的目标频率。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781D2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单位/小数：Hz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B8F7E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默认值：5500 Hz</w:t>
            </w:r>
          </w:p>
        </w:tc>
      </w:tr>
      <w:tr w14:paraId="442C32B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11EB89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液位跟随密度（跟随密度）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10DB14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密度换算跟随方式下使用的目标密度。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6486B8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单位/小数：kg/m3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2988F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kg/m3</w:t>
            </w:r>
          </w:p>
        </w:tc>
      </w:tr>
      <w:tr w14:paraId="6E36F89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6BA5E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液位滞后时间（滞后时间）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18B1C2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液位跟随稳定后等待确认的时间。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076ED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单位/小数：s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B71B8D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 s</w:t>
            </w:r>
          </w:p>
        </w:tc>
      </w:tr>
    </w:tbl>
    <w:p w14:paraId="7D11AF39">
      <w:pPr>
        <w:spacing w:before="0" w:after="100" w:line="259" w:lineRule="auto"/>
      </w:pPr>
    </w:p>
    <w:p w14:paraId="6C1819BE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1" w:name="_Toc336"/>
      <w:r>
        <w:rPr>
          <w:rFonts w:ascii="Calibri" w:hAnsi="Calibri" w:eastAsia="微软雅黑" w:cs="Calibri"/>
          <w:b/>
          <w:color w:val="164A61"/>
          <w:sz w:val="22"/>
        </w:rPr>
        <w:t>6.6 测量参数 / 水位参数</w:t>
      </w:r>
      <w:bookmarkEnd w:id="11"/>
    </w:p>
    <w:p w14:paraId="567B3E91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水位参数。水位测量方式显示侧将非 0 归一为快速模式，保存时按 0/1 写入。</w:t>
      </w:r>
    </w:p>
    <w:p w14:paraId="2C857201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6-6 测量参数 / 水位参数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444E256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47C08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22BF5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C684F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CB62E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14CD116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F25BC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水位罐高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6821AF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水位测量使用的罐高基准。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387391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D95643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默认值：20000.0 mm</w:t>
            </w:r>
          </w:p>
        </w:tc>
      </w:tr>
      <w:tr w14:paraId="64DFE90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7569B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水位测量方式（水位方式）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3C93F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选择水位找点和跟随流程：0 为低速/慢速流程，1 为快速状态翻转流程。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备注：CPU2 仍兼容 0/非0 语义；屏幕保存时归一为 0/1。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BFEDD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权限/范围：可写；0=低速模式；1=快速模式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64BB2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默认值：0（低速模式）</w:t>
            </w:r>
          </w:p>
        </w:tc>
      </w:tr>
      <w:tr w14:paraId="1116FAD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688E5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水位盲区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7A6CA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罐底附近不作为有效水位判断的区域。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D8569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B926C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默认值：30.0 mm</w:t>
            </w:r>
          </w:p>
        </w:tc>
      </w:tr>
      <w:tr w14:paraId="5ED4915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6AE0AE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水位跟随电容阈值（跟随阈值）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CC18E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水位电容阈值(x1000)，电容跟随值为零点电容值+水位电容阈值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7AA19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单位/小数：pF / 小数3位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23CD5A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默认值：20.000 pF</w:t>
            </w:r>
          </w:p>
        </w:tc>
      </w:tr>
      <w:tr w14:paraId="5B6651E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FFEE9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水位寻找电容阈值（寻找阈值）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FBEF5D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水位寻找电容阈值(x1000)，电容值在（跟随值±水位寻找电容阈值）区间内时连续5次认为找到水位，进入稳定监测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3B1B6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小数3位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4562F1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默认值：10.000 pF</w:t>
            </w:r>
          </w:p>
        </w:tc>
      </w:tr>
      <w:tr w14:paraId="6C874F7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5AC30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水位最大下行距离（下行距离）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C5C8D5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水位测量时允许向下搜索的最大距离。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535D3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20084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默认值：300.0 mm</w:t>
            </w:r>
          </w:p>
        </w:tc>
      </w:tr>
      <w:tr w14:paraId="4936D6A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0078F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零点电容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43BB6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水位传感器零点电容基准，用于相对变化判断。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C9471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单位/小数：pF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FD456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pF</w:t>
            </w:r>
          </w:p>
        </w:tc>
      </w:tr>
      <w:tr w14:paraId="4F3418B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2E30A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水位稳定阈值（稳定阈值）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0E462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判断快速找水位结果稳定所需的波动范围。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CC2F1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2748AB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默认值：50.0 mm</w:t>
            </w:r>
          </w:p>
        </w:tc>
      </w:tr>
      <w:tr w14:paraId="15290B5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7A2F4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水位修正值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A88E2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对最终水位结果进行现场偏差修正。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A5FBE8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174FA9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mm</w:t>
            </w:r>
          </w:p>
        </w:tc>
      </w:tr>
      <w:tr w14:paraId="48A0CE9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20F59B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水位滞后电容阈值（滞后阈值）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9CB9D1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水位稳定监测中允许的电容滞后偏差，超出后重新寻找水位。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E42D7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单位/小数：pF / 小数3位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B257A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默认值：30.000 pF</w:t>
            </w:r>
          </w:p>
        </w:tc>
      </w:tr>
    </w:tbl>
    <w:p w14:paraId="190F85D8">
      <w:pPr>
        <w:spacing w:before="0" w:after="100" w:line="259" w:lineRule="auto"/>
      </w:pPr>
    </w:p>
    <w:p w14:paraId="2F1E78FA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2" w:name="_Toc7964"/>
      <w:r>
        <w:rPr>
          <w:rFonts w:ascii="Calibri" w:hAnsi="Calibri" w:eastAsia="微软雅黑" w:cs="Calibri"/>
          <w:b/>
          <w:color w:val="164A61"/>
          <w:sz w:val="22"/>
        </w:rPr>
        <w:t>6.7 测量参数 / 罐底与罐高</w:t>
      </w:r>
      <w:bookmarkEnd w:id="12"/>
    </w:p>
    <w:p w14:paraId="3351CCD5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罐底与罐高。</w:t>
      </w:r>
    </w:p>
    <w:p w14:paraId="71F7405A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6-7 测量参数 / 罐底与罐高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09D2BFA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4CB14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61255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66903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88C11E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6ADA6BF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2C2FFB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罐底检测模式（罐底模式）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DF695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选择罐底识别方式，决定使用角度、扭力或组合判断。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15AE86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权限/范围：可写；0=扭力；1=角度；2~3=预留/组合模式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F74D7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默认值：0（扭力）</w:t>
            </w:r>
          </w:p>
        </w:tc>
      </w:tr>
      <w:tr w14:paraId="07B0ADB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C2F6A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探底角度阈值（角度阈值）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23EEC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角度方式检测罐底时使用的触发阈值。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464EA8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单位/小数：°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902A6C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默认值：12°</w:t>
            </w:r>
          </w:p>
        </w:tc>
      </w:tr>
      <w:tr w14:paraId="67616BF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B8EE1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探底扭力阈值（扭力阈值）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9B32D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扭力方式检测罐底时使用的触发阈值。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888408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4BB76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默认值：500</w:t>
            </w:r>
          </w:p>
        </w:tc>
      </w:tr>
      <w:tr w14:paraId="0A9C88F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DA918C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更新罐高标志（更新罐高）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DF3D6A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控制罐底测量完成后是否更新罐高参数。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8080F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64553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默认值：0（否）</w:t>
            </w:r>
          </w:p>
        </w:tc>
      </w:tr>
      <w:tr w14:paraId="62103FD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98141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实测罐高最大偏差（罐高偏差）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AEF54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实测罐高与已有罐高允许的最大偏差。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073653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F165C8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默认值：100.0 mm</w:t>
            </w:r>
          </w:p>
        </w:tc>
      </w:tr>
      <w:tr w14:paraId="74259BB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BF655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初始罐高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F4A0C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保存测量前的罐高基准，便于比较实测结果。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AD07D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81461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mm</w:t>
            </w:r>
          </w:p>
        </w:tc>
      </w:tr>
      <w:tr w14:paraId="19A5A08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89755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当前罐高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CF550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保存最近一次测得或使用的罐高值。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34E08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982523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mm</w:t>
            </w:r>
          </w:p>
        </w:tc>
      </w:tr>
      <w:tr w14:paraId="53337B0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4FEDA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罐底后编码器修正（探底后修正）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9870D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控制罐底测量完成后是否修正编码器位置。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6C8B8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D1A6AF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默认值：0（否）</w:t>
            </w:r>
          </w:p>
        </w:tc>
      </w:tr>
    </w:tbl>
    <w:p w14:paraId="35C9BCB4">
      <w:pPr>
        <w:spacing w:before="0" w:after="100" w:line="259" w:lineRule="auto"/>
      </w:pPr>
    </w:p>
    <w:p w14:paraId="46AB58A3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3" w:name="_Toc14114"/>
      <w:r>
        <w:rPr>
          <w:rFonts w:ascii="Calibri" w:hAnsi="Calibri" w:eastAsia="微软雅黑" w:cs="Calibri"/>
          <w:b/>
          <w:color w:val="164A61"/>
          <w:sz w:val="22"/>
        </w:rPr>
        <w:t>6.8 测量参数 / 修正参数</w:t>
      </w:r>
      <w:bookmarkEnd w:id="13"/>
    </w:p>
    <w:p w14:paraId="0BD33A15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修正参数。</w:t>
      </w:r>
    </w:p>
    <w:p w14:paraId="347D077F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6-8 测量参数 / 修正参数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4EBAF04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E5871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B4F366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DE41A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F9FAF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213AAD6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323A3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磁通量D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6D118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密度测量的磁通量或密度修正值，用于修正密度结果；实际修正量为(raw - 10000) / 10。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备注：参数原始默认值为 10000；显示/计算时按偏移量换算。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937DA5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单位/小数：kg/m3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69719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默认值：10000（修正量 0.0 kg/m3）</w:t>
            </w:r>
          </w:p>
        </w:tc>
      </w:tr>
      <w:tr w14:paraId="2641E7E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BE5B4F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磁通量T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278496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温度测量的磁通量或温度修正值，用于修正温度结果；实际修正量为(raw - 1000) / 10。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备注：参数原始默认值为 1000；显示/计算时按偏移量换算。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523355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单位/小数：℃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F19D4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默认值：1000（修正量 0.0 ℃）</w:t>
            </w:r>
          </w:p>
        </w:tc>
      </w:tr>
      <w:tr w14:paraId="35FA066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986ECC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上次液位修正液位（修正液位）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70FB22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记录上次液位修正时的液位，用于尺带补偿参考。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2DC81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97FB6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mm</w:t>
            </w:r>
          </w:p>
        </w:tc>
      </w:tr>
      <w:tr w14:paraId="77E01D5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7587C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气相温度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2B4D8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尺带温度补偿使用的罐内气相温度。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048BAC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单位/小数：℃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AD42A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℃</w:t>
            </w:r>
          </w:p>
        </w:tc>
      </w:tr>
      <w:tr w14:paraId="15030C7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7160D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尺带伸缩率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6B411B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尺带热胀冷缩补偿系数，用于修正长度换算。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CFA423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小数6位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A124F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16C4849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76AEAE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标定尺带温度（尺带温度）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F0B02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尺带标定时的基准温度，用于温度补偿计算。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8A198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单位/小数：℃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50B0D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℃</w:t>
            </w:r>
          </w:p>
        </w:tc>
      </w:tr>
    </w:tbl>
    <w:p w14:paraId="2539B1E1">
      <w:pPr>
        <w:spacing w:before="0" w:after="100" w:line="259" w:lineRule="auto"/>
      </w:pPr>
    </w:p>
    <w:p w14:paraId="51F90E89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4" w:name="_Toc19135"/>
      <w:r>
        <w:rPr>
          <w:rFonts w:ascii="Calibri" w:hAnsi="Calibri" w:eastAsia="微软雅黑" w:cs="Calibri"/>
          <w:b/>
          <w:color w:val="164A61"/>
          <w:sz w:val="22"/>
        </w:rPr>
        <w:t>6.9 测量参数 / 密度测量参数</w:t>
      </w:r>
      <w:bookmarkEnd w:id="14"/>
    </w:p>
    <w:p w14:paraId="5A980C87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密度测量参数。</w:t>
      </w:r>
    </w:p>
    <w:p w14:paraId="7935C413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6-9 测量参数 / 密度测量参数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42BF208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C8CBF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11F6D0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DF930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B7D20D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38FA556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16040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是否测罐底（测罐底）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DCE72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控制密度分布或区间流程前是否先测罐底。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21ABB6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8B16BA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默认值：0（否）</w:t>
            </w:r>
          </w:p>
        </w:tc>
      </w:tr>
      <w:tr w14:paraId="1806BF9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F27CE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是否测水位（测水位）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D3FC1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控制密度分布或区间流程中是否同时测水位。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71AEAB8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23FE4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默认值：0（否）</w:t>
            </w:r>
          </w:p>
        </w:tc>
      </w:tr>
      <w:tr w14:paraId="10894F2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685036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是否测单点密度（测单点密度）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45354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控制分布测量流程是否包含单点密度测量。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E2EDE3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C02D9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默认值：0（否）</w:t>
            </w:r>
          </w:p>
        </w:tc>
      </w:tr>
      <w:tr w14:paraId="082D5E2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8986D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分布测顺序（分布顺序）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B18A5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设置分布测量点的执行顺序。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85985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权限/范围：可写；0=向上；1=向下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97D09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默认值：0（向上）</w:t>
            </w:r>
          </w:p>
        </w:tc>
      </w:tr>
      <w:tr w14:paraId="4682E98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3CCF74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分布测模式（分布模式）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A1960E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选择分布密度测量的点位生成方式。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FB47E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权限/范围：可写；0=分布测量；1=国标测量；2=每米测量；3=区间测量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96162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默认值：0（分布测量）</w:t>
            </w:r>
          </w:p>
        </w:tc>
      </w:tr>
      <w:tr w14:paraId="01F69FF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18362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分布测点数（分布点数）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8FE5B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设置分布密度测量的测点数量。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F83CD5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权限/范围：可写；1 ~ 200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E63F5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</w:t>
            </w:r>
          </w:p>
        </w:tc>
      </w:tr>
      <w:tr w14:paraId="51ECC5F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F5A46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分布点间距（分布间距）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61D95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按等距方式生成测点时使用的点间距离。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41781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26990E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默认值：1000.0 mm</w:t>
            </w:r>
          </w:p>
        </w:tc>
      </w:tr>
      <w:tr w14:paraId="71AA06C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F2097B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最高点距液面（最高距液面）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0583AE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限定分布测量最高点与液面的距离。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963605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5B9AF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默认值：100.0 mm</w:t>
            </w:r>
          </w:p>
        </w:tc>
      </w:tr>
      <w:tr w14:paraId="3F370DB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68064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最低点距罐底（最低距罐底）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3F864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限定分布测量最低点与罐底的距离。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8B76D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1C46A7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默认值：300.0 mm</w:t>
            </w:r>
          </w:p>
        </w:tc>
      </w:tr>
      <w:tr w14:paraId="11F5EE8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30737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分布点悬停(s)（悬停时间）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D42CD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每个密度测点到位后的稳定等待时间。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E2851F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600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单位/小数：s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AB82D5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 s</w:t>
            </w:r>
          </w:p>
        </w:tc>
      </w:tr>
      <w:tr w14:paraId="368EFEE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6F4AD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区间测量上限（区间上限）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C2E44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区间密度测量的上边界位置。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065683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52D2F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 mm</w:t>
            </w:r>
          </w:p>
        </w:tc>
      </w:tr>
      <w:tr w14:paraId="6D6EB34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043E9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区间测量下限（区间下限）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339463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区间密度测量的下边界位置。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96E8A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D5EF1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 mm</w:t>
            </w:r>
          </w:p>
        </w:tc>
      </w:tr>
    </w:tbl>
    <w:p w14:paraId="0BCCCE9C">
      <w:pPr>
        <w:spacing w:before="0" w:after="100" w:line="259" w:lineRule="auto"/>
      </w:pPr>
    </w:p>
    <w:p w14:paraId="7080F129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5" w:name="_Toc11532"/>
      <w:r>
        <w:rPr>
          <w:rFonts w:ascii="Calibri" w:hAnsi="Calibri" w:eastAsia="微软雅黑" w:cs="Calibri"/>
          <w:b/>
          <w:color w:val="164A61"/>
          <w:sz w:val="22"/>
        </w:rPr>
        <w:t>6.10 测量参数 / Wartsila参数</w:t>
      </w:r>
      <w:bookmarkEnd w:id="15"/>
    </w:p>
    <w:p w14:paraId="2EA2CC5C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Wartsila参数。</w:t>
      </w:r>
    </w:p>
    <w:p w14:paraId="4C9F4D54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6-10 测量参数 / Wartsila 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3837241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CBC71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7622F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DF8AC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D3C382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0627590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2E576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最高密度点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7DC81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瓦锡兰区间密度测量的最高测点位置。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13281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DDF69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默认值：38000</w:t>
            </w:r>
          </w:p>
        </w:tc>
      </w:tr>
      <w:tr w14:paraId="5384755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068AB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最低密度点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86F32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瓦锡兰区间密度测量的最低测点位置。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F120E3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960EF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默认值：500</w:t>
            </w:r>
          </w:p>
        </w:tc>
      </w:tr>
      <w:tr w14:paraId="703FFC3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653084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密度点间距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A2745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瓦锡兰区间测量各密度点之间的间隔。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1F979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F1106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默认值：1000</w:t>
            </w:r>
          </w:p>
        </w:tc>
      </w:tr>
      <w:tr w14:paraId="5159A16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B7130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最高点液面距（最高距液面）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7D9329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限制最高密度测点与液面的安全距离。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33E17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6E3C6E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默认值：200</w:t>
            </w:r>
          </w:p>
        </w:tc>
      </w:tr>
      <w:tr w14:paraId="0B2353A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C8F86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瓦锡兰探底间隔（探底间隔）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ADA2C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瓦锡兰测量后探底频率：0不探底，N表示每N次测量后探底一次，范围0~100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C92CD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权限/范围：可写；0=不探底；1~100=每 N 次测量探底一次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单位/小数：次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020CE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默认值：0（不探底）</w:t>
            </w:r>
          </w:p>
        </w:tc>
      </w:tr>
      <w:tr w14:paraId="6595BC1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23511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探底修正罐高（修正罐高）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6AAC4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瓦锡兰测后探底或罐底后编码器修正时使用的目标罐高；为 0 时沿用液位罐高。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D3268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8AEE21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默认值：0（沿用液位罐高）</w:t>
            </w:r>
          </w:p>
        </w:tc>
      </w:tr>
    </w:tbl>
    <w:p w14:paraId="1A753F87">
      <w:pPr>
        <w:spacing w:before="0" w:after="100" w:line="259" w:lineRule="auto"/>
      </w:pPr>
    </w:p>
    <w:p w14:paraId="361A8630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6" w:name="_Toc24102"/>
      <w:r>
        <w:rPr>
          <w:rFonts w:ascii="Calibri" w:hAnsi="Calibri" w:eastAsia="微软雅黑" w:cs="Calibri"/>
          <w:b/>
          <w:color w:val="164A61"/>
          <w:sz w:val="22"/>
        </w:rPr>
        <w:t>6.11 输出配置 / 继电器报警输出</w:t>
      </w:r>
      <w:bookmarkEnd w:id="16"/>
    </w:p>
    <w:p w14:paraId="665DD612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继电器报警输出按 R1~R4 分页。每路包含“通道设置”“报警配置”“报警状态”。通道设置：工作模式、输出报警组合、接点类型；报警配置：报警模式、无效值报警策略、报警取值源、HH/H/L/LL、滞回、阻尼系数、清除锁存报警；报警状态只读显示报警值、各级报警、任意报警和清锁存状态，不下发参数。</w:t>
      </w:r>
    </w:p>
    <w:p w14:paraId="5A9316E9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6-11 输出配置 / 继电器报警输出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67DC3AF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856E9D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83F90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E5D9E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EAA11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25D5C3B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669D5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R1工作模式（工作模式）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E00C2D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启用或禁用该路继电器报警输出。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957384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权限/范围：可写；0=禁用；1=无源输出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94BF3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默认值：0（禁用）</w:t>
            </w:r>
          </w:p>
        </w:tc>
      </w:tr>
      <w:tr w14:paraId="2745264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B2216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R1输出报警组合（报警组合）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837EAB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选择继电器报警输出跟随的报警组合。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备注：按继电器报警输出运行态聚合后驱动输出。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040DE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权限/范围：可写；0=无；1=高报；2=高高报；3=高/高高；4=低报；5=低低报；6=低/低低；7=全部报警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F80682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默认值：0（无）</w:t>
            </w:r>
          </w:p>
        </w:tc>
      </w:tr>
      <w:tr w14:paraId="723C2DF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A5E27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R1接点类型（接点类型）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71EF5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设置继电器常开/常闭输出极性。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9E1F26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权限/范围：可写；0=常开；1=常闭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9831DA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默认值：0（常开）</w:t>
            </w:r>
          </w:p>
        </w:tc>
      </w:tr>
      <w:tr w14:paraId="2063261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A51FC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R1报警模式（报警模式）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913B4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设置阈值报警模式。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备注：Latch 为锁存报警。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AF46F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权限/范围：可写；0=关闭；1=开启；2=Latch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94E50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默认值：0（关）</w:t>
            </w:r>
          </w:p>
        </w:tc>
      </w:tr>
      <w:tr w14:paraId="6A963A1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A28E9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R1无效值报警策略（无效报警）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CAD8CA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报警源无效时的故障报警策略。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1D940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权限/范围：可写；0=无报警；1=高高/高；2=高；3=低；4=低低/低；5=全部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E2542C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默认值：0（无报警）</w:t>
            </w:r>
          </w:p>
        </w:tc>
      </w:tr>
      <w:tr w14:paraId="53D45AF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9E4D6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R1报警取值源（报警源）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39C62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选择该路继电器比较的数据来源。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备注：4=无时该路释放输出。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2D3FB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权限/范围：可写；0=储罐液位；1=液相温度；2=水位；3=浮子位置；4=无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CBFA7C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默认值：0（储罐液位）</w:t>
            </w:r>
          </w:p>
        </w:tc>
      </w:tr>
      <w:tr w14:paraId="4728270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47575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R1高高报警阈值（HH阈值）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36DF2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HH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290E8E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6602BE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4B50443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C41E6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R1高报警阈值（H阈值）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BC373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24D58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8351F3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16AE55E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51865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R1低报警阈值（L阈值）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DDF7AF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C22EA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8C1D8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56A0235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37BBA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R1低低报警阈值（LL阈值）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3304F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LL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E5D7F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F23353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734EA12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6D46C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R1报警滞回（报警滞回）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532B8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设置报警释放回差。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备注：用于抑制阈值附近抖动。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FEF05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9B0A6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32AAA02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EBBF4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R1阻尼系数（阻尼系数）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177F3F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继电器报警输出阻尼系数配置参数。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备注：当前作为配置字段保留同步。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75B94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E58F6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55506BB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73C7D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R1清除锁存报警（清除锁存）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12462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清除该路锁存报警命令。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备注：CPU2 消费后清回 0，不持久化到 FRAM。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57B54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45AE6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默认值：0（不清除锁存报警）</w:t>
            </w:r>
          </w:p>
        </w:tc>
      </w:tr>
      <w:tr w14:paraId="76D9075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C00E4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R1报警状态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BED7B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查看该路继电器报警输出运行态。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备注：来自 CPU2 输入寄存器快照；上下键浏览，返回键回到该路继电器菜单，不触发参数下发。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EF0F34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权限/范围：只读；报警值、HH、H、HH/H、L、LL、LL/L、任意报警、清锁存状态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小数1位或状态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F8E3B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默认值：-</w:t>
            </w:r>
          </w:p>
        </w:tc>
      </w:tr>
      <w:tr w14:paraId="6D2C766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3291B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R2工作模式（工作模式）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F44C2A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启用或禁用该路继电器报警输出。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1B41E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权限/范围：可写；0=禁用；1=无源输出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844E3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默认值：0（禁用）</w:t>
            </w:r>
          </w:p>
        </w:tc>
      </w:tr>
      <w:tr w14:paraId="3911139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E145C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R2输出报警组合（报警组合）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95218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选择继电器报警输出跟随的报警组合。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备注：按继电器报警输出运行态聚合后驱动输出。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91A288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权限/范围：可写；0=无；1=高报；2=高高报；3=高/高高；4=低报；5=低低报；6=低/低低；7=全部报警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1AC68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默认值：0（无）</w:t>
            </w:r>
          </w:p>
        </w:tc>
      </w:tr>
      <w:tr w14:paraId="121CB89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13DAE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R2接点类型（接点类型）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BE72F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设置继电器常开/常闭输出极性。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16C5D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权限/范围：可写；0=常开；1=常闭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103CC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默认值：0（常开）</w:t>
            </w:r>
          </w:p>
        </w:tc>
      </w:tr>
      <w:tr w14:paraId="084F706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43240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R2报警模式（报警模式）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AF4C8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设置阈值报警模式。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备注：Latch 为锁存报警。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591EE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权限/范围：可写；0=关闭；1=开启；2=Latch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3AB0F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默认值：0（关）</w:t>
            </w:r>
          </w:p>
        </w:tc>
      </w:tr>
      <w:tr w14:paraId="7513A07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5B0C4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R2无效值报警策略（无效报警）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47028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报警源无效时的故障报警策略。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0A580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权限/范围：可写；0=无报警；1=高高/高；2=高；3=低；4=低低/低；5=全部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96EA1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默认值：0（无报警）</w:t>
            </w:r>
          </w:p>
        </w:tc>
      </w:tr>
      <w:tr w14:paraId="1893509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62CEE3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R2报警取值源（报警源）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CC2CC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选择该路继电器比较的数据来源。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备注：4=无时该路释放输出。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2D54F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权限/范围：可写；0=储罐液位；1=液相温度；2=水位；3=浮子位置；4=无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1ABC2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默认值：0（储罐液位）</w:t>
            </w:r>
          </w:p>
        </w:tc>
      </w:tr>
      <w:tr w14:paraId="6B6E669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B5CCF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R2高高报警阈值（HH阈值）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6FD5F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HH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8A46FB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C354E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5784BC7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9D046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R2高报警阈值（H阈值）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0B021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A12FF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2400E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42B5F14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716D2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R2低报警阈值（L阈值）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DE829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4E505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7FB203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737DC0A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AAA87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R2低低报警阈值（LL阈值）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D30C1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LL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A4A3F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41D40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7F3C4BE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F21BC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R2报警滞回（报警滞回）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056DD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设置报警释放回差。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备注：用于抑制阈值附近抖动。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ECE01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75793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03C075D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05B49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R2阻尼系数（阻尼系数）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9E6CD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继电器报警输出阻尼系数配置参数。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备注：当前作为配置字段保留同步。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C34B8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F32DD1E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7254FBD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55A75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R2清除锁存报警（清除锁存）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4429CA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清除该路锁存报警命令。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备注：CPU2 消费后清回 0，不持久化到 FRAM。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F8CD9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E2D17D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默认值：0（不清除锁存报警）</w:t>
            </w:r>
          </w:p>
        </w:tc>
      </w:tr>
      <w:tr w14:paraId="6C3FA9B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41E60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R2报警状态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0B576C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查看该路继电器报警输出运行态。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备注：来自 CPU2 输入寄存器快照；上下键浏览，返回键回到该路继电器菜单，不触发参数下发。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12B63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权限/范围：只读；报警值、HH、H、HH/H、L、LL、LL/L、任意报警、清锁存状态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小数1位或状态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F140D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默认值：-</w:t>
            </w:r>
          </w:p>
        </w:tc>
      </w:tr>
      <w:tr w14:paraId="3777D67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33DE3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R3工作模式（工作模式）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232339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启用或禁用该路继电器报警输出。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E651F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权限/范围：可写；0=禁用；1=无源输出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E1A91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默认值：0（禁用）</w:t>
            </w:r>
          </w:p>
        </w:tc>
      </w:tr>
      <w:tr w14:paraId="02E9E37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50D88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R3输出报警组合（报警组合）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50021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选择继电器报警输出跟随的报警组合。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备注：按继电器报警输出运行态聚合后驱动输出。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C39C79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权限/范围：可写；0=无；1=高报；2=高高报；3=高/高高；4=低报；5=低低报；6=低/低低；7=全部报警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F05B1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默认值：0（无）</w:t>
            </w:r>
          </w:p>
        </w:tc>
      </w:tr>
      <w:tr w14:paraId="2C6B84C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CB5D0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R3接点类型（接点类型）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1EC7C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设置继电器常开/常闭输出极性。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8F62C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权限/范围：可写；0=常开；1=常闭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2EBA48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默认值：0（常开）</w:t>
            </w:r>
          </w:p>
        </w:tc>
      </w:tr>
      <w:tr w14:paraId="20BDE7A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43A79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R3报警模式（报警模式）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E3C06E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设置阈值报警模式。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备注：Latch 为锁存报警。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FE5938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权限/范围：可写；0=关闭；1=开启；2=Latch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17B9A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默认值：0（关）</w:t>
            </w:r>
          </w:p>
        </w:tc>
      </w:tr>
      <w:tr w14:paraId="10EF759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92ADC5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R3无效值报警策略（无效报警）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40F1C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报警源无效时的故障报警策略。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F34D9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权限/范围：可写；0=无报警；1=高高/高；2=高；3=低；4=低低/低；5=全部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AA1AA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默认值：0（无报警）</w:t>
            </w:r>
          </w:p>
        </w:tc>
      </w:tr>
      <w:tr w14:paraId="2C252E6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197EB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R3报警取值源（报警源）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169F0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选择该路继电器比较的数据来源。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备注：4=无时该路释放输出。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EFA6B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权限/范围：可写；0=储罐液位；1=液相温度；2=水位；3=浮子位置；4=无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5C4C1C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默认值：0（储罐液位）</w:t>
            </w:r>
          </w:p>
        </w:tc>
      </w:tr>
      <w:tr w14:paraId="078ED7C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0C5E8D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R3高高报警阈值（HH阈值）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F48D7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HH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EFAA4E6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616DC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26FCC99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92F7D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R3高报警阈值（H阈值）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3DA47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F81DD0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02126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3F63CD3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73AE7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R3低报警阈值（L阈值）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F7980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115658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158E1D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38A50D0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FA754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R3低低报警阈值（LL阈值）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AD946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LL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06D079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10540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20332BD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65516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R3报警滞回（报警滞回）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C974B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设置报警释放回差。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备注：用于抑制阈值附近抖动。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C422F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68470F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231372A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50A91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R3阻尼系数（阻尼系数）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7C9C3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继电器报警输出阻尼系数配置参数。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备注：当前作为配置字段保留同步。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26156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BBD73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32F2CEC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9E733F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R3清除锁存报警（清除锁存）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F567D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清除该路锁存报警命令。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备注：CPU2 消费后清回 0，不持久化到 FRAM。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D98E27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B38E7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默认值：0（不清除锁存报警）</w:t>
            </w:r>
          </w:p>
        </w:tc>
      </w:tr>
      <w:tr w14:paraId="4444E68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BB70C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R3报警状态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EB2F6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查看该路继电器报警输出运行态。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备注：来自 CPU2 输入寄存器快照；上下键浏览，返回键回到该路继电器菜单，不触发参数下发。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CCA7A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权限/范围：只读；报警值、HH、H、HH/H、L、LL、LL/L、任意报警、清锁存状态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小数1位或状态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3D518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默认值：-</w:t>
            </w:r>
          </w:p>
        </w:tc>
      </w:tr>
      <w:tr w14:paraId="6811464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FA406E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R4工作模式（工作模式）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C0772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启用或禁用该路继电器报警输出。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F31809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权限/范围：可写；0=禁用；1=无源输出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D0D1D4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默认值：0（禁用）</w:t>
            </w:r>
          </w:p>
        </w:tc>
      </w:tr>
      <w:tr w14:paraId="307FB84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B4B0C5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R4输出报警组合（报警组合）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84879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选择继电器报警输出跟随的报警组合。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备注：按继电器报警输出运行态聚合后驱动输出。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2D299C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权限/范围：可写；0=无；1=高报；2=高高报；3=高/高高；4=低报；5=低低报；6=低/低低；7=全部报警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A3B0DA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默认值：0（无）</w:t>
            </w:r>
          </w:p>
        </w:tc>
      </w:tr>
      <w:tr w14:paraId="596DDF2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0284EB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R4接点类型（接点类型）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E1687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设置继电器常开/常闭输出极性。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17302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权限/范围：可写；0=常开；1=常闭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5F0F5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默认值：0（常开）</w:t>
            </w:r>
          </w:p>
        </w:tc>
      </w:tr>
      <w:tr w14:paraId="4AA3FFC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2F6D21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R4报警模式（报警模式）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3C612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设置阈值报警模式。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备注：Latch 为锁存报警。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2AF22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权限/范围：可写；0=关闭；1=开启；2=Latch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41DDA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默认值：0（关）</w:t>
            </w:r>
          </w:p>
        </w:tc>
      </w:tr>
      <w:tr w14:paraId="3255020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76B63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R4无效值报警策略（无效报警）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08C0C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报警源无效时的故障报警策略。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7B92E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权限/范围：可写；0=无报警；1=高高/高；2=高；3=低；4=低低/低；5=全部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C83AD2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默认值：0（无报警）</w:t>
            </w:r>
          </w:p>
        </w:tc>
      </w:tr>
      <w:tr w14:paraId="36C71F8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D9AEC3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R4报警取值源（报警源）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4A641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选择该路继电器比较的数据来源。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备注：4=无时该路释放输出。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594586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权限/范围：可写；0=储罐液位；1=液相温度；2=水位；3=浮子位置；4=无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A82FB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默认值：0（储罐液位）</w:t>
            </w:r>
          </w:p>
        </w:tc>
      </w:tr>
      <w:tr w14:paraId="743C2F1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BAE7A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R4高高报警阈值（HH阈值）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39504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HH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0C715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C623A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3A42092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412AF9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R4高报警阈值（H阈值）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EC7A3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EC6EA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D60034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43D33A6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46DF3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R4低报警阈值（L阈值）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B7266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72195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D887B7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58FDF37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9A68E8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R4低低报警阈值（LL阈值）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4A5EE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LL 报警阈值。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备注：32 位浮点保持寄存器。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FC0885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B82C87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0FED750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F53F9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R4报警滞回（报警滞回）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D3DD4C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设置报警释放回差。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备注：用于抑制阈值附近抖动。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6DE1D93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2C646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79149D2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9D0773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R4阻尼系数（阻尼系数）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EE541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继电器报警输出阻尼系数配置参数。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备注：当前作为配置字段保留同步。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FC7A1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86995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32AC4F7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770B0E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R4清除锁存报警（清除锁存）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6515E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清除该路锁存报警命令。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备注：CPU2 消费后清回 0，不持久化到 FRAM。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319A3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BAD19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默认值：0（不清除锁存报警）</w:t>
            </w:r>
          </w:p>
        </w:tc>
      </w:tr>
      <w:tr w14:paraId="32CD4A5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751E8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R4报警状态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2C1AC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查看该路继电器报警输出运行态。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备注：来自 CPU2 输入寄存器快照；上下键浏览，返回键回到该路继电器菜单，不触发参数下发。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0B12E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权限/范围：只读；报警值、HH、H、HH/H、L、LL、LL/L、任意报警、清锁存状态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小数1位或状态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C9B91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默认值：-</w:t>
            </w:r>
          </w:p>
        </w:tc>
      </w:tr>
    </w:tbl>
    <w:p w14:paraId="24190300">
      <w:pPr>
        <w:spacing w:before="0" w:after="100" w:line="259" w:lineRule="auto"/>
      </w:pPr>
    </w:p>
    <w:p w14:paraId="4864B6D7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7" w:name="_Toc29830"/>
      <w:r>
        <w:rPr>
          <w:rFonts w:ascii="Calibri" w:hAnsi="Calibri" w:eastAsia="微软雅黑" w:cs="Calibri"/>
          <w:b/>
          <w:color w:val="164A61"/>
          <w:sz w:val="22"/>
        </w:rPr>
        <w:t>6.12 输出配置 / AO输出</w:t>
      </w:r>
      <w:bookmarkEnd w:id="17"/>
    </w:p>
    <w:p w14:paraId="424476F2">
      <w:pPr>
        <w:keepNext/>
        <w:spacing w:before="0" w:after="100" w:line="259" w:lineRule="auto"/>
      </w:pPr>
      <w:r>
        <w:t>AO 输出页包含 AO起点液位、AO终点液位、AO正常起点电流、AO正常终点电流、AO高报警液位、AO低报警液位、AO初始电流、AO高位电流、AO低位电流、AO故障电流、AO调试电流和 AO输出使能。出厂默认关闭 AO 输出使能；打开后 CPU2 才驱动 AO 输出并刷新 AO 运行态。AO 正常起点/终点电流允许正向或反向映射；AO 报警阈值与继电器报警阈值独立，继电器 HH/H 或 L/LL 状态不再覆盖 AO 报警电流。</w:t>
      </w:r>
    </w:p>
    <w:p w14:paraId="543806C8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6-12 输出配置 / AO 输出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6B62A1B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547BA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C7C90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E3AEA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AC84F5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6D2EBCE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2E72E6">
            <w:r>
              <w:t>AO起点液位（起点液位）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0EF20EA">
            <w:r>
              <w:t>设置正常输出起点电流对应的液位点。</w:t>
            </w:r>
            <w:r>
              <w:br w:type="textWrapping"/>
            </w:r>
            <w:r>
              <w:t>备注：协议 11 起复用原 reserved24，协议 12 继续沿用该字段；单位 0.1mm，屏幕按 mm 显示 1 位小数。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A6FE32">
            <w:r>
              <w:t>权限/范围：可写；建议 0 &lt;= 起点液位 &lt; 终点液位 &lt;= 液位罐高</w:t>
            </w:r>
            <w:r>
              <w:br w:type="textWrapping"/>
            </w:r>
            <w: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4E0A4D">
            <w:r>
              <w:t>默认值：0.0 mm</w:t>
            </w:r>
          </w:p>
        </w:tc>
      </w:tr>
      <w:tr w14:paraId="57ADA5C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5B70C2D">
            <w:r>
              <w:t>AO终点液位（终点液位）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76D35DE">
            <w:r>
              <w:t>设置正常输出终点电流对应的液位点。</w:t>
            </w:r>
            <w:r>
              <w:br w:type="textWrapping"/>
            </w:r>
            <w:r>
              <w:t>备注：协议 11 起复用原 reserved25，协议 12 继续沿用该字段；单位 0.1mm，屏幕按 mm 显示 1 位小数。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42265D">
            <w:r>
              <w:t>权限/范围：可写；建议 0 &lt;= 起点液位 &lt; 终点液位 &lt;= 液位罐高</w:t>
            </w:r>
            <w:r>
              <w:br w:type="textWrapping"/>
            </w:r>
            <w: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D76988C">
            <w:r>
              <w:t>默认值：液位罐高（当前默认 20000.0 mm）</w:t>
            </w:r>
          </w:p>
        </w:tc>
      </w:tr>
      <w:tr w14:paraId="683C414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7B578A0">
            <w:r>
              <w:t>AO正常起点电流（起点电流）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69A51D3">
            <w:r>
              <w:t>正常液位量程起点对应的电流值。</w:t>
            </w:r>
            <w:r>
              <w:br w:type="textWrapping"/>
            </w:r>
            <w:r>
              <w:t>备注：默认 4.00mA；允许大于终点电流以实现 20mA-&gt;4mA 反向输出。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78BAB0B">
            <w:r>
              <w:t>权限/范围：可写；4.00 ~ 20.00；起点/终点可反向，二者不能相等</w:t>
            </w:r>
            <w:r>
              <w:br w:type="textWrapping"/>
            </w:r>
            <w:r>
              <w:t>单位/小数：mA</w:t>
            </w:r>
            <w:r>
              <w:br w:type="textWrapping"/>
            </w:r>
            <w:r>
              <w:t>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A8F041F">
            <w:r>
              <w:t>默认值：4.00 mA</w:t>
            </w:r>
          </w:p>
        </w:tc>
      </w:tr>
      <w:tr w14:paraId="71A7794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A9C0894">
            <w:r>
              <w:t>AO正常终点电流（终点电流）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933899">
            <w:r>
              <w:t>正常液位量程终点对应的电流值。</w:t>
            </w:r>
            <w:r>
              <w:br w:type="textWrapping"/>
            </w:r>
            <w:r>
              <w:t>备注：默认 20.00mA；允许小于起点电流以实现 20mA-&gt;4mA 反向输出。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B9B81CF">
            <w:r>
              <w:t>权限/范围：可写；4.00 ~ 20.00；起点/终点可反向，二者不能相等</w:t>
            </w:r>
            <w:r>
              <w:br w:type="textWrapping"/>
            </w:r>
            <w:r>
              <w:t>单位/小数：mA</w:t>
            </w:r>
            <w:r>
              <w:br w:type="textWrapping"/>
            </w:r>
            <w:r>
              <w:t>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9E1E4E">
            <w:r>
              <w:t>默认值：20.00 mA</w:t>
            </w:r>
          </w:p>
        </w:tc>
      </w:tr>
      <w:tr w14:paraId="18FBBA7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910203D">
            <w:r>
              <w:t>AO高报警液位（高报液位）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3AB875">
            <w:r>
              <w:t>AO 独立高报警液位阈值。</w:t>
            </w:r>
            <w:r>
              <w:br w:type="textWrapping"/>
            </w:r>
            <w:r>
              <w:t>备注：0 表示不启用；触发后输出 AO高位电流，不读取继电器 HH/H 运行态；与低报警重叠或超过罐高时写参后关闭 AO 报警覆盖。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8FA3B6">
            <w:r>
              <w:t>权限/范围：可写；0 表示关闭；非 0 时建议 0 &lt; 低报警液位 &lt; 高报警液位 &lt;= 液位罐高</w:t>
            </w:r>
            <w:r>
              <w:br w:type="textWrapping"/>
            </w:r>
            <w:r>
              <w:t>单位/小数：mm</w:t>
            </w:r>
            <w:r>
              <w:br w:type="textWrapping"/>
            </w:r>
            <w:r>
              <w:t>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2C97D4">
            <w:r>
              <w:t>默认值：0（不启用）</w:t>
            </w:r>
          </w:p>
        </w:tc>
      </w:tr>
      <w:tr w14:paraId="2A6E9A5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4144D8">
            <w:r>
              <w:t>AO低报警液位（低报液位）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796C8C">
            <w:r>
              <w:t>AO 独立低报警液位阈值。</w:t>
            </w:r>
            <w:r>
              <w:br w:type="textWrapping"/>
            </w:r>
            <w:r>
              <w:t>备注：0 表示不启用；触发后输出 AO低位电流；与高报警重叠或超过罐高时写参后关闭 AO 报警覆盖。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92EC2E">
            <w:r>
              <w:t>权限/范围：可写；0 表示关闭；非 0 时建议 0 &lt; 低报警液位 &lt; 高报警液位 &lt;= 液位罐高</w:t>
            </w:r>
            <w:r>
              <w:br w:type="textWrapping"/>
            </w:r>
            <w:r>
              <w:t>单位/小数：mm</w:t>
            </w:r>
            <w:r>
              <w:br w:type="textWrapping"/>
            </w:r>
            <w:r>
              <w:t>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51D56DE">
            <w:r>
              <w:t>默认值：0（不启用）</w:t>
            </w:r>
          </w:p>
        </w:tc>
      </w:tr>
      <w:tr w14:paraId="19567A6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7698D0">
            <w:r>
              <w:t>AO初始电流（初始电流）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1CBAFF">
            <w:r>
              <w:t>设备启动、AO 未获得有效液位或未进入测量前输出的初始电流。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C36858">
            <w:r>
              <w:t>权限/范围：可写；3.20 ~ 24.00</w:t>
            </w:r>
            <w:r>
              <w:br w:type="textWrapping"/>
            </w:r>
            <w:r>
              <w:t>单位/小数：mA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514DCA">
            <w:r>
              <w:t>默认值：4.00 mA</w:t>
            </w:r>
          </w:p>
        </w:tc>
      </w:tr>
      <w:tr w14:paraId="25AC6AF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B22462B">
            <w:r>
              <w:t>AO高位电流（高位电流）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EB7FBB">
            <w:r>
              <w:t>AO 高报警触发后的输出电流。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881D88">
            <w:r>
              <w:t>权限/范围：可写；3.20 ~ 24.00</w:t>
            </w:r>
            <w:r>
              <w:br w:type="textWrapping"/>
            </w:r>
            <w:r>
              <w:t>单位/小数：mA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C9052F">
            <w:r>
              <w:t>默认值：20.00 mA</w:t>
            </w:r>
          </w:p>
        </w:tc>
      </w:tr>
      <w:tr w14:paraId="3F831B3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2418BD8">
            <w:r>
              <w:t>AO低位电流（低位电流）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194F062">
            <w:r>
              <w:t>AO 低报警触发后的输出电流。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411157">
            <w:r>
              <w:t>权限/范围：可写；3.20 ~ 24.00</w:t>
            </w:r>
            <w:r>
              <w:br w:type="textWrapping"/>
            </w:r>
            <w:r>
              <w:t>单位/小数：mA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3A5380">
            <w:r>
              <w:t>默认值：4.00 mA</w:t>
            </w:r>
          </w:p>
        </w:tc>
      </w:tr>
      <w:tr w14:paraId="002E26D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41478D8">
            <w:r>
              <w:t>AO故障电流（故障电流）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0B6FD6C">
            <w:r>
              <w:t>系统存在真实故障码时输出的故障电流。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783034">
            <w:r>
              <w:t>权限/范围：可写；3.20 ~ 24.00</w:t>
            </w:r>
            <w:r>
              <w:br w:type="textWrapping"/>
            </w:r>
            <w:r>
              <w:t>单位/小数：mA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DE39C81">
            <w:r>
              <w:t>默认值：22.00 mA</w:t>
            </w:r>
          </w:p>
        </w:tc>
      </w:tr>
      <w:tr w14:paraId="593D798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</w:tcPr>
          <w:p w14:paraId="14BBA813">
            <w:r>
              <w:t>AO调试电流（调试电流）</w:t>
            </w:r>
          </w:p>
        </w:tc>
        <w:tc>
          <w:tcPr>
            <w:tcW w:w="3950" w:type="dxa"/>
          </w:tcPr>
          <w:p w14:paraId="38921C7C">
            <w:r>
              <w:t>调试模式下指定输出的电流值。</w:t>
            </w:r>
          </w:p>
        </w:tc>
        <w:tc>
          <w:tcPr>
            <w:tcW w:w="2550" w:type="dxa"/>
          </w:tcPr>
          <w:p w14:paraId="04638229">
            <w:r>
              <w:t>权限/范围：可写；3.20 ~ 24.00</w:t>
            </w:r>
            <w:r>
              <w:br w:type="textWrapping"/>
            </w:r>
            <w:r>
              <w:t>单位/小数：mA / 小数2位</w:t>
            </w:r>
          </w:p>
        </w:tc>
        <w:tc>
          <w:tcPr>
            <w:tcW w:w="1088" w:type="dxa"/>
          </w:tcPr>
          <w:p w14:paraId="39AEF11F">
            <w:r>
              <w:t>默认值：12.00 mA</w:t>
            </w:r>
          </w:p>
        </w:tc>
      </w:tr>
      <w:tr w14:paraId="2E8497C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</w:tcPr>
          <w:p w14:paraId="14F9504A">
            <w:r>
              <w:t>AO输出使能</w:t>
            </w:r>
          </w:p>
        </w:tc>
        <w:tc>
          <w:tcPr>
            <w:tcW w:w="3950" w:type="dxa"/>
          </w:tcPr>
          <w:p w14:paraId="78FB87A5">
            <w:r>
              <w:t>控制 CPU2 是否启用 AO 模拟电流输出。</w:t>
            </w:r>
            <w:r>
              <w:br w:type="textWrapping"/>
            </w:r>
            <w:r>
              <w:t>备注：当前出厂默认关闭，避免未接电流环时上报 AO 故障；启用后才驱动 AO 输出并刷新运行态。</w:t>
            </w:r>
          </w:p>
        </w:tc>
        <w:tc>
          <w:tcPr>
            <w:tcW w:w="2550" w:type="dxa"/>
          </w:tcPr>
          <w:p w14:paraId="24F39F81">
            <w:r>
              <w:t>权限/范围：可写；0=关闭；1=启用</w:t>
            </w:r>
            <w:r>
              <w:br w:type="textWrapping"/>
            </w:r>
            <w:r>
              <w:t>单位/小数：- / 整数</w:t>
            </w:r>
          </w:p>
        </w:tc>
        <w:tc>
          <w:tcPr>
            <w:tcW w:w="1088" w:type="dxa"/>
          </w:tcPr>
          <w:p w14:paraId="59079F70">
            <w:r>
              <w:t>默认值：0（关闭）</w:t>
            </w:r>
          </w:p>
        </w:tc>
      </w:tr>
    </w:tbl>
    <w:p w14:paraId="4DD754DB">
      <w:pPr>
        <w:spacing w:before="0" w:after="100" w:line="259" w:lineRule="auto"/>
      </w:pPr>
    </w:p>
    <w:p w14:paraId="6A33DEC0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8" w:name="_Toc25139"/>
      <w:r>
        <w:rPr>
          <w:rFonts w:ascii="Calibri" w:hAnsi="Calibri" w:eastAsia="微软雅黑" w:cs="Calibri"/>
          <w:b/>
          <w:color w:val="164A61"/>
          <w:sz w:val="22"/>
        </w:rPr>
        <w:t>6.13 通信设置 / COM1配置</w:t>
      </w:r>
      <w:bookmarkEnd w:id="18"/>
    </w:p>
    <w:p w14:paraId="295264BC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通信设置 -&gt; COM1配置。顺序为协议、波特率、数据位、校验、停止位。默认计量仪/DSM 协议：4800 8N1；切换协议时带出推荐串口参数，物理串口参数仍可手动保存。</w:t>
      </w:r>
    </w:p>
    <w:p w14:paraId="2E62BED0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6-13 通信设置 / COM1 配置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2699"/>
        <w:gridCol w:w="4418"/>
        <w:gridCol w:w="995"/>
      </w:tblGrid>
      <w:tr w14:paraId="0E4DBEC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AD652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37BB0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7CB51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E484D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20604DF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67BB93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COM1协议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6F645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设置COM1使用的通讯协议。 备注：默认计量仪/DSM：4800 8N1；切换协议时自动带出推荐串口参数，随后可手动覆盖波特率、校验和停止位并保存。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013C8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权限/范围：可写；0=计量仪协议；1=瓦锡兰协议；2=LTD协议；5=SI7000协议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95678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默认值：0（计量仪协议/DSM）</w:t>
            </w:r>
          </w:p>
        </w:tc>
      </w:tr>
      <w:tr w14:paraId="77FA93B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6DBB3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COM1波特率（C1波特率）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ECBEC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设置COM1的通讯速率。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35C1EF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权限/范围：可写；1200/2400/4800/9600/19200/38400/57600/115200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3092C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默认值：4800</w:t>
            </w:r>
          </w:p>
        </w:tc>
      </w:tr>
      <w:tr w14:paraId="50F4D8D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AE529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COM1数据位（C1数据位）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A6F9E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设置COM1的数据位长度。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953C563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权限/范围：可写；0=8位；1=9位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AFEC23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默认值：0（8位）</w:t>
            </w:r>
          </w:p>
        </w:tc>
      </w:tr>
      <w:tr w14:paraId="6BBE92F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1ABC39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COM1校验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D5CD3B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设置COM1的校验方式。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7FAEA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权限/范围：可写；0=无校验；1=偶校验；2=奇校验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9DB156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默认值：0（无校验）</w:t>
            </w:r>
          </w:p>
        </w:tc>
      </w:tr>
      <w:tr w14:paraId="145230F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BA0C5E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COM1停止位（C1停止位）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70A55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设置COM1的停止位。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83013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权限/范围：可写；0=1位；1=2位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3D0A1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默认值：0（1位）</w:t>
            </w:r>
          </w:p>
        </w:tc>
      </w:tr>
    </w:tbl>
    <w:p w14:paraId="4FC9CEF0">
      <w:pPr>
        <w:spacing w:before="0" w:after="100" w:line="259" w:lineRule="auto"/>
      </w:pPr>
    </w:p>
    <w:p w14:paraId="7EB648F0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9" w:name="_Toc7697"/>
      <w:r>
        <w:rPr>
          <w:rFonts w:ascii="Calibri" w:hAnsi="Calibri" w:eastAsia="微软雅黑" w:cs="Calibri"/>
          <w:b/>
          <w:color w:val="164A61"/>
          <w:sz w:val="22"/>
        </w:rPr>
        <w:t>6.14 通信设置 / COM2配置</w:t>
      </w:r>
      <w:bookmarkEnd w:id="19"/>
    </w:p>
    <w:p w14:paraId="61B4288B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通信设置 -&gt; COM2配置。顺序为协议、波特率、数据位、校验、停止位。默认瓦锡兰协议：2400 8E1；切换协议时带出推荐串口参数，物理串口参数仍可手动保存。</w:t>
      </w:r>
    </w:p>
    <w:p w14:paraId="4E9211A2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6-14 通信设置 / COM2 配置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3"/>
        <w:gridCol w:w="2745"/>
        <w:gridCol w:w="4418"/>
        <w:gridCol w:w="912"/>
      </w:tblGrid>
      <w:tr w14:paraId="6289417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78CC0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F6FB5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CADF7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507FC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7CD2790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402A4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COM2协议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36F01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设置COM2使用的通讯协议。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备注：瓦锡兰协议：COM2 2400 8E1；切换协议时自动带出推荐串口参数，随后可手动覆盖波特率、校验和停止位并保存。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4F846F8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权限/范围：可写；0=计量仪协议；1=瓦锡兰协议；2=LTD协议；5=SI7000协议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41383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默认值：1（瓦锡兰协议）</w:t>
            </w:r>
          </w:p>
        </w:tc>
      </w:tr>
      <w:tr w14:paraId="4D64423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589871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COM2波特率（C2波特率）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50B71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设置COM2的通讯速率。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276AFC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权限/范围：可写；1200/2400/4800/9600/19200/38400/57600/115200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2C476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默认值：2400</w:t>
            </w:r>
          </w:p>
        </w:tc>
      </w:tr>
      <w:tr w14:paraId="6D25F22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DA10C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COM2数据位（C2数据位）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AB0A8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设置COM2的数据位长度。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CBB7C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权限/范围：可写；0=8位；1=9位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F5FCE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默认值：0（8位）</w:t>
            </w:r>
          </w:p>
        </w:tc>
      </w:tr>
      <w:tr w14:paraId="406C497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1D26F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COM2校验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4CF6F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设置COM2的校验方式。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6F924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权限/范围：可写；0=无校验；1=偶校验；2=奇校验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929CD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默认值：1（偶校验）</w:t>
            </w:r>
          </w:p>
        </w:tc>
      </w:tr>
      <w:tr w14:paraId="2DFEFF3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9CC03E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COM2停止位（C2停止位）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099F8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设置COM2的停止位。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089AD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权限/范围：可写；0=1位；1=2位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8A983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默认值：0（1位）</w:t>
            </w:r>
          </w:p>
        </w:tc>
      </w:tr>
    </w:tbl>
    <w:p w14:paraId="46422814">
      <w:pPr>
        <w:spacing w:before="0" w:after="100" w:line="259" w:lineRule="auto"/>
      </w:pPr>
    </w:p>
    <w:p w14:paraId="39FE7863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20" w:name="_Toc20490"/>
      <w:r>
        <w:rPr>
          <w:rFonts w:ascii="Calibri" w:hAnsi="Calibri" w:eastAsia="微软雅黑" w:cs="Calibri"/>
          <w:b/>
          <w:color w:val="164A61"/>
          <w:sz w:val="22"/>
        </w:rPr>
        <w:t>6.15 通信设置 / COM3配置</w:t>
      </w:r>
      <w:bookmarkEnd w:id="20"/>
    </w:p>
    <w:p w14:paraId="6C60A5ED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通信设置 -&gt; COM3配置。顺序为协议、波特率、数据位、校验、停止位。默认瓦锡兰协议：2400 8E1；切换协议时带出推荐串口参数，物理串口参数仍可手动保存。</w:t>
      </w:r>
    </w:p>
    <w:p w14:paraId="2A6F23F9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6-15 通信设置 / COM3 配置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3"/>
        <w:gridCol w:w="2745"/>
        <w:gridCol w:w="4418"/>
        <w:gridCol w:w="912"/>
      </w:tblGrid>
      <w:tr w14:paraId="58FA706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0839E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772D85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86A1A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771A2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066294F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E930F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COM3协议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4F19E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设置COM3使用的通讯协议。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备注：瓦锡兰协议：COM3 2400 8E1；切换协议时自动带出推荐串口参数，随后可手动覆盖波特率、校验和停止位并保存。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59B4C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权限/范围：可写；0=计量仪协议；1=瓦锡兰协议；2=LTD协议；5=SI7000协议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65165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默认值：1（瓦锡兰协议）</w:t>
            </w:r>
          </w:p>
        </w:tc>
      </w:tr>
      <w:tr w14:paraId="139E261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B1B0CF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COM3波特率（C3波特率）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67DB4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设置COM3的通讯速率。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1013B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权限/范围：可写；1200/2400/4800/9600/19200/38400/57600/115200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1F15A2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默认值：2400</w:t>
            </w:r>
          </w:p>
        </w:tc>
      </w:tr>
      <w:tr w14:paraId="353BD64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C0649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COM3数据位（C3数据位）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CBAE2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设置COM3的数据位长度。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8F9894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权限/范围：可写；0=8位；1=9位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9AF674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默认值：0（8位）</w:t>
            </w:r>
          </w:p>
        </w:tc>
      </w:tr>
      <w:tr w14:paraId="0BCAA03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3D0DC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COM3校验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C78CE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设置COM3的校验方式。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4EEB59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权限/范围：可写；0=无校验；1=偶校验；2=奇校验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A2E8A5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默认值：1（偶校验）</w:t>
            </w:r>
          </w:p>
        </w:tc>
      </w:tr>
      <w:tr w14:paraId="30A84E4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AF5095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COM3停止位（C3停止位）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41D8E1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设置COM3的停止位。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EDD00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权限/范围：可写；0=1位；1=2位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096C2B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默认值：0（1位）</w:t>
            </w:r>
          </w:p>
        </w:tc>
      </w:tr>
    </w:tbl>
    <w:p w14:paraId="31838128">
      <w:pPr>
        <w:spacing w:before="0" w:after="100" w:line="259" w:lineRule="auto"/>
      </w:pPr>
    </w:p>
    <w:p w14:paraId="74D53206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21" w:name="_Toc21619"/>
      <w:r>
        <w:rPr>
          <w:rFonts w:ascii="Calibri" w:hAnsi="Calibri" w:eastAsia="微软雅黑" w:cs="Calibri"/>
          <w:b/>
          <w:color w:val="164A61"/>
          <w:sz w:val="22"/>
        </w:rPr>
        <w:t>6.16 显示设置 / 显示基础</w:t>
      </w:r>
      <w:bookmarkEnd w:id="21"/>
    </w:p>
    <w:p w14:paraId="76939BA2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显示设置 -&gt; 显示基础。该页包含 CPU3 程序版本、屏幕亮度、语言、小数点位数、屏幕密码、息屏开关。</w:t>
      </w:r>
    </w:p>
    <w:p w14:paraId="3915F86D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6-16 显示设置 / 显示基础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431BF5C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B4950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774F5A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29EF2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33D3C0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4790EC2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00861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CPU3程序版本（C3版本）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FEF6D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用于现场查看 CPU3 显示板程序版本。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0F8D1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Vx.x.x.x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A479C9">
            <w:r>
              <w:t>默认值：V1.17.0.0（当前 CPU3 固件版本）</w:t>
            </w:r>
          </w:p>
        </w:tc>
      </w:tr>
      <w:tr w14:paraId="010C482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3A2C1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屏幕亮度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0A22A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OLED 屏幕亮度挡位。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备注：保存后立即应用到 OLED 对比度。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627D1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权限/范围：可写；0=低；1=中低；2=中；3=中高；4=高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E64CBB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默认值：1（中低）</w:t>
            </w:r>
          </w:p>
        </w:tc>
      </w:tr>
      <w:tr w14:paraId="66BD0EA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29806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语言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82BCA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选择屏幕显示语言。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909378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权限/范围：可写；0=中文；1=英文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B4FE7E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默认值：0（中文）</w:t>
            </w:r>
          </w:p>
        </w:tc>
      </w:tr>
      <w:tr w14:paraId="37005EA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4FD55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小数点位数（小数点位）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00C8D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设置屏幕显示数值的小数位数。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4DA37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权限/范围：可写；0/1/2/3/4 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单位/小数：位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27D3F3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</w:t>
            </w:r>
          </w:p>
        </w:tc>
      </w:tr>
      <w:tr w14:paraId="19C6E2B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06A2A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屏幕密码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7C3B4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设置进入屏幕菜单时使用的密码。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备注：按现场配置填写。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4F290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9999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F7134A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4E4FEBC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39CB0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息屏开关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9C44E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控制屏幕是否启用息屏功能。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6BB00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5ED20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默认值：0（否）</w:t>
            </w:r>
          </w:p>
        </w:tc>
      </w:tr>
    </w:tbl>
    <w:p w14:paraId="697332F7">
      <w:pPr>
        <w:spacing w:before="0" w:after="100" w:line="259" w:lineRule="auto"/>
      </w:pPr>
    </w:p>
    <w:p w14:paraId="31DAA083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22" w:name="_Toc22265"/>
      <w:r>
        <w:rPr>
          <w:rFonts w:ascii="Calibri" w:hAnsi="Calibri" w:eastAsia="微软雅黑" w:cs="Calibri"/>
          <w:b/>
          <w:color w:val="164A61"/>
          <w:sz w:val="22"/>
        </w:rPr>
        <w:t>6.17 显示设置 / 数据源与手输值</w:t>
      </w:r>
      <w:bookmarkEnd w:id="22"/>
    </w:p>
    <w:p w14:paraId="298DE929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显示设置 -&gt; 数据源与手输值。下级按液位、水位、密度、温度分组。</w:t>
      </w:r>
    </w:p>
    <w:p w14:paraId="25419F2F">
      <w:pPr>
        <w:pStyle w:val="5"/>
        <w:keepNext/>
        <w:pageBreakBefore w:val="0"/>
        <w:pBdr>
          <w:bottom w:val="single" w:color="D9E2EA" w:sz="4" w:space="2"/>
        </w:pBdr>
        <w:spacing w:before="100" w:after="60" w:line="252" w:lineRule="auto"/>
      </w:pPr>
      <w:r>
        <w:rPr>
          <w:rFonts w:ascii="Calibri" w:hAnsi="Calibri" w:eastAsia="微软雅黑" w:cs="Calibri"/>
          <w:b/>
          <w:color w:val="164A61"/>
          <w:sz w:val="20"/>
        </w:rPr>
        <w:t>数据源与手输值 / 液位</w:t>
      </w:r>
    </w:p>
    <w:p w14:paraId="3723473F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6-17-1 显示设置 / 数据源与手输值 / 液位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206F12F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CD5AC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5C3C3B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E1E7D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C58ED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72BB752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C0571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液位数据源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CBD70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选择液位显示和上传数据来自实测值或手输值。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994F16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权限/范围：可写；0=设备测量；1=手工输入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532402E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默认值：0（设备测量）</w:t>
            </w:r>
          </w:p>
        </w:tc>
      </w:tr>
      <w:tr w14:paraId="4B67F01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96104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液位手输值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8DC4BC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液位数据源选择手输时使用的显示和上传值。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1575A8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999999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F6BB9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默认值：0.0 mm</w:t>
            </w:r>
          </w:p>
        </w:tc>
      </w:tr>
    </w:tbl>
    <w:p w14:paraId="6EAE1D8D">
      <w:pPr>
        <w:spacing w:before="0" w:after="100" w:line="259" w:lineRule="auto"/>
      </w:pPr>
    </w:p>
    <w:p w14:paraId="2E7BD0DF">
      <w:pPr>
        <w:pStyle w:val="5"/>
        <w:keepNext/>
        <w:pageBreakBefore w:val="0"/>
        <w:pBdr>
          <w:bottom w:val="single" w:color="D9E2EA" w:sz="4" w:space="2"/>
        </w:pBdr>
        <w:spacing w:before="100" w:after="60" w:line="252" w:lineRule="auto"/>
      </w:pPr>
      <w:r>
        <w:rPr>
          <w:rFonts w:ascii="Calibri" w:hAnsi="Calibri" w:eastAsia="微软雅黑" w:cs="Calibri"/>
          <w:b/>
          <w:color w:val="164A61"/>
          <w:sz w:val="20"/>
        </w:rPr>
        <w:t>数据源与手输值 / 水位</w:t>
      </w:r>
    </w:p>
    <w:p w14:paraId="659F7784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6-17-2 显示设置 / 数据源与手输值 / 水位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0DD80C5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491B8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880A9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92A53C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CDAD2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508AB74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79D76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水位数据源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A38A4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选择水位显示和上传数据来自实测值或手输值。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73B6D8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权限/范围：可写；0=设备测量；1=手工输入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93A71D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默认值：0（设备测量）</w:t>
            </w:r>
          </w:p>
        </w:tc>
      </w:tr>
      <w:tr w14:paraId="0B2232A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A9564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水位手输值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ACA4C6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水位数据源选择手输时使用的显示和上传值。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25099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999999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53F6E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默认值：0.0 mm</w:t>
            </w:r>
          </w:p>
        </w:tc>
      </w:tr>
    </w:tbl>
    <w:p w14:paraId="15FA55A9">
      <w:pPr>
        <w:spacing w:before="0" w:after="100" w:line="259" w:lineRule="auto"/>
      </w:pPr>
    </w:p>
    <w:p w14:paraId="173D519B">
      <w:pPr>
        <w:pStyle w:val="5"/>
        <w:keepNext/>
        <w:pageBreakBefore w:val="0"/>
        <w:pBdr>
          <w:bottom w:val="single" w:color="D9E2EA" w:sz="4" w:space="2"/>
        </w:pBdr>
        <w:spacing w:before="100" w:after="60" w:line="252" w:lineRule="auto"/>
      </w:pPr>
      <w:r>
        <w:rPr>
          <w:rFonts w:ascii="Calibri" w:hAnsi="Calibri" w:eastAsia="微软雅黑" w:cs="Calibri"/>
          <w:b/>
          <w:color w:val="164A61"/>
          <w:sz w:val="20"/>
        </w:rPr>
        <w:t>数据源与手输值 / 密度</w:t>
      </w:r>
    </w:p>
    <w:p w14:paraId="7CE64124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6-17-3 显示设置 / 数据源与手输值 / 密度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38E07CE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DBD4B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F26F2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21F178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ADCDD8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643DA6B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6AEC38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密度数据源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ADAFF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选择密度显示和上传数据来自实测值或手输值。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5DE41C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权限/范围：可写；0=设备测量；1=手工输入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39E9C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默认值：0（设备测量）</w:t>
            </w:r>
          </w:p>
        </w:tc>
      </w:tr>
      <w:tr w14:paraId="56CA942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A0AA6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密度手输值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6E5E3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密度数据源选择手输时使用的显示和上传值。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备注：手输密度按 raw / 10 显示和上传；raw=10000 表示 1000.0 kg/m3。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CD509B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20000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单位/小数：kg/m3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6447D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kg/m3</w:t>
            </w:r>
          </w:p>
        </w:tc>
      </w:tr>
      <w:tr w14:paraId="03CD0ED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31FAA1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上传手输密度（上传密度）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CC8D09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控制手输密度值是否参与上传。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F078B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权限/范围：可写；0=关闭；1=开启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3B2C9E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默认值：0（关闭）</w:t>
            </w:r>
          </w:p>
        </w:tc>
      </w:tr>
    </w:tbl>
    <w:p w14:paraId="38708E2C">
      <w:pPr>
        <w:spacing w:before="0" w:after="100" w:line="259" w:lineRule="auto"/>
      </w:pPr>
    </w:p>
    <w:p w14:paraId="33AE072D">
      <w:pPr>
        <w:pStyle w:val="5"/>
        <w:keepNext/>
        <w:pageBreakBefore w:val="0"/>
        <w:pBdr>
          <w:bottom w:val="single" w:color="D9E2EA" w:sz="4" w:space="2"/>
        </w:pBdr>
        <w:spacing w:before="100" w:after="60" w:line="252" w:lineRule="auto"/>
      </w:pPr>
      <w:r>
        <w:rPr>
          <w:rFonts w:ascii="Calibri" w:hAnsi="Calibri" w:eastAsia="微软雅黑" w:cs="Calibri"/>
          <w:b/>
          <w:color w:val="164A61"/>
          <w:sz w:val="20"/>
        </w:rPr>
        <w:t>数据源与手输值 / 温度</w:t>
      </w:r>
    </w:p>
    <w:p w14:paraId="4FAD78F8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6-17-4 显示设置 / 数据源与手输值 / 温度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22F4153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79B69E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B1515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6CB4A8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2CA08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3F9D40F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C93C5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温度数据源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A427D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选择温度显示和上传数据来自实测值或手输值。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AE4F32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权限/范围：可写；0=设备测量；1=手工输入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7FAE5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默认值：0（设备测量）</w:t>
            </w:r>
          </w:p>
        </w:tc>
      </w:tr>
      <w:tr w14:paraId="2FAB4C4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EEFD4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温度手输值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AD9A71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温度数据源选择手输时使用的显示和上传值。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324BD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权限/范围：可写；-500 ~ 2000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单位/小数：℃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1266B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默认值：0.0 ℃</w:t>
            </w:r>
          </w:p>
        </w:tc>
      </w:tr>
    </w:tbl>
    <w:p w14:paraId="3F596F7A">
      <w:pPr>
        <w:spacing w:before="0" w:after="100" w:line="259" w:lineRule="auto"/>
      </w:pPr>
    </w:p>
    <w:p w14:paraId="5035F5D8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23" w:name="_Toc25578"/>
      <w:r>
        <w:rPr>
          <w:rFonts w:ascii="Calibri" w:hAnsi="Calibri" w:eastAsia="微软雅黑" w:cs="Calibri"/>
          <w:b/>
          <w:color w:val="164A61"/>
          <w:sz w:val="22"/>
        </w:rPr>
        <w:t>6.18 维护设置 / 设备信息</w:t>
      </w:r>
      <w:bookmarkEnd w:id="23"/>
    </w:p>
    <w:p w14:paraId="7F6BE7E1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维护设置 -&gt; 设备信息。</w:t>
      </w:r>
    </w:p>
    <w:p w14:paraId="3C2F18A5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6-18 维护设置 / 设备信息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3"/>
        <w:gridCol w:w="3890"/>
        <w:gridCol w:w="2502"/>
        <w:gridCol w:w="1233"/>
      </w:tblGrid>
      <w:tr w14:paraId="30050A7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73DDF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56972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64A125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05CB8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745B121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D00E6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传感器类型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3F789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用于识别当前传感器类别，程序按该类别解释测量数据并辅助维护判断。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89CB4A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81210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默认值：12（一体机传感器）</w:t>
            </w:r>
          </w:p>
        </w:tc>
      </w:tr>
      <w:tr w14:paraId="35E0D3A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45CC96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传感器编号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6AB72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记录传感器身份，用于现场追溯和通讯识别。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BE9E2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F32C5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默认值：1234567</w:t>
            </w:r>
          </w:p>
        </w:tc>
      </w:tr>
      <w:tr w14:paraId="04E97C3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48494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传感器软件版本（传感器版本）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E0FC03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显示传感器端程序版本，便于维护核对。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0BB91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Vx.x.x.x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65A2D3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默认值：0x00010001（屏幕显示 V0.1.0.1）</w:t>
            </w:r>
          </w:p>
        </w:tc>
      </w:tr>
      <w:tr w14:paraId="6E4599B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AE038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CPU2程序版本（C2版本）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2A8F0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显示主控程序版本，便于版本核对。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63BED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Vx.x.x.x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E53B47">
            <w:r>
              <w:t>默认值：当前 CPU2 固件版本（当前源码 V1.19.0.0）</w:t>
            </w:r>
          </w:p>
        </w:tc>
      </w:tr>
      <w:tr w14:paraId="1B3A523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AB48B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协议版本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D4691D7">
            <w:r>
              <w:t>显示 CPU2/CPU3 共享协议版本，用于核对两侧参数和寄存器语义是否匹配。</w:t>
            </w:r>
            <w:r>
              <w:br w:type="textWrapping"/>
            </w:r>
            <w:r>
              <w:t>备注：协议 9 追加无线/蓝牙 RSSI，协议 10 追加 AO 运行态和 AO输出使能，协议 11 明确 AO 起点/终点液位量程与独立高低报警液位阈值，协议 12 保留命令 115 和状态 0x002F/0x802F。CPU2 V1.19.0.0 / CPU3 V1.17.0.0 使用协议版本 12。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BC86B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00B0C7">
            <w:r>
              <w:t>默认值：12（当前共享协议版本）</w:t>
            </w:r>
          </w:p>
        </w:tc>
      </w:tr>
    </w:tbl>
    <w:p w14:paraId="61DC61A8">
      <w:pPr>
        <w:spacing w:before="0" w:after="100" w:line="259" w:lineRule="auto"/>
      </w:pPr>
    </w:p>
    <w:p w14:paraId="6A25265A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24" w:name="_Toc24398"/>
      <w:r>
        <w:rPr>
          <w:rFonts w:ascii="Calibri" w:hAnsi="Calibri" w:eastAsia="微软雅黑" w:cs="Calibri"/>
          <w:b/>
          <w:color w:val="164A61"/>
          <w:sz w:val="22"/>
        </w:rPr>
        <w:t>6.19 维护设置 / 参数校验与RTC设置</w:t>
      </w:r>
      <w:bookmarkEnd w:id="24"/>
    </w:p>
    <w:p w14:paraId="4F361C90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维护设置 -&gt; 参数校验；参数配置 -&gt; 维护设置 -&gt; RTC设置。参数校验页查看 CPU2 参数存储元信息；RTC 设置页校准 CPU3 本机日期时间。</w:t>
      </w:r>
    </w:p>
    <w:p w14:paraId="7D27FA57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6-19 维护设置 / 参数校验与 RTC 设置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0"/>
        <w:gridCol w:w="3275"/>
        <w:gridCol w:w="2290"/>
        <w:gridCol w:w="2263"/>
      </w:tblGrid>
      <w:tr w14:paraId="776480F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207D17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7C768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028E1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AB825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4785F62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B2FD2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参数版本号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AACF93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用于判断参数结构版本是否匹配。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D20BC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787716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默认值：3（当前参数结构版本）</w:t>
            </w:r>
          </w:p>
        </w:tc>
      </w:tr>
      <w:tr w14:paraId="2ED0BED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606D3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结构体大小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F32A5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用于校验参数区长度是否与程序一致。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D6092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FB7B96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默认值：运行时写入 sizeof(DeviceParameters)</w:t>
            </w:r>
          </w:p>
        </w:tc>
      </w:tr>
      <w:tr w14:paraId="5F59F47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CDDD8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魔术字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404F1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用于判断参数存储区是否有效。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C758F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0xXXXXXXXX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14D0F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默认值：0x4C54444D（LTDM）</w:t>
            </w:r>
          </w:p>
        </w:tc>
      </w:tr>
      <w:tr w14:paraId="76B0E79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41DB3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参数CRC32（CRC）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B0435E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用于校验参数内容是否被破坏。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D50A87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0xXXXXXXXX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9D763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默认值：保存时计算</w:t>
            </w:r>
          </w:p>
        </w:tc>
      </w:tr>
      <w:tr w14:paraId="3707A26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ED7B4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RTC设置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FEF3F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6"/>
              </w:rPr>
              <w:t>设置 CPU3 本机日期时间，供 SI7000 当前时间寄存器和 profile 时间戳使用。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6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6"/>
              </w:rPr>
              <w:t>备注：维护设置独立页面；上/下键调整当前字段，确认进入下一字段，秒字段确认保存，返回键回退字段或退出。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FAD5F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权限/范围：可操作；年 2000~2099，月 1~12，日按月份/闰年限制，时 0~23，分秒 0~59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单位/小数：yyyy-MM-dd HH:mm:ss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658AAD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默认值：2026-01-01 00:00:00（未校时状态）</w:t>
            </w:r>
          </w:p>
        </w:tc>
      </w:tr>
    </w:tbl>
    <w:p w14:paraId="64387112">
      <w:pPr>
        <w:spacing w:before="0" w:after="100" w:line="259" w:lineRule="auto"/>
      </w:pPr>
    </w:p>
    <w:p w14:paraId="7A969687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40" w:lineRule="auto"/>
      </w:pPr>
      <w:bookmarkStart w:id="25" w:name="_Toc20182"/>
      <w:r>
        <w:rPr>
          <w:rFonts w:ascii="Calibri" w:hAnsi="Calibri" w:eastAsia="微软雅黑" w:cs="Calibri"/>
          <w:b/>
          <w:color w:val="164A61"/>
          <w:sz w:val="29"/>
        </w:rPr>
        <w:t>七、语言菜单与参数保护</w:t>
      </w:r>
      <w:bookmarkEnd w:id="25"/>
    </w:p>
    <w:p w14:paraId="7211DDDC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7 语言菜单与参数保护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7488"/>
      </w:tblGrid>
      <w:tr w14:paraId="06CEFA9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2EF84E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菜单项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03F679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</w:t>
            </w:r>
          </w:p>
        </w:tc>
      </w:tr>
      <w:tr w14:paraId="7219759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7DE344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中文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99001A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切换为中文显示。</w:t>
            </w:r>
          </w:p>
        </w:tc>
      </w:tr>
      <w:tr w14:paraId="650D71C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22E84B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英文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20268D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切换为英文显示。</w:t>
            </w:r>
          </w:p>
        </w:tc>
      </w:tr>
      <w:tr w14:paraId="21041FF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C65FE58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退出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A879A4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返回主菜单。</w:t>
            </w:r>
          </w:p>
        </w:tc>
      </w:tr>
      <w:tr w14:paraId="1324658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1D36FF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参数保护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E994E5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危险参数不新增维护权限；运行策略、电机/编码换算、罐高/罐底、水位关键阈值、通信串口参数和恢复出厂设置保存前增加“参数保护”额外确认。</w:t>
            </w:r>
          </w:p>
        </w:tc>
      </w:tr>
    </w:tbl>
    <w:p w14:paraId="13096DC4">
      <w:pPr>
        <w:spacing w:before="0" w:after="100" w:line="259" w:lineRule="auto"/>
      </w:pPr>
    </w:p>
    <w:p w14:paraId="64AC9AB9">
      <w:pPr>
        <w:spacing w:before="0" w:after="100" w:line="259" w:lineRule="auto"/>
      </w:pPr>
    </w:p>
    <w:p w14:paraId="41117FF2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40" w:lineRule="auto"/>
      </w:pPr>
      <w:bookmarkStart w:id="26" w:name="_Toc1019"/>
      <w:r>
        <w:rPr>
          <w:rFonts w:ascii="Calibri" w:hAnsi="Calibri" w:eastAsia="微软雅黑" w:cs="Calibri"/>
          <w:b/>
          <w:color w:val="164A61"/>
          <w:sz w:val="29"/>
        </w:rPr>
        <w:t>八、显示和维护说明</w:t>
      </w:r>
      <w:bookmarkEnd w:id="26"/>
    </w:p>
    <w:p w14:paraId="21F7ACB3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8 显示和维护说明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8"/>
        <w:gridCol w:w="7620"/>
      </w:tblGrid>
      <w:tr w14:paraId="44EB32D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3EE9C4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主题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242B71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</w:t>
            </w:r>
          </w:p>
        </w:tc>
      </w:tr>
      <w:tr w14:paraId="5056222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8E3293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选项型参数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1D14D5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上电默认指令、液位/水位测量方式、分布测顺序/模式、数据源、语言、屏幕亮度、COM 参数、继电器配置、AO 输出使能按候选项显示；越界值显示“非法配置”。</w:t>
            </w:r>
          </w:p>
        </w:tc>
      </w:tr>
      <w:tr w14:paraId="3826812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124DDE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通信协议联动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25F43F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6"/>
              </w:rPr>
              <w:t>切换计量仪/DSM、瓦锡兰、LTD、SI7000 协议时带出推荐串口参数：计量仪/DSM 为 4800 8N1，瓦锡兰为 2400 8E1，LTD 为 115200 8N1，SI7000 为 9600 8O1。带出后仍可手动改波特率、数据位、校验和停止位。</w:t>
            </w:r>
          </w:p>
        </w:tc>
      </w:tr>
      <w:tr w14:paraId="2EF300C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180735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只读参数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793E4E8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6"/>
              </w:rPr>
              <w:t>CPU2/CPU3 版本、协议版本、参数版本、结构体大小、魔术字和 CRC 只用于现场核对。继电器报警状态页只显示 CPU2 上报的报警运行态，不作为参数写入页。</w:t>
            </w:r>
          </w:p>
        </w:tc>
      </w:tr>
      <w:tr w14:paraId="18EB9C5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306F60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继电器字段名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A38149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主文档按当前程序字段名写：输出报警位、无效值、报警取值源。旧称“数字源/故障值/报警源”不再作为正文名称。</w:t>
            </w:r>
          </w:p>
        </w:tc>
      </w:tr>
      <w:tr w14:paraId="468970D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5B9CE8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参数保护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097644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运行策略、电机/编码换算、罐高/罐底、水位关键阈值、通信串口参数和恢复出厂设置保存前增加“参数保护”确认；不额外开放维护权限。</w:t>
            </w:r>
          </w:p>
        </w:tc>
      </w:tr>
      <w:tr w14:paraId="7C01FC5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DF202E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读取部件参数页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A9DD3D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读取完成后显示 CPU2 最新 debug_data 快照：位置、扭力、温度、频率、电容、X/Y 角、当前连接 MAC 和蓝牙 RSSI。MAC 有效时显示 MAC:&lt;12位十六进制&gt;，无效时显示 MAC N/A；RSSI 有效时显示 RSSI:&lt;value&gt;dB，无效时显示 RSSI:N/A。V1.17.0.0 起，RSSI 查询失败不阻断主流程。</w:t>
            </w:r>
          </w:p>
        </w:tc>
      </w:tr>
      <w:tr w14:paraId="783455D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98C65D8">
            <w:r>
              <w:t>AO 输出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4034EEB">
            <w:r>
              <w:t>AO 输出页包含 AO起点液位、AO终点液位、正常起点/终点电流、独立高/低报警液位、状态电流和 AO输出使能。协议 11 起正常电流允许正向或反向映射，协议 12 继续沿用 AO 液位量程和报警阈值语义；继电器 HH/H 或 L/LL 状态不再覆盖 AO 报警电流。</w:t>
            </w:r>
          </w:p>
        </w:tc>
      </w:tr>
      <w:tr w14:paraId="7F9B019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B4FBE6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RTC 设置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DA57D0B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维护设置下新增 RTC 设置页面。状态行显示 RTC LSE/RTC LSI/RTC UNSET/RTC ERR；确认键逐字段前进，秒字段确认保存，返回键逐字段后退或退出。</w:t>
            </w:r>
          </w:p>
        </w:tc>
      </w:tr>
      <w:tr w14:paraId="7660B22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6E0C73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固定点 Jog 定位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DB7D35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CPU2 V1.16.2.0 起，正式单点测量、固定点监测、密度分布逐点移动、运行到指定位置、瓦锡兰测点和测后回监测点使用 Jog 两段减速定位。菜单名称、入口层级、操作码、共享协议版本和参数存储布局不变。</w:t>
            </w:r>
          </w:p>
        </w:tc>
      </w:tr>
      <w:tr w14:paraId="2335E20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</w:tcPr>
          <w:p w14:paraId="75DEA8CE">
            <w:pPr>
              <w:spacing w:after="0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尺带厚度型号</w:t>
            </w:r>
          </w:p>
        </w:tc>
        <w:tc>
          <w:tcPr>
            <w:tcW w:w="8030" w:type="dxa"/>
          </w:tcPr>
          <w:p w14:paraId="40D7269A">
            <w:pPr>
              <w:spacing w:after="0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CPU3 V1.16.0.0 起，尺带厚度详情页提供 PET 0.300mm、PEEK 0.500mm、ETFE 1.100mm 和手输选项。屏幕侧只是增加候选项，保存时仍写入原尺带厚度字段；共享协议、参数地址、CPU2 参数存储版本不变。</w:t>
            </w:r>
          </w:p>
        </w:tc>
      </w:tr>
      <w:tr w14:paraId="4148442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50" w:type="dxa"/>
          </w:tcPr>
          <w:p w14:paraId="361C4437">
            <w:pPr>
              <w:spacing w:after="0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蓝牙链路口径</w:t>
            </w:r>
          </w:p>
        </w:tc>
        <w:tc>
          <w:tcPr>
            <w:tcW w:w="8030" w:type="dxa"/>
          </w:tcPr>
          <w:p w14:paraId="363DA68A">
            <w:pPr>
              <w:spacing w:after="0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CPU2 V1.17.0.0 起，原无线主机/从机探测按 CH9141K 蓝牙主机、蓝牙从机状态查询解释。WIRELESS_HOST_COMM_TIMEOUT 和 WIRELESS_SLAVE_COMM_TIMEOUT 数值不变，现场含义分别为蓝牙主机查询失败、蓝牙从机未连接或无响应。</w:t>
            </w:r>
          </w:p>
        </w:tc>
      </w:tr>
      <w:tr w14:paraId="72B9048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18" w:type="dxa"/>
          </w:tcPr>
          <w:p w14:paraId="0153F854">
            <w:r>
              <w:t>协议 12 兼容性</w:t>
            </w:r>
          </w:p>
        </w:tc>
        <w:tc>
          <w:tcPr>
            <w:tcW w:w="7620" w:type="dxa"/>
          </w:tcPr>
          <w:p w14:paraId="1D254193">
            <w:r>
              <w:t>CPU2/CPU3 必须同为共享协议版本 12 才能正确显示和写入 AO 液位量程端点、正常电流正向/反向映射、AO 独立报警液位阈值、状态电流值以及读取部件参数 MAC/RSSI。协议 12 起命令 115 和状态 0x002F/0x802F 均为保留，不再提供或执行“强制提零点”；协议版本 11 的设备不应与协议版本 12 的设备混用。</w:t>
            </w:r>
          </w:p>
        </w:tc>
      </w:tr>
    </w:tbl>
    <w:p w14:paraId="08264554">
      <w:pPr>
        <w:spacing w:before="0" w:after="100" w:line="259" w:lineRule="auto"/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879" w:right="1049" w:bottom="879" w:left="1049" w:header="397" w:footer="386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380F05">
    <w:pPr>
      <w:jc w:val="right"/>
    </w:pPr>
    <w:r>
      <w:rPr>
        <w:rFonts w:ascii="Calibri" w:hAnsi="Calibri" w:eastAsia="微软雅黑" w:cs="Calibri"/>
        <w:color w:val="687386"/>
        <w:sz w:val="16"/>
      </w:rPr>
      <w:t xml:space="preserve">第 </w:t>
    </w:r>
    <w:r>
      <w:rPr>
        <w:rFonts w:ascii="Calibri" w:hAnsi="Calibri" w:eastAsia="微软雅黑" w:cs="Calibri"/>
        <w:color w:val="687386"/>
        <w:sz w:val="16"/>
      </w:rPr>
      <w:fldChar w:fldCharType="begin"/>
    </w:r>
    <w:r>
      <w:rPr>
        <w:rFonts w:ascii="Calibri" w:hAnsi="Calibri" w:eastAsia="微软雅黑" w:cs="Calibri"/>
        <w:color w:val="687386"/>
        <w:sz w:val="16"/>
      </w:rPr>
      <w:instrText xml:space="preserve"> PAGE </w:instrText>
    </w:r>
    <w:r>
      <w:rPr>
        <w:rFonts w:ascii="Calibri" w:hAnsi="Calibri" w:eastAsia="微软雅黑" w:cs="Calibri"/>
        <w:color w:val="687386"/>
        <w:sz w:val="16"/>
      </w:rPr>
      <w:fldChar w:fldCharType="separate"/>
    </w:r>
    <w:r>
      <w:rPr>
        <w:rFonts w:ascii="Calibri" w:hAnsi="Calibri" w:eastAsia="微软雅黑" w:cs="Calibri"/>
        <w:color w:val="687386"/>
        <w:sz w:val="16"/>
      </w:rPr>
      <w:t>1</w:t>
    </w:r>
    <w:r>
      <w:rPr>
        <w:rFonts w:ascii="Calibri" w:hAnsi="Calibri" w:eastAsia="微软雅黑" w:cs="Calibri"/>
        <w:color w:val="687386"/>
        <w:sz w:val="16"/>
      </w:rPr>
      <w:fldChar w:fldCharType="end"/>
    </w:r>
    <w:r>
      <w:rPr>
        <w:rFonts w:ascii="Calibri" w:hAnsi="Calibri" w:eastAsia="微软雅黑" w:cs="Calibri"/>
        <w:color w:val="687386"/>
        <w:sz w:val="16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34D102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75896E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0BE17A">
    <w:pPr>
      <w:pBdr>
        <w:bottom w:val="single" w:color="E9EEF3" w:sz="2" w:space="3"/>
      </w:pBdr>
      <w:tabs>
        <w:tab w:val="right" w:pos="9638"/>
      </w:tabs>
      <w:spacing w:after="20"/>
    </w:pPr>
    <w:r>
      <w:rPr>
        <w:rFonts w:ascii="Calibri" w:hAnsi="Calibri" w:eastAsia="微软雅黑" w:cs="Calibri"/>
        <w:b/>
        <w:color w:val="687386"/>
        <w:sz w:val="16"/>
      </w:rPr>
      <w:t>LNG 计量仪屏幕菜单</w:t>
    </w:r>
    <w:r>
      <w:rPr>
        <w:rFonts w:ascii="Calibri" w:hAnsi="Calibri" w:eastAsia="微软雅黑" w:cs="Calibri"/>
        <w:b/>
        <w:color w:val="687386"/>
        <w:sz w:val="16"/>
      </w:rPr>
      <w:tab/>
    </w:r>
    <w:r>
      <w:rPr>
        <w:rFonts w:ascii="Calibri" w:hAnsi="Calibri" w:eastAsia="微软雅黑" w:cs="Calibri"/>
        <w:b/>
        <w:color w:val="687386"/>
        <w:sz w:val="16"/>
      </w:rPr>
      <w:t>现场核对版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603E76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FBEE0E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8422C20"/>
    <w:rsid w:val="24F35D16"/>
    <w:rsid w:val="31AC3C3F"/>
    <w:rsid w:val="41660D96"/>
    <w:rsid w:val="51270DC8"/>
    <w:rsid w:val="60A1533F"/>
    <w:rsid w:val="73C47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60" w:line="259" w:lineRule="auto"/>
    </w:pPr>
    <w:rPr>
      <w:rFonts w:ascii="微软雅黑" w:hAnsi="微软雅黑" w:eastAsia="微软雅黑" w:cstheme="minorBidi"/>
      <w:color w:val="1E2834"/>
      <w:sz w:val="19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200" w:after="80" w:line="245" w:lineRule="auto"/>
      <w:outlineLvl w:val="0"/>
    </w:pPr>
    <w:rPr>
      <w:rFonts w:asciiTheme="majorHAnsi" w:hAnsiTheme="majorHAnsi" w:eastAsiaTheme="majorEastAsia" w:cstheme="majorBidi"/>
      <w:b/>
      <w:bCs/>
      <w:color w:val="164A61"/>
      <w:sz w:val="29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80" w:line="245" w:lineRule="auto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2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80" w:line="245" w:lineRule="auto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keepNext/>
      <w:spacing w:before="80" w:after="60" w:line="245" w:lineRule="auto"/>
    </w:pPr>
    <w:rPr>
      <w:rFonts w:ascii="微软雅黑" w:hAnsi="微软雅黑" w:eastAsia="微软雅黑" w:cs="Calibri"/>
      <w:b/>
      <w:bCs/>
      <w:color w:val="4F81BD" w:themeColor="accent1"/>
      <w:sz w:val="17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qFormat/>
    <w:uiPriority w:val="99"/>
    <w:pPr>
      <w:spacing w:after="120"/>
    </w:pPr>
    <w:rPr>
      <w:rFonts w:ascii="Arial" w:hAnsi="Arial" w:eastAsia="微软雅黑"/>
      <w:color w:val="232323"/>
      <w:sz w:val="18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qFormat/>
    <w:uiPriority w:val="39"/>
  </w:style>
  <w:style w:type="paragraph" w:styleId="27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30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3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5"/>
    <w:qFormat/>
    <w:uiPriority w:val="99"/>
  </w:style>
  <w:style w:type="character" w:customStyle="1" w:styleId="138">
    <w:name w:val="Footer Char"/>
    <w:basedOn w:val="134"/>
    <w:link w:val="24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4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19"/>
    <w:qFormat/>
    <w:uiPriority w:val="99"/>
  </w:style>
  <w:style w:type="character" w:customStyle="1" w:styleId="147">
    <w:name w:val="Body Text 2 Char"/>
    <w:basedOn w:val="134"/>
    <w:link w:val="30"/>
    <w:qFormat/>
    <w:uiPriority w:val="99"/>
  </w:style>
  <w:style w:type="character" w:customStyle="1" w:styleId="148">
    <w:name w:val="Body Text 3 Char"/>
    <w:basedOn w:val="134"/>
    <w:link w:val="17"/>
    <w:qFormat/>
    <w:uiPriority w:val="99"/>
    <w:rPr>
      <w:sz w:val="16"/>
      <w:szCs w:val="16"/>
    </w:rPr>
  </w:style>
  <w:style w:type="character" w:customStyle="1" w:styleId="149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27</Pages>
  <Words>2109</Words>
  <Characters>3107</Characters>
  <Lines>0</Lines>
  <Paragraphs>0</Paragraphs>
  <TotalTime>4</TotalTime>
  <ScaleCrop>false</ScaleCrop>
  <LinksUpToDate>false</LinksUpToDate>
  <CharactersWithSpaces>3384</CharactersWithSpaces>
  <Application>WPS Office_12.1.0.26884_F1E327BC-269C-435d-A152-05C5408002CA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现场核对版</dc:description>
  <cp:lastModifiedBy>admin</cp:lastModifiedBy>
  <dcterms:modified xsi:type="dcterms:W3CDTF">2026-06-26T07:07:36Z</dcterms:modified>
  <dc:subject>CPU2 V1.17.0.0 / CPU3 V1.16.0.0 / 共享协议版本10</dc:subject>
  <dc:title>LNG计量仪屏幕菜单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eyJoZGlkIjoiMDVkYThhNzYyODYyMjdhNTRmYmUyZjBlOThlODQwMDkiLCJ1c2VySWQiOiIxMjA0MTQyODE0In0=</vt:lpwstr>
  </property>
  <property fmtid="{D5CDD505-2E9C-101B-9397-08002B2CF9AE}" pid="3" name="KSOProductBuildVer">
    <vt:lpwstr>2052-12.1.0.26884</vt:lpwstr>
  </property>
  <property fmtid="{D5CDD505-2E9C-101B-9397-08002B2CF9AE}" pid="4" name="ICV">
    <vt:lpwstr>8129ECBF267341D795AB5EFD4945F95A_12</vt:lpwstr>
  </property>
</Properties>
</file>