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rPr>
          <w:rFonts w:hint="eastAsia"/>
          <w:lang w:val="en-US" w:eastAsia="zh-CN"/>
        </w:rPr>
      </w:pPr>
      <w:r>
        <w:rPr>
          <w:rFonts w:hint="eastAsia"/>
          <w:lang w:val="en-US" w:eastAsia="zh-CN"/>
        </w:rPr>
        <w:t>IO 和NIO相关</w:t>
      </w:r>
    </w:p>
    <w:p>
      <w:pPr>
        <w:rPr>
          <w:rFonts w:hint="eastAsia"/>
          <w:lang w:val="en-US" w:eastAsia="zh-CN"/>
        </w:rPr>
      </w:pPr>
      <w:r>
        <w:rPr>
          <w:rFonts w:hint="eastAsia"/>
          <w:lang w:val="en-US" w:eastAsia="zh-CN"/>
        </w:rPr>
        <w:t>I/O问题可以说是当今Web应用中所面临的主要问题之一，因为在当前这个海量数据时代，数据在网络中随处流动。在这个流动过程中都涉及到IO问题，可以说大部分Web应用系统的瓶颈都是IO瓶颈。</w:t>
      </w:r>
    </w:p>
    <w:p>
      <w:pPr>
        <w:rPr>
          <w:rFonts w:hint="eastAsia"/>
          <w:lang w:val="en-US" w:eastAsia="zh-CN"/>
        </w:rPr>
      </w:pPr>
    </w:p>
    <w:p>
      <w:pPr>
        <w:pStyle w:val="3"/>
        <w:rPr>
          <w:rFonts w:hint="eastAsia"/>
          <w:lang w:val="en-US" w:eastAsia="zh-CN"/>
        </w:rPr>
      </w:pPr>
      <w:r>
        <w:rPr>
          <w:rFonts w:hint="eastAsia"/>
          <w:lang w:val="en-US" w:eastAsia="zh-CN"/>
        </w:rPr>
        <w:t>JAVA中的IO基本架构</w:t>
      </w:r>
    </w:p>
    <w:p>
      <w:pPr>
        <w:numPr>
          <w:ilvl w:val="0"/>
          <w:numId w:val="1"/>
        </w:numPr>
        <w:rPr>
          <w:rFonts w:hint="eastAsia"/>
          <w:lang w:val="en-US" w:eastAsia="zh-CN"/>
        </w:rPr>
      </w:pPr>
      <w:r>
        <w:rPr>
          <w:rFonts w:hint="eastAsia"/>
          <w:lang w:val="en-US" w:eastAsia="zh-CN"/>
        </w:rPr>
        <w:t>基于字节操作的io接口: InputStream 和 OutputStream。</w:t>
      </w:r>
    </w:p>
    <w:p>
      <w:pPr>
        <w:numPr>
          <w:ilvl w:val="0"/>
          <w:numId w:val="1"/>
        </w:numPr>
        <w:rPr>
          <w:rFonts w:hint="eastAsia"/>
          <w:lang w:val="en-US" w:eastAsia="zh-CN"/>
        </w:rPr>
      </w:pPr>
      <w:r>
        <w:rPr>
          <w:rFonts w:hint="eastAsia"/>
          <w:lang w:val="en-US" w:eastAsia="zh-CN"/>
        </w:rPr>
        <w:t>基于字符操作的io接口:Writer和Reader。</w:t>
      </w:r>
    </w:p>
    <w:p>
      <w:pPr>
        <w:numPr>
          <w:ilvl w:val="0"/>
          <w:numId w:val="1"/>
        </w:numPr>
        <w:rPr>
          <w:rFonts w:hint="eastAsia"/>
          <w:lang w:val="en-US" w:eastAsia="zh-CN"/>
        </w:rPr>
      </w:pPr>
      <w:r>
        <w:rPr>
          <w:rFonts w:hint="eastAsia"/>
          <w:lang w:val="en-US" w:eastAsia="zh-CN"/>
        </w:rPr>
        <w:t>基于磁盘操作的io接口:File。</w:t>
      </w:r>
    </w:p>
    <w:p>
      <w:pPr>
        <w:numPr>
          <w:ilvl w:val="0"/>
          <w:numId w:val="1"/>
        </w:numPr>
        <w:rPr>
          <w:rFonts w:hint="eastAsia"/>
          <w:lang w:val="en-US" w:eastAsia="zh-CN"/>
        </w:rPr>
      </w:pPr>
      <w:r>
        <w:rPr>
          <w:rFonts w:hint="eastAsia"/>
          <w:lang w:val="en-US" w:eastAsia="zh-CN"/>
        </w:rPr>
        <w:t>基于网络操作的io接口:Socket。</w:t>
      </w:r>
    </w:p>
    <w:p>
      <w:pPr>
        <w:numPr>
          <w:ilvl w:val="0"/>
          <w:numId w:val="0"/>
        </w:numPr>
        <w:rPr>
          <w:rFonts w:hint="eastAsia"/>
          <w:lang w:val="en-US" w:eastAsia="zh-CN"/>
        </w:rPr>
      </w:pPr>
      <w:r>
        <w:rPr>
          <w:rFonts w:hint="eastAsia"/>
          <w:lang w:val="en-US" w:eastAsia="zh-CN"/>
        </w:rPr>
        <w:t>1和2主要是数据传输的格式，后两组主要是数据传输的方式。</w:t>
      </w:r>
    </w:p>
    <w:p>
      <w:pPr>
        <w:numPr>
          <w:ilvl w:val="0"/>
          <w:numId w:val="0"/>
        </w:numPr>
      </w:pPr>
      <w:r>
        <w:rPr>
          <w:rFonts w:hint="eastAsia"/>
          <w:lang w:val="en-US" w:eastAsia="zh-CN"/>
        </w:rPr>
        <w:t xml:space="preserve">            </w:t>
      </w:r>
      <w:r>
        <w:drawing>
          <wp:inline distT="0" distB="0" distL="114300" distR="114300">
            <wp:extent cx="3593465" cy="4031615"/>
            <wp:effectExtent l="0" t="0" r="3175"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3593465" cy="4031615"/>
                    </a:xfrm>
                    <a:prstGeom prst="rect">
                      <a:avLst/>
                    </a:prstGeom>
                    <a:noFill/>
                    <a:ln w="9525">
                      <a:noFill/>
                    </a:ln>
                  </pic:spPr>
                </pic:pic>
              </a:graphicData>
            </a:graphic>
          </wp:inline>
        </w:drawing>
      </w:r>
    </w:p>
    <w:p>
      <w:pPr>
        <w:numPr>
          <w:ilvl w:val="0"/>
          <w:numId w:val="0"/>
        </w:numPr>
        <w:rPr>
          <w:rFonts w:hint="eastAsia"/>
          <w:lang w:val="en-US" w:eastAsia="zh-CN"/>
        </w:rPr>
      </w:pPr>
      <w:r>
        <w:rPr>
          <w:rFonts w:hint="eastAsia"/>
          <w:lang w:val="en-US" w:eastAsia="zh-CN"/>
        </w:rPr>
        <w:t>除此之外，还可以分为节点流(低级流)和高级流。</w:t>
      </w:r>
    </w:p>
    <w:p>
      <w:pPr>
        <w:numPr>
          <w:ilvl w:val="0"/>
          <w:numId w:val="0"/>
        </w:numPr>
        <w:rPr>
          <w:rFonts w:hint="eastAsia"/>
          <w:lang w:val="en-US" w:eastAsia="zh-CN"/>
        </w:rPr>
      </w:pPr>
      <w:r>
        <w:rPr>
          <w:rFonts w:hint="eastAsia"/>
          <w:lang w:val="en-US" w:eastAsia="zh-CN"/>
        </w:rPr>
        <w:t>低级流：可以从或向一个特定的地方（节点）读写数据。如FileReader。</w:t>
      </w:r>
    </w:p>
    <w:p>
      <w:pPr>
        <w:numPr>
          <w:ilvl w:val="0"/>
          <w:numId w:val="0"/>
        </w:numPr>
        <w:rPr>
          <w:rFonts w:hint="eastAsia"/>
          <w:lang w:val="en-US" w:eastAsia="zh-CN"/>
        </w:rPr>
      </w:pPr>
      <w:r>
        <w:rPr>
          <w:rFonts w:hint="eastAsia"/>
          <w:lang w:val="en-US" w:eastAsia="zh-CN"/>
        </w:rPr>
        <w:t>高级流：是对一个已存在的流的连接和封装，通过所封装的流的功能调用实现数据读写。</w:t>
      </w:r>
      <w:r>
        <w:rPr>
          <w:rFonts w:hint="default"/>
          <w:lang w:val="en-US" w:eastAsia="zh-CN"/>
        </w:rPr>
        <w:t>如BufferedReader.处理流的构造方法总是要带一个其他的流对象做参数。一个流对象经过其他流的多次包装，称为流的链接。</w:t>
      </w:r>
      <w:r>
        <w:rPr>
          <w:rFonts w:hint="eastAsia"/>
          <w:lang w:val="en-US" w:eastAsia="zh-CN"/>
        </w:rPr>
        <w:t>如：</w:t>
      </w:r>
      <w:r>
        <w:rPr>
          <w:rFonts w:hint="default"/>
          <w:lang w:val="en-US" w:eastAsia="zh-CN"/>
        </w:rPr>
        <w:t>InputStreamReader OutputStreamReader</w:t>
      </w:r>
      <w:r>
        <w:rPr>
          <w:rFonts w:hint="eastAsia"/>
          <w:lang w:val="en-US" w:eastAsia="zh-CN"/>
        </w:rPr>
        <w:t xml:space="preserve"> </w:t>
      </w:r>
      <w:r>
        <w:rPr>
          <w:rFonts w:hint="default"/>
          <w:lang w:val="en-US" w:eastAsia="zh-CN"/>
        </w:rPr>
        <w:t>BufferedInputStrean BufferedOutputStream BufferedReader BufferedWriter</w:t>
      </w:r>
      <w:r>
        <w:rPr>
          <w:rFonts w:hint="eastAsia"/>
          <w:lang w:val="en-US" w:eastAsia="zh-CN"/>
        </w:rPr>
        <w:t xml:space="preserve"> </w:t>
      </w:r>
      <w:r>
        <w:rPr>
          <w:rFonts w:hint="default"/>
          <w:lang w:val="en-US" w:eastAsia="zh-CN"/>
        </w:rPr>
        <w:t>DataInputStream DataOutputStream</w:t>
      </w:r>
      <w:r>
        <w:rPr>
          <w:rFonts w:hint="eastAsia"/>
          <w:lang w:val="en-US" w:eastAsia="zh-CN"/>
        </w:rPr>
        <w:t>。</w:t>
      </w:r>
    </w:p>
    <w:p>
      <w:pPr>
        <w:numPr>
          <w:ilvl w:val="0"/>
          <w:numId w:val="0"/>
        </w:numPr>
        <w:rPr>
          <w:rFonts w:hint="eastAsia"/>
          <w:lang w:val="en-US" w:eastAsia="zh-CN"/>
        </w:rPr>
      </w:pPr>
      <w:r>
        <w:rPr>
          <w:rFonts w:hint="eastAsia"/>
          <w:lang w:val="en-US" w:eastAsia="zh-CN"/>
        </w:rPr>
        <w:t xml:space="preserve">* 字节与字符的转化接口：数据持久化或网络传输都是以字节进行的，所以必须要有从字符到字节或从字节到字符的转化。InputStreamReader类是从字节到字符的转化桥梁，从Inputtream到Reader的过程要指定编码字符集，否则将采用系统默认的字符集，很可能出现乱码，StreamDecoder正式从你字节到字符的解码的实现类。例如，FileReader继承了InputStreamReader类，实际上是读取文件流，然后通过StreamDecoder解码成char。 </w:t>
      </w:r>
    </w:p>
    <w:p>
      <w:pPr>
        <w:numPr>
          <w:ilvl w:val="0"/>
          <w:numId w:val="0"/>
        </w:numPr>
      </w:pPr>
      <w:r>
        <w:drawing>
          <wp:inline distT="0" distB="0" distL="114300" distR="114300">
            <wp:extent cx="2267585" cy="1655445"/>
            <wp:effectExtent l="0" t="0" r="3175"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5"/>
                    <a:stretch>
                      <a:fillRect/>
                    </a:stretch>
                  </pic:blipFill>
                  <pic:spPr>
                    <a:xfrm>
                      <a:off x="0" y="0"/>
                      <a:ext cx="2267585" cy="1655445"/>
                    </a:xfrm>
                    <a:prstGeom prst="rect">
                      <a:avLst/>
                    </a:prstGeom>
                    <a:noFill/>
                    <a:ln w="9525">
                      <a:noFill/>
                    </a:ln>
                  </pic:spPr>
                </pic:pic>
              </a:graphicData>
            </a:graphic>
          </wp:inline>
        </w:drawing>
      </w:r>
      <w:r>
        <w:rPr>
          <w:rFonts w:hint="eastAsia"/>
          <w:lang w:val="en-US" w:eastAsia="zh-CN"/>
        </w:rPr>
        <w:t xml:space="preserve">     </w:t>
      </w:r>
      <w:r>
        <w:drawing>
          <wp:inline distT="0" distB="0" distL="114300" distR="114300">
            <wp:extent cx="2558415" cy="1463040"/>
            <wp:effectExtent l="0" t="0" r="190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6"/>
                    <a:stretch>
                      <a:fillRect/>
                    </a:stretch>
                  </pic:blipFill>
                  <pic:spPr>
                    <a:xfrm>
                      <a:off x="0" y="0"/>
                      <a:ext cx="2558415" cy="1463040"/>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磁盘IO工作机制</w:t>
      </w:r>
    </w:p>
    <w:p>
      <w:pPr>
        <w:rPr>
          <w:rFonts w:hint="eastAsia"/>
          <w:lang w:val="en-US" w:eastAsia="zh-CN"/>
        </w:rPr>
      </w:pPr>
      <w:r>
        <w:rPr>
          <w:rFonts w:hint="eastAsia"/>
          <w:lang w:val="en-US" w:eastAsia="zh-CN"/>
        </w:rPr>
        <w:t>应用程序要访问物理设备只能通过系统调用的方式来工作，读和写分别是read()和write()两个系统调用。而只要是系统调用就可能存在内核空间地址和用户空间地址切换的问题，这是操作系统为了保护系统本身的运行按权，而将内核程序运行使用的内存空间和用户程序运行的内存空间进行隔离造成的。这样保证了内存程序运行的安全性，但是也必然存在数据可能需要从内存空间想用户空间复制的问题。，为了加速io访问，在内核空间使用缓存机制，也就是将从磁盘读取的文件按照一定的组织方式进行缓存，如果用户访问的是同一段磁盘地址的空间数据，那么操作系统将从内核缓存中直接取出返回给用户程序，这样可以减少io响应时间。</w:t>
      </w:r>
    </w:p>
    <w:p>
      <w:pPr>
        <w:rPr>
          <w:rFonts w:hint="eastAsia"/>
          <w:lang w:val="en-US" w:eastAsia="zh-CN"/>
        </w:rPr>
      </w:pPr>
    </w:p>
    <w:p>
      <w:pPr>
        <w:pStyle w:val="4"/>
        <w:rPr>
          <w:rFonts w:hint="eastAsia"/>
          <w:lang w:val="en-US" w:eastAsia="zh-CN"/>
        </w:rPr>
      </w:pPr>
      <w:r>
        <w:rPr>
          <w:rFonts w:hint="eastAsia"/>
          <w:lang w:val="en-US" w:eastAsia="zh-CN"/>
        </w:rPr>
        <w:t>几种访问文件的方式：</w:t>
      </w:r>
    </w:p>
    <w:p>
      <w:pPr>
        <w:numPr>
          <w:ilvl w:val="0"/>
          <w:numId w:val="2"/>
        </w:numPr>
        <w:rPr>
          <w:rFonts w:hint="eastAsia"/>
          <w:lang w:val="en-US" w:eastAsia="zh-CN"/>
        </w:rPr>
      </w:pPr>
      <w:r>
        <w:rPr>
          <w:rFonts w:hint="eastAsia"/>
          <w:lang w:val="en-US" w:eastAsia="zh-CN"/>
        </w:rPr>
        <w:t>标准访问文件的方式</w:t>
      </w:r>
      <w:r>
        <w:rPr>
          <w:rFonts w:hint="eastAsia"/>
          <w:lang w:val="en-US" w:eastAsia="zh-CN"/>
        </w:rPr>
        <w:br w:type="textWrapping"/>
      </w:r>
      <w:r>
        <w:rPr>
          <w:rFonts w:hint="eastAsia"/>
          <w:lang w:val="en-US" w:eastAsia="zh-CN"/>
        </w:rPr>
        <w:tab/>
      </w:r>
      <w:r>
        <w:rPr>
          <w:rFonts w:hint="eastAsia"/>
          <w:lang w:val="en-US" w:eastAsia="zh-CN"/>
        </w:rPr>
        <w:t>当应用程序调用read()接口时，操作系统检查在内核的高速缓存中有没有需要的数据，如果已经缓存了，那么直接从你缓存中返回，如果没有，则从磁盘读取，然后缓存在操作系统的缓存中。</w:t>
      </w:r>
    </w:p>
    <w:p>
      <w:pPr>
        <w:numPr>
          <w:ilvl w:val="0"/>
          <w:numId w:val="0"/>
        </w:numPr>
        <w:ind w:firstLine="420" w:firstLineChars="0"/>
        <w:rPr>
          <w:rFonts w:hint="default"/>
          <w:lang w:val="en-US" w:eastAsia="zh-CN"/>
        </w:rPr>
      </w:pPr>
      <w:r>
        <w:rPr>
          <w:rFonts w:hint="eastAsia"/>
          <w:lang w:val="en-US" w:eastAsia="zh-CN"/>
        </w:rPr>
        <w:t>当应用程序调用write()接口将数据从用户地址空间复制到内核地址空间的缓存中。这时对用户程序来说，写操作就已经完成，至于什么时候写道磁盘由系统决定，除非显式调用sync同步命令。</w:t>
      </w:r>
    </w:p>
    <w:p>
      <w:pPr>
        <w:numPr>
          <w:ilvl w:val="0"/>
          <w:numId w:val="0"/>
        </w:numPr>
        <w:ind w:firstLine="420" w:firstLineChars="0"/>
      </w:pPr>
      <w:r>
        <w:rPr>
          <w:rFonts w:hint="eastAsia"/>
          <w:lang w:val="en-US" w:eastAsia="zh-CN"/>
        </w:rPr>
        <w:t xml:space="preserve">        </w:t>
      </w:r>
      <w:r>
        <w:drawing>
          <wp:inline distT="0" distB="0" distL="114300" distR="114300">
            <wp:extent cx="3140710" cy="1305560"/>
            <wp:effectExtent l="0" t="0" r="13970" b="508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7"/>
                    <a:stretch>
                      <a:fillRect/>
                    </a:stretch>
                  </pic:blipFill>
                  <pic:spPr>
                    <a:xfrm>
                      <a:off x="0" y="0"/>
                      <a:ext cx="3140710" cy="1305560"/>
                    </a:xfrm>
                    <a:prstGeom prst="rect">
                      <a:avLst/>
                    </a:prstGeom>
                    <a:noFill/>
                    <a:ln>
                      <a:noFill/>
                    </a:ln>
                  </pic:spPr>
                </pic:pic>
              </a:graphicData>
            </a:graphic>
          </wp:inline>
        </w:drawing>
      </w:r>
    </w:p>
    <w:p>
      <w:pPr>
        <w:numPr>
          <w:ilvl w:val="0"/>
          <w:numId w:val="0"/>
        </w:numPr>
        <w:rPr>
          <w:rFonts w:hint="eastAsia"/>
          <w:lang w:val="en-US" w:eastAsia="zh-CN"/>
        </w:rPr>
      </w:pPr>
    </w:p>
    <w:p>
      <w:pPr>
        <w:numPr>
          <w:ilvl w:val="0"/>
          <w:numId w:val="2"/>
        </w:numPr>
        <w:ind w:left="0" w:leftChars="0" w:firstLine="0" w:firstLineChars="0"/>
        <w:rPr>
          <w:rFonts w:hint="eastAsia"/>
          <w:lang w:val="en-US" w:eastAsia="zh-CN"/>
        </w:rPr>
      </w:pPr>
      <w:r>
        <w:rPr>
          <w:rFonts w:hint="eastAsia"/>
          <w:lang w:val="en-US" w:eastAsia="zh-CN"/>
        </w:rPr>
        <w:t>直接IO的方式，</w:t>
      </w:r>
    </w:p>
    <w:p>
      <w:pPr>
        <w:numPr>
          <w:ilvl w:val="0"/>
          <w:numId w:val="0"/>
        </w:numPr>
        <w:ind w:leftChars="0" w:firstLine="420" w:firstLineChars="0"/>
        <w:rPr>
          <w:rFonts w:hint="eastAsia"/>
          <w:lang w:val="en-US" w:eastAsia="zh-CN"/>
        </w:rPr>
      </w:pPr>
      <w:r>
        <w:rPr>
          <w:rFonts w:hint="eastAsia"/>
          <w:lang w:val="en-US" w:eastAsia="zh-CN"/>
        </w:rPr>
        <w:t>直接访问磁盘，不经过内核数据缓冲区，减少从内核缓冲区到用户程序缓存的数据复制。</w:t>
      </w:r>
    </w:p>
    <w:p>
      <w:pPr>
        <w:numPr>
          <w:ilvl w:val="0"/>
          <w:numId w:val="0"/>
        </w:numPr>
        <w:ind w:leftChars="0" w:firstLine="420" w:firstLineChars="0"/>
      </w:pPr>
      <w:r>
        <w:rPr>
          <w:rFonts w:hint="eastAsia"/>
          <w:lang w:val="en-US" w:eastAsia="zh-CN"/>
        </w:rPr>
        <w:t xml:space="preserve">            </w:t>
      </w:r>
      <w:r>
        <w:drawing>
          <wp:inline distT="0" distB="0" distL="114300" distR="114300">
            <wp:extent cx="2690495" cy="1562735"/>
            <wp:effectExtent l="0" t="0" r="6985" b="6985"/>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8"/>
                    <a:stretch>
                      <a:fillRect/>
                    </a:stretch>
                  </pic:blipFill>
                  <pic:spPr>
                    <a:xfrm>
                      <a:off x="0" y="0"/>
                      <a:ext cx="2690495" cy="1562735"/>
                    </a:xfrm>
                    <a:prstGeom prst="rect">
                      <a:avLst/>
                    </a:prstGeom>
                    <a:noFill/>
                    <a:ln>
                      <a:noFill/>
                    </a:ln>
                  </pic:spPr>
                </pic:pic>
              </a:graphicData>
            </a:graphic>
          </wp:inline>
        </w:drawing>
      </w:r>
    </w:p>
    <w:p>
      <w:pPr>
        <w:numPr>
          <w:ilvl w:val="0"/>
          <w:numId w:val="2"/>
        </w:numPr>
        <w:ind w:left="0" w:leftChars="0" w:firstLine="0" w:firstLineChars="0"/>
        <w:rPr>
          <w:rFonts w:hint="default" w:eastAsiaTheme="minorEastAsia"/>
          <w:lang w:val="en-US" w:eastAsia="zh-CN"/>
        </w:rPr>
      </w:pPr>
      <w:r>
        <w:rPr>
          <w:rFonts w:hint="eastAsia"/>
          <w:lang w:val="en-US" w:eastAsia="zh-CN"/>
        </w:rPr>
        <w:t>同步访问文件的方式</w:t>
      </w:r>
    </w:p>
    <w:p>
      <w:pPr>
        <w:numPr>
          <w:ilvl w:val="0"/>
          <w:numId w:val="0"/>
        </w:numPr>
        <w:rPr>
          <w:rFonts w:hint="eastAsia"/>
          <w:lang w:val="en-US" w:eastAsia="zh-CN"/>
        </w:rPr>
      </w:pPr>
      <w:r>
        <w:rPr>
          <w:rFonts w:hint="eastAsia"/>
          <w:lang w:val="en-US" w:eastAsia="zh-CN"/>
        </w:rPr>
        <w:t xml:space="preserve">   数据的读取和输入都是同步操作的，他与标准访问文件的方式不同，只有当数据被成功写到磁盘时才返回给应用程序成功的标志。此方式只在一些对数据安全性要求比较高的场景中才使用</w:t>
      </w:r>
    </w:p>
    <w:p>
      <w:pPr>
        <w:numPr>
          <w:ilvl w:val="0"/>
          <w:numId w:val="2"/>
        </w:numPr>
        <w:ind w:left="0" w:leftChars="0" w:firstLine="0" w:firstLineChars="0"/>
        <w:rPr>
          <w:rFonts w:hint="default"/>
          <w:lang w:val="en-US" w:eastAsia="zh-CN"/>
        </w:rPr>
      </w:pPr>
      <w:r>
        <w:rPr>
          <w:rFonts w:hint="eastAsia"/>
          <w:lang w:val="en-US" w:eastAsia="zh-CN"/>
        </w:rPr>
        <w:t>异步访问文件的方式</w:t>
      </w:r>
    </w:p>
    <w:p>
      <w:pPr>
        <w:numPr>
          <w:ilvl w:val="0"/>
          <w:numId w:val="0"/>
        </w:numPr>
        <w:rPr>
          <w:rFonts w:hint="eastAsia"/>
          <w:lang w:val="en-US" w:eastAsia="zh-CN"/>
        </w:rPr>
      </w:pPr>
      <w:r>
        <w:rPr>
          <w:rFonts w:hint="eastAsia"/>
          <w:lang w:val="en-US" w:eastAsia="zh-CN"/>
        </w:rPr>
        <w:t xml:space="preserve">   访问数据的线程发出请求之后，线程会接着处理其他事情，而不是阻塞等待，当请求的数据返回后继续处理下边的操作。可以明显提高应用程序的效率，不会改变访问文件的效率。</w:t>
      </w:r>
    </w:p>
    <w:p>
      <w:pPr>
        <w:numPr>
          <w:ilvl w:val="0"/>
          <w:numId w:val="2"/>
        </w:numPr>
        <w:ind w:left="0" w:leftChars="0" w:firstLine="0" w:firstLineChars="0"/>
        <w:rPr>
          <w:rFonts w:hint="default"/>
          <w:lang w:val="en-US" w:eastAsia="zh-CN"/>
        </w:rPr>
      </w:pPr>
      <w:r>
        <w:rPr>
          <w:rFonts w:hint="eastAsia"/>
          <w:lang w:val="en-US" w:eastAsia="zh-CN"/>
        </w:rPr>
        <w:t>内存映射的方式</w:t>
      </w:r>
    </w:p>
    <w:p>
      <w:pPr>
        <w:numPr>
          <w:ilvl w:val="0"/>
          <w:numId w:val="0"/>
        </w:numPr>
        <w:rPr>
          <w:rFonts w:hint="eastAsia"/>
          <w:lang w:val="en-US" w:eastAsia="zh-CN"/>
        </w:rPr>
      </w:pPr>
      <w:r>
        <w:rPr>
          <w:rFonts w:hint="eastAsia"/>
          <w:lang w:val="en-US" w:eastAsia="zh-CN"/>
        </w:rPr>
        <w:t xml:space="preserve">   将内存中的某一块区域与磁盘中的文件关联起来，当要访问内存中的一段数据时，转换为访问文件的某一段数据。目的同样是减少数据从内核空间缓存到用户空间缓存的数据复制操作。</w:t>
      </w:r>
    </w:p>
    <w:p>
      <w:pPr>
        <w:numPr>
          <w:ilvl w:val="0"/>
          <w:numId w:val="0"/>
        </w:numPr>
        <w:ind w:firstLine="420" w:firstLineChars="0"/>
      </w:pPr>
      <w:r>
        <w:rPr>
          <w:rFonts w:hint="eastAsia"/>
          <w:lang w:val="en-US" w:eastAsia="zh-CN"/>
        </w:rPr>
        <w:t xml:space="preserve">             </w:t>
      </w:r>
      <w:r>
        <w:drawing>
          <wp:inline distT="0" distB="0" distL="114300" distR="114300">
            <wp:extent cx="2639695" cy="1774825"/>
            <wp:effectExtent l="0" t="0" r="12065" b="8255"/>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9"/>
                    <a:stretch>
                      <a:fillRect/>
                    </a:stretch>
                  </pic:blipFill>
                  <pic:spPr>
                    <a:xfrm>
                      <a:off x="0" y="0"/>
                      <a:ext cx="2639695" cy="1774825"/>
                    </a:xfrm>
                    <a:prstGeom prst="rect">
                      <a:avLst/>
                    </a:prstGeom>
                    <a:noFill/>
                    <a:ln>
                      <a:noFill/>
                    </a:ln>
                  </pic:spPr>
                </pic:pic>
              </a:graphicData>
            </a:graphic>
          </wp:inline>
        </w:drawing>
      </w:r>
    </w:p>
    <w:p>
      <w:pPr>
        <w:pStyle w:val="4"/>
        <w:keepNext/>
        <w:keepLines/>
        <w:pageBreakBefore w:val="0"/>
        <w:widowControl w:val="0"/>
        <w:kinsoku/>
        <w:wordWrap/>
        <w:overflowPunct/>
        <w:topLinePunct w:val="0"/>
        <w:autoSpaceDE/>
        <w:autoSpaceDN/>
        <w:bidi w:val="0"/>
        <w:adjustRightInd/>
        <w:snapToGrid/>
        <w:spacing w:after="120"/>
        <w:textAlignment w:val="auto"/>
        <w:rPr>
          <w:rFonts w:hint="eastAsia"/>
          <w:lang w:val="en-US" w:eastAsia="zh-CN"/>
        </w:rPr>
      </w:pPr>
      <w:r>
        <w:rPr>
          <w:rFonts w:hint="eastAsia"/>
          <w:lang w:val="en-US" w:eastAsia="zh-CN"/>
        </w:rPr>
        <w:t>Java访问磁盘文件</w:t>
      </w:r>
    </w:p>
    <w:p>
      <w:pPr>
        <w:rPr>
          <w:rFonts w:hint="eastAsia"/>
          <w:lang w:val="en-US" w:eastAsia="zh-CN"/>
        </w:rPr>
      </w:pPr>
      <w:r>
        <w:rPr>
          <w:rFonts w:hint="eastAsia"/>
          <w:lang w:val="en-US" w:eastAsia="zh-CN"/>
        </w:rPr>
        <w:t>数据在磁盘中的唯一最小描述就是文件，也就是说上层应用程序只能通过文件来操作磁盘上的数据，文件也是操作系统和磁盘驱动器交互的最小单元。在Java中通常的File并不代表一个真实存在的文件对象，创建File时，会返回一个代表这个路径的虚拟对象。</w:t>
      </w:r>
    </w:p>
    <w:p>
      <w:pPr>
        <w:rPr>
          <w:rFonts w:hint="eastAsia"/>
          <w:lang w:val="en-US" w:eastAsia="zh-CN"/>
        </w:rPr>
      </w:pPr>
      <w:r>
        <w:rPr>
          <w:rFonts w:hint="eastAsia"/>
          <w:lang w:val="en-US" w:eastAsia="zh-CN"/>
        </w:rPr>
        <w:t>在真正读取这个文件时，才会检查这个文件存不存在。</w:t>
      </w:r>
    </w:p>
    <w:p>
      <w:r>
        <w:rPr>
          <w:rFonts w:hint="eastAsia"/>
          <w:lang w:val="en-US" w:eastAsia="zh-CN"/>
        </w:rPr>
        <w:t xml:space="preserve">             </w:t>
      </w:r>
      <w:r>
        <w:drawing>
          <wp:inline distT="0" distB="0" distL="114300" distR="114300">
            <wp:extent cx="3261360" cy="746760"/>
            <wp:effectExtent l="0" t="0" r="0" b="0"/>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10"/>
                    <a:stretch>
                      <a:fillRect/>
                    </a:stretch>
                  </pic:blipFill>
                  <pic:spPr>
                    <a:xfrm>
                      <a:off x="0" y="0"/>
                      <a:ext cx="3261360" cy="746760"/>
                    </a:xfrm>
                    <a:prstGeom prst="rect">
                      <a:avLst/>
                    </a:prstGeom>
                    <a:noFill/>
                    <a:ln>
                      <a:noFill/>
                    </a:ln>
                  </pic:spPr>
                </pic:pic>
              </a:graphicData>
            </a:graphic>
          </wp:inline>
        </w:drawing>
      </w:r>
    </w:p>
    <w:p>
      <w:pPr>
        <w:rPr>
          <w:rFonts w:hint="eastAsia"/>
          <w:lang w:val="en-US" w:eastAsia="zh-CN"/>
        </w:rPr>
      </w:pPr>
      <w:r>
        <w:rPr>
          <w:rFonts w:hint="eastAsia"/>
          <w:lang w:val="en-US" w:eastAsia="zh-CN"/>
        </w:rPr>
        <w:t>此时，并没有demo.txt文件，但仍能正常使用file.api。</w:t>
      </w:r>
    </w:p>
    <w:p>
      <w:pPr>
        <w:rPr>
          <w:rFonts w:hint="eastAsia"/>
          <w:lang w:val="en-US" w:eastAsia="zh-CN"/>
        </w:rPr>
      </w:pPr>
      <w:r>
        <w:rPr>
          <w:rFonts w:hint="eastAsia"/>
          <w:lang w:val="en-US" w:eastAsia="zh-CN"/>
        </w:rPr>
        <w:t>只有在真正读取这个文件时，才会真正检查一个文件存不存在。例如FileInputStream类都是操作一个文件的接口，在创建一个FileInputStream对象时会创建一个FileDescriptor对象，这个对象就是真正代表一个存在的文件对象的描述。</w:t>
      </w:r>
    </w:p>
    <w:p>
      <w:pPr>
        <w:rPr>
          <w:rFonts w:hint="eastAsia"/>
          <w:lang w:val="en-US" w:eastAsia="zh-CN"/>
        </w:rPr>
      </w:pPr>
      <w:r>
        <w:rPr>
          <w:rFonts w:hint="eastAsia"/>
          <w:lang w:val="en-US" w:eastAsia="zh-CN"/>
        </w:rPr>
        <w:t>！现在以读取文件的程序为例，介绍如何从磁盘读取一段文本字符。</w:t>
      </w:r>
    </w:p>
    <w:p>
      <w:pPr>
        <w:ind w:firstLine="420" w:firstLineChars="0"/>
        <w:rPr>
          <w:rFonts w:hint="eastAsia"/>
          <w:lang w:val="en-US" w:eastAsia="zh-CN"/>
        </w:rPr>
      </w:pPr>
      <w:r>
        <w:rPr>
          <w:rFonts w:hint="eastAsia"/>
          <w:lang w:val="en-US" w:eastAsia="zh-CN"/>
        </w:rPr>
        <w:t>当传入一个文件路径时，将会根据这个路径创建一个File对象来表示这个文件，再根据File对象创建真正读取文件的操作对象，这是将会创建一个关联真是存在的磁盘文件的文件描述符FileDescriptor，通过这个对象可以直接控制这个磁盘文件，由于我们需要读取的时字符格式，所以需要StreamDecoder类将byte解码为char格式。</w:t>
      </w:r>
    </w:p>
    <w:p>
      <w:pPr>
        <w:ind w:firstLine="420" w:firstLineChars="0"/>
      </w:pPr>
      <w:r>
        <w:drawing>
          <wp:inline distT="0" distB="0" distL="114300" distR="114300">
            <wp:extent cx="4791710" cy="2489835"/>
            <wp:effectExtent l="0" t="0" r="8890" b="9525"/>
            <wp:docPr id="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pic:cNvPicPr>
                      <a:picLocks noChangeAspect="1"/>
                    </pic:cNvPicPr>
                  </pic:nvPicPr>
                  <pic:blipFill>
                    <a:blip r:embed="rId11"/>
                    <a:stretch>
                      <a:fillRect/>
                    </a:stretch>
                  </pic:blipFill>
                  <pic:spPr>
                    <a:xfrm>
                      <a:off x="0" y="0"/>
                      <a:ext cx="4791710" cy="2489835"/>
                    </a:xfrm>
                    <a:prstGeom prst="rect">
                      <a:avLst/>
                    </a:prstGeom>
                    <a:noFill/>
                    <a:ln>
                      <a:noFill/>
                    </a:ln>
                  </pic:spPr>
                </pic:pic>
              </a:graphicData>
            </a:graphic>
          </wp:inline>
        </w:drawing>
      </w:r>
    </w:p>
    <w:p>
      <w:pPr>
        <w:ind w:firstLine="420" w:firstLineChars="0"/>
      </w:pPr>
      <w:r>
        <w:drawing>
          <wp:inline distT="0" distB="0" distL="114300" distR="114300">
            <wp:extent cx="2112010" cy="1042035"/>
            <wp:effectExtent l="0" t="0" r="6350" b="9525"/>
            <wp:docPr id="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pic:cNvPicPr>
                      <a:picLocks noChangeAspect="1"/>
                    </pic:cNvPicPr>
                  </pic:nvPicPr>
                  <pic:blipFill>
                    <a:blip r:embed="rId12"/>
                    <a:stretch>
                      <a:fillRect/>
                    </a:stretch>
                  </pic:blipFill>
                  <pic:spPr>
                    <a:xfrm>
                      <a:off x="0" y="0"/>
                      <a:ext cx="2112010" cy="1042035"/>
                    </a:xfrm>
                    <a:prstGeom prst="rect">
                      <a:avLst/>
                    </a:prstGeom>
                    <a:noFill/>
                    <a:ln>
                      <a:noFill/>
                    </a:ln>
                  </pic:spPr>
                </pic:pic>
              </a:graphicData>
            </a:graphic>
          </wp:inline>
        </w:drawing>
      </w:r>
      <w:r>
        <w:drawing>
          <wp:inline distT="0" distB="0" distL="114300" distR="114300">
            <wp:extent cx="2468880" cy="565785"/>
            <wp:effectExtent l="0" t="0" r="0" b="13335"/>
            <wp:docPr id="1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
                    <pic:cNvPicPr>
                      <a:picLocks noChangeAspect="1"/>
                    </pic:cNvPicPr>
                  </pic:nvPicPr>
                  <pic:blipFill>
                    <a:blip r:embed="rId13"/>
                    <a:stretch>
                      <a:fillRect/>
                    </a:stretch>
                  </pic:blipFill>
                  <pic:spPr>
                    <a:xfrm>
                      <a:off x="0" y="0"/>
                      <a:ext cx="2468880" cy="565785"/>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此时会报错。</w:t>
      </w:r>
    </w:p>
    <w:p>
      <w:pPr>
        <w:ind w:firstLine="420" w:firstLineChars="0"/>
        <w:rPr>
          <w:rFonts w:hint="default"/>
          <w:lang w:val="en-US" w:eastAsia="zh-CN"/>
        </w:rPr>
      </w:pPr>
      <w:r>
        <w:rPr>
          <w:rFonts w:hint="eastAsia"/>
          <w:lang w:val="en-US" w:eastAsia="zh-CN"/>
        </w:rPr>
        <w:t xml:space="preserve">          </w:t>
      </w:r>
      <w:r>
        <w:drawing>
          <wp:inline distT="0" distB="0" distL="114300" distR="114300">
            <wp:extent cx="3489960" cy="2466975"/>
            <wp:effectExtent l="0" t="0" r="0" b="1905"/>
            <wp:docPr id="1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8"/>
                    <pic:cNvPicPr>
                      <a:picLocks noChangeAspect="1"/>
                    </pic:cNvPicPr>
                  </pic:nvPicPr>
                  <pic:blipFill>
                    <a:blip r:embed="rId14"/>
                    <a:stretch>
                      <a:fillRect/>
                    </a:stretch>
                  </pic:blipFill>
                  <pic:spPr>
                    <a:xfrm>
                      <a:off x="0" y="0"/>
                      <a:ext cx="3489960" cy="2466975"/>
                    </a:xfrm>
                    <a:prstGeom prst="rect">
                      <a:avLst/>
                    </a:prstGeom>
                    <a:noFill/>
                    <a:ln>
                      <a:noFill/>
                    </a:ln>
                  </pic:spPr>
                </pic:pic>
              </a:graphicData>
            </a:graphic>
          </wp:inline>
        </w:drawing>
      </w:r>
    </w:p>
    <w:p>
      <w:pPr>
        <w:numPr>
          <w:ilvl w:val="0"/>
          <w:numId w:val="0"/>
        </w:numPr>
        <w:ind w:firstLine="420" w:firstLineChars="0"/>
        <w:rPr>
          <w:rFonts w:hint="default"/>
          <w:lang w:val="en-US" w:eastAsia="zh-CN"/>
        </w:rPr>
      </w:pPr>
    </w:p>
    <w:p>
      <w:pPr>
        <w:pStyle w:val="4"/>
        <w:keepNext/>
        <w:keepLines/>
        <w:pageBreakBefore w:val="0"/>
        <w:widowControl w:val="0"/>
        <w:kinsoku/>
        <w:wordWrap/>
        <w:overflowPunct/>
        <w:topLinePunct w:val="0"/>
        <w:autoSpaceDE/>
        <w:autoSpaceDN/>
        <w:bidi w:val="0"/>
        <w:adjustRightInd/>
        <w:snapToGrid/>
        <w:spacing w:after="50"/>
        <w:textAlignment w:val="auto"/>
        <w:rPr>
          <w:rFonts w:hint="eastAsia"/>
          <w:lang w:val="en-US" w:eastAsia="zh-CN"/>
        </w:rPr>
      </w:pPr>
      <w:r>
        <w:rPr>
          <w:rFonts w:hint="eastAsia"/>
          <w:lang w:val="en-US" w:eastAsia="zh-CN"/>
        </w:rPr>
        <w:t>Java序列化技术</w:t>
      </w:r>
    </w:p>
    <w:p>
      <w:pPr>
        <w:rPr>
          <w:rFonts w:hint="eastAsia"/>
          <w:lang w:val="en-US" w:eastAsia="zh-CN"/>
        </w:rPr>
      </w:pPr>
      <w:r>
        <w:rPr>
          <w:rFonts w:hint="eastAsia"/>
          <w:lang w:val="en-US" w:eastAsia="zh-CN"/>
        </w:rPr>
        <w:t>Java序列化就是将一个对象转化成一串二进制表示的字节数组，通过保存或转移这些字节数据来达到持久化的目的。需要持久化，对象必须继承java.io.Serializable接口，反序列化则是相反的规则，将这个字节数组再重新构造成对象。序列化的数据并不像class文件那样保存类的完整的结构信息。</w:t>
      </w:r>
    </w:p>
    <w:p>
      <w:pPr>
        <w:rPr>
          <w:rFonts w:hint="eastAsia"/>
          <w:lang w:val="en-US" w:eastAsia="zh-CN"/>
        </w:rPr>
      </w:pPr>
      <w:r>
        <w:rPr>
          <w:rFonts w:hint="eastAsia"/>
          <w:lang w:val="en-US" w:eastAsia="zh-CN"/>
        </w:rPr>
        <w:t>序列化一些总结：</w:t>
      </w:r>
    </w:p>
    <w:p>
      <w:pPr>
        <w:numPr>
          <w:ilvl w:val="0"/>
          <w:numId w:val="3"/>
        </w:numPr>
        <w:rPr>
          <w:rFonts w:hint="eastAsia"/>
          <w:lang w:val="en-US" w:eastAsia="zh-CN"/>
        </w:rPr>
      </w:pPr>
      <w:r>
        <w:rPr>
          <w:rFonts w:hint="eastAsia"/>
          <w:lang w:val="en-US" w:eastAsia="zh-CN"/>
        </w:rPr>
        <w:t>当父类继承Serializable接口时，所有子类都可以被序列化。</w:t>
      </w:r>
    </w:p>
    <w:p>
      <w:pPr>
        <w:numPr>
          <w:ilvl w:val="0"/>
          <w:numId w:val="3"/>
        </w:numPr>
        <w:rPr>
          <w:rFonts w:hint="default"/>
          <w:lang w:val="en-US" w:eastAsia="zh-CN"/>
        </w:rPr>
      </w:pPr>
      <w:r>
        <w:rPr>
          <w:rFonts w:hint="eastAsia"/>
          <w:lang w:val="en-US" w:eastAsia="zh-CN"/>
        </w:rPr>
        <w:t>子类实现了Serializable接口，父类没有，父类中的属性不能序列化(不报错数据会丢失)，</w:t>
      </w:r>
      <w:r>
        <w:rPr>
          <w:rFonts w:hint="eastAsia"/>
          <w:lang w:val="en-US" w:eastAsia="zh-CN"/>
        </w:rPr>
        <w:tab/>
        <w:t>但是在子类中属性仍能正确序列化</w:t>
      </w:r>
    </w:p>
    <w:p>
      <w:pPr>
        <w:numPr>
          <w:ilvl w:val="0"/>
          <w:numId w:val="3"/>
        </w:numPr>
        <w:rPr>
          <w:rFonts w:hint="default"/>
          <w:lang w:val="en-US" w:eastAsia="zh-CN"/>
        </w:rPr>
      </w:pPr>
      <w:r>
        <w:rPr>
          <w:rFonts w:hint="eastAsia"/>
          <w:lang w:val="en-US" w:eastAsia="zh-CN"/>
        </w:rPr>
        <w:t>如果序列化的属性是对象，则这个对象也必须实现Serializable接口，否则会报错。</w:t>
      </w:r>
    </w:p>
    <w:p>
      <w:pPr>
        <w:numPr>
          <w:ilvl w:val="0"/>
          <w:numId w:val="3"/>
        </w:numPr>
        <w:rPr>
          <w:rFonts w:hint="default"/>
          <w:lang w:val="en-US" w:eastAsia="zh-CN"/>
        </w:rPr>
      </w:pPr>
      <w:r>
        <w:rPr>
          <w:rFonts w:hint="eastAsia"/>
          <w:lang w:val="en-US" w:eastAsia="zh-CN"/>
        </w:rPr>
        <w:t>在反序列化时，如果对象的属性有修改或删减，则修改的部分属性会丢失，但不会报错。</w:t>
      </w:r>
    </w:p>
    <w:p>
      <w:pPr>
        <w:numPr>
          <w:ilvl w:val="0"/>
          <w:numId w:val="3"/>
        </w:numPr>
        <w:rPr>
          <w:rFonts w:hint="default"/>
          <w:lang w:val="en-US" w:eastAsia="zh-CN"/>
        </w:rPr>
      </w:pPr>
      <w:r>
        <w:rPr>
          <w:rFonts w:hint="eastAsia"/>
          <w:lang w:val="en-US" w:eastAsia="zh-CN"/>
        </w:rPr>
        <w:t>在反序列化时，如果serialVersionUid被修改，则反序列化会失败。</w:t>
      </w:r>
    </w:p>
    <w:p>
      <w:pPr>
        <w:numPr>
          <w:numId w:val="0"/>
        </w:numPr>
        <w:rPr>
          <w:rFonts w:hint="default"/>
          <w:lang w:val="en-US" w:eastAsia="zh-CN"/>
        </w:rPr>
      </w:pPr>
    </w:p>
    <w:p>
      <w:pPr>
        <w:pStyle w:val="3"/>
        <w:keepNext/>
        <w:keepLines/>
        <w:pageBreakBefore w:val="0"/>
        <w:widowControl w:val="0"/>
        <w:kinsoku/>
        <w:wordWrap/>
        <w:overflowPunct/>
        <w:topLinePunct w:val="0"/>
        <w:autoSpaceDE/>
        <w:autoSpaceDN/>
        <w:bidi w:val="0"/>
        <w:adjustRightInd/>
        <w:snapToGrid/>
        <w:spacing w:after="80" w:line="413" w:lineRule="auto"/>
        <w:textAlignment w:val="auto"/>
        <w:rPr>
          <w:rFonts w:hint="eastAsia"/>
          <w:lang w:val="en-US" w:eastAsia="zh-CN"/>
        </w:rPr>
      </w:pPr>
      <w:r>
        <w:rPr>
          <w:rFonts w:hint="eastAsia"/>
          <w:lang w:val="en-US" w:eastAsia="zh-CN"/>
        </w:rPr>
        <w:t>网络IO工作机制</w:t>
      </w:r>
    </w:p>
    <w:p>
      <w:pPr>
        <w:pStyle w:val="4"/>
        <w:keepNext/>
        <w:keepLines/>
        <w:pageBreakBefore w:val="0"/>
        <w:widowControl w:val="0"/>
        <w:kinsoku/>
        <w:wordWrap/>
        <w:overflowPunct/>
        <w:topLinePunct w:val="0"/>
        <w:autoSpaceDE/>
        <w:autoSpaceDN/>
        <w:bidi w:val="0"/>
        <w:adjustRightInd/>
        <w:snapToGrid/>
        <w:spacing w:before="40" w:after="50"/>
        <w:textAlignment w:val="auto"/>
        <w:rPr>
          <w:rFonts w:hint="eastAsia"/>
          <w:lang w:val="en-US" w:eastAsia="zh-CN"/>
        </w:rPr>
      </w:pPr>
      <w:r>
        <w:rPr>
          <w:rFonts w:hint="eastAsia"/>
          <w:lang w:val="en-US" w:eastAsia="zh-CN"/>
        </w:rPr>
        <w:t>TCP状态转化</w:t>
      </w:r>
    </w:p>
    <w:p>
      <w:pPr>
        <w:numPr>
          <w:ilvl w:val="0"/>
          <w:numId w:val="4"/>
        </w:numPr>
        <w:rPr>
          <w:rFonts w:hint="eastAsia"/>
          <w:lang w:val="en-US" w:eastAsia="zh-CN"/>
        </w:rPr>
      </w:pPr>
      <w:r>
        <w:rPr>
          <w:rFonts w:hint="eastAsia"/>
          <w:lang w:val="en-US" w:eastAsia="zh-CN"/>
        </w:rPr>
        <w:t>TCP建立链接需要3次握手，详情如下：</w:t>
      </w:r>
    </w:p>
    <w:p>
      <w:pPr>
        <w:numPr>
          <w:numId w:val="0"/>
        </w:numPr>
        <w:rPr>
          <w:rFonts w:hint="eastAsia"/>
          <w:lang w:val="en-US" w:eastAsia="zh-CN"/>
        </w:rPr>
      </w:pPr>
    </w:p>
    <w:p>
      <w:pPr>
        <w:numPr>
          <w:numId w:val="0"/>
        </w:numPr>
        <w:rPr>
          <w:rFonts w:hint="eastAsia"/>
          <w:lang w:val="en-US" w:eastAsia="zh-CN"/>
        </w:rPr>
      </w:pPr>
      <w:r>
        <w:rPr>
          <w:rFonts w:hint="eastAsia"/>
          <w:lang w:val="en-US" w:eastAsia="zh-CN"/>
        </w:rPr>
        <w:t>相关状态解释：</w:t>
      </w:r>
    </w:p>
    <w:p>
      <w:pPr>
        <w:numPr>
          <w:numId w:val="0"/>
        </w:numPr>
        <w:rPr>
          <w:rFonts w:hint="eastAsia"/>
          <w:lang w:val="en-US" w:eastAsia="zh-CN"/>
        </w:rPr>
      </w:pPr>
      <w:r>
        <w:rPr>
          <w:rFonts w:hint="eastAsia"/>
          <w:lang w:val="en-US" w:eastAsia="zh-CN"/>
        </w:rPr>
        <w:t>CLOSED：虚拟出来的状态，实际不存在，你在netstat -ant | grep 端口的时候是找不到的；</w:t>
      </w:r>
    </w:p>
    <w:p>
      <w:pPr>
        <w:numPr>
          <w:ilvl w:val="0"/>
          <w:numId w:val="0"/>
        </w:numPr>
        <w:rPr>
          <w:rFonts w:hint="eastAsia"/>
          <w:lang w:val="en-US" w:eastAsia="zh-CN"/>
        </w:rPr>
      </w:pPr>
      <w:r>
        <w:rPr>
          <w:rFonts w:hint="eastAsia"/>
          <w:lang w:val="en-US" w:eastAsia="zh-CN"/>
        </w:rPr>
        <w:t>LISTEN：表示Server大门已开，随时准备有Client前来连线；</w:t>
      </w:r>
    </w:p>
    <w:p>
      <w:pPr>
        <w:numPr>
          <w:ilvl w:val="0"/>
          <w:numId w:val="0"/>
        </w:numPr>
        <w:rPr>
          <w:rFonts w:hint="eastAsia"/>
          <w:lang w:val="en-US" w:eastAsia="zh-CN"/>
        </w:rPr>
      </w:pPr>
      <w:r>
        <w:rPr>
          <w:rFonts w:hint="eastAsia"/>
          <w:lang w:val="en-US" w:eastAsia="zh-CN"/>
        </w:rPr>
        <w:t>SYN_SENT：只在Client端出现，表示Client发送过SYN了，正在焦急地等待Server的ACK；</w:t>
      </w:r>
    </w:p>
    <w:p>
      <w:pPr>
        <w:numPr>
          <w:ilvl w:val="0"/>
          <w:numId w:val="0"/>
        </w:numPr>
        <w:rPr>
          <w:rFonts w:hint="eastAsia"/>
          <w:lang w:val="en-US" w:eastAsia="zh-CN"/>
        </w:rPr>
      </w:pPr>
      <w:r>
        <w:rPr>
          <w:rFonts w:hint="eastAsia"/>
          <w:lang w:val="en-US" w:eastAsia="zh-CN"/>
        </w:rPr>
        <w:t>SYN_RCVD：只在Server端出现，表示Server收到Client的SYN了，并且已经发给Client自</w:t>
      </w:r>
      <w:r>
        <w:rPr>
          <w:rFonts w:hint="eastAsia"/>
          <w:lang w:val="en-US" w:eastAsia="zh-CN"/>
        </w:rPr>
        <w:tab/>
        <w:t>己的ACK和SYN了，正在焦急地等待Client的ACK；</w:t>
      </w:r>
    </w:p>
    <w:p>
      <w:pPr>
        <w:numPr>
          <w:ilvl w:val="0"/>
          <w:numId w:val="0"/>
        </w:numPr>
        <w:rPr>
          <w:rFonts w:hint="eastAsia"/>
          <w:lang w:val="en-US" w:eastAsia="zh-CN"/>
        </w:rPr>
      </w:pPr>
      <w:r>
        <w:rPr>
          <w:rFonts w:hint="eastAsia"/>
          <w:lang w:val="en-US" w:eastAsia="zh-CN"/>
        </w:rPr>
        <w:t>ESTABLISHED：在Client端出现表示Client把自己的ACK（第3次握手）发出去了，Client已</w:t>
      </w:r>
      <w:r>
        <w:rPr>
          <w:rFonts w:hint="eastAsia"/>
          <w:lang w:val="en-US" w:eastAsia="zh-CN"/>
        </w:rPr>
        <w:tab/>
        <w:t>经就绪；在Server端出现表示Server已经收到Client的ACK（第3次握手）了，Server</w:t>
      </w:r>
      <w:r>
        <w:rPr>
          <w:rFonts w:hint="eastAsia"/>
          <w:lang w:val="en-US" w:eastAsia="zh-CN"/>
        </w:rPr>
        <w:tab/>
        <w:t>已经就绪；</w:t>
      </w:r>
    </w:p>
    <w:p>
      <w:pPr>
        <w:numPr>
          <w:ilvl w:val="0"/>
          <w:numId w:val="0"/>
        </w:numPr>
        <w:rPr>
          <w:rFonts w:hint="eastAsia"/>
          <w:color w:val="FF0000"/>
          <w:lang w:val="en-US" w:eastAsia="zh-CN"/>
        </w:rPr>
      </w:pPr>
      <w:r>
        <w:rPr>
          <w:rFonts w:hint="eastAsia"/>
          <w:color w:val="FF0000"/>
          <w:lang w:val="en-US" w:eastAsia="zh-CN"/>
        </w:rPr>
        <w:t>注：只有在Client和Server同时为ESTABLISHED时，即同时就绪时才可以进行数据传输。</w:t>
      </w:r>
    </w:p>
    <w:p>
      <w:pPr>
        <w:numPr>
          <w:ilvl w:val="0"/>
          <w:numId w:val="0"/>
        </w:numPr>
        <w:rPr>
          <w:rFonts w:hint="eastAsia"/>
          <w:color w:val="FF0000"/>
          <w:lang w:val="en-US" w:eastAsia="zh-CN"/>
        </w:rPr>
      </w:pPr>
    </w:p>
    <w:p>
      <w:pPr>
        <w:numPr>
          <w:ilvl w:val="0"/>
          <w:numId w:val="0"/>
        </w:numP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Client端口状态转换：</w:t>
      </w:r>
    </w:p>
    <w:p>
      <w:pPr>
        <w:numPr>
          <w:ilvl w:val="0"/>
          <w:numId w:val="0"/>
        </w:numPr>
        <w:rPr>
          <w:rFonts w:hint="eastAsia"/>
          <w:lang w:val="en-US" w:eastAsia="zh-CN"/>
        </w:rPr>
      </w:pPr>
      <w:r>
        <w:rPr>
          <w:rFonts w:hint="eastAsia"/>
          <w:lang w:val="en-US" w:eastAsia="zh-CN"/>
        </w:rPr>
        <w:t>1. 应用层调用connect，发送SYN到对端，等待对端的ACK和SYN；</w:t>
      </w:r>
    </w:p>
    <w:p>
      <w:pPr>
        <w:numPr>
          <w:ilvl w:val="0"/>
          <w:numId w:val="0"/>
        </w:numPr>
        <w:rPr>
          <w:rFonts w:hint="eastAsia"/>
          <w:lang w:val="en-US" w:eastAsia="zh-CN"/>
        </w:rPr>
      </w:pPr>
      <w:r>
        <w:rPr>
          <w:rFonts w:hint="eastAsia"/>
          <w:lang w:val="en-US" w:eastAsia="zh-CN"/>
        </w:rPr>
        <w:t>2. 等待对端的ACK和SYN到来，接收到ACK和SYN后，发出自己的ACK，状态进入ESTABLISHED；</w:t>
      </w:r>
    </w:p>
    <w:p>
      <w:pPr>
        <w:numPr>
          <w:ilvl w:val="0"/>
          <w:numId w:val="0"/>
        </w:numPr>
        <w:rPr>
          <w:rFonts w:hint="eastAsia"/>
          <w:lang w:val="en-US" w:eastAsia="zh-CN"/>
        </w:rPr>
      </w:pPr>
      <w:r>
        <w:rPr>
          <w:rFonts w:hint="eastAsia"/>
          <w:lang w:val="en-US" w:eastAsia="zh-CN"/>
        </w:rPr>
        <w:t>3. 等待对端的ACK和SYN期间，端口状态一直为SYN_SENT，超时后进入CLOSED；</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Server端口状态转化：</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12" w:lineRule="atLeast"/>
        <w:ind w:left="0" w:right="0" w:firstLine="0"/>
        <w:textAlignment w:val="auto"/>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1. 应用层启动侦听，端口进入LISTEN状态；</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12" w:lineRule="atLeast"/>
        <w:ind w:left="0" w:right="0" w:firstLine="0"/>
        <w:textAlignment w:val="auto"/>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2. 接收到Client发来的SYN，发送自己的ACK和SYN，进入SYN_RCVD状态，等待Client的ACK；</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12" w:lineRule="atLeast"/>
        <w:ind w:left="0" w:right="0" w:firstLine="0"/>
        <w:textAlignment w:val="auto"/>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3. 等待Client的ACK到来，接收到ACK后，进入ESTABLISHED；等待超时，进入CLOSED；</w:t>
      </w:r>
    </w:p>
    <w:p>
      <w:pPr>
        <w:numPr>
          <w:ilvl w:val="0"/>
          <w:numId w:val="0"/>
        </w:numPr>
        <w:rPr>
          <w:rFonts w:hint="default"/>
          <w:lang w:val="en-US" w:eastAsia="zh-CN"/>
        </w:rPr>
      </w:pPr>
    </w:p>
    <w:p>
      <w:pPr>
        <w:numPr>
          <w:ilvl w:val="0"/>
          <w:numId w:val="0"/>
        </w:numPr>
        <w:rPr>
          <w:rFonts w:hint="default"/>
          <w:color w:val="000000" w:themeColor="text1"/>
          <w:lang w:val="en-US" w:eastAsia="zh-CN"/>
          <w14:textFill>
            <w14:solidFill>
              <w14:schemeClr w14:val="tx1"/>
            </w14:solidFill>
          </w14:textFill>
        </w:rPr>
      </w:pPr>
    </w:p>
    <w:p>
      <w:pPr>
        <w:rPr>
          <w:rFonts w:hint="default"/>
          <w:lang w:val="en-US" w:eastAsia="zh-CN"/>
        </w:rPr>
      </w:pPr>
      <w:r>
        <w:rPr>
          <w:rFonts w:ascii="宋体" w:hAnsi="宋体" w:eastAsia="宋体" w:cs="宋体"/>
          <w:sz w:val="24"/>
          <w:szCs w:val="24"/>
        </w:rPr>
        <w:drawing>
          <wp:inline distT="0" distB="0" distL="114300" distR="114300">
            <wp:extent cx="5318125" cy="6015355"/>
            <wp:effectExtent l="0" t="0" r="635" b="4445"/>
            <wp:docPr id="1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descr="IMG_256"/>
                    <pic:cNvPicPr>
                      <a:picLocks noChangeAspect="1"/>
                    </pic:cNvPicPr>
                  </pic:nvPicPr>
                  <pic:blipFill>
                    <a:blip r:embed="rId15"/>
                    <a:stretch>
                      <a:fillRect/>
                    </a:stretch>
                  </pic:blipFill>
                  <pic:spPr>
                    <a:xfrm>
                      <a:off x="0" y="0"/>
                      <a:ext cx="5318125" cy="6015355"/>
                    </a:xfrm>
                    <a:prstGeom prst="rect">
                      <a:avLst/>
                    </a:prstGeom>
                    <a:noFill/>
                    <a:ln w="9525">
                      <a:noFill/>
                    </a:ln>
                  </pic:spPr>
                </pic:pic>
              </a:graphicData>
            </a:graphic>
          </wp:inline>
        </w:drawing>
      </w:r>
    </w:p>
    <w:p>
      <w:pPr>
        <w:rPr>
          <w:rFonts w:hint="eastAsia"/>
          <w:lang w:val="en-US" w:eastAsia="zh-CN"/>
        </w:rPr>
      </w:pPr>
      <w:r>
        <w:rPr>
          <w:rFonts w:hint="eastAsia"/>
          <w:lang w:val="en-US" w:eastAsia="zh-CN"/>
        </w:rPr>
        <w:t>2 Tcp断开链接：</w:t>
      </w:r>
    </w:p>
    <w:p>
      <w:pPr>
        <w:rPr>
          <w:rFonts w:hint="eastAsia"/>
          <w:lang w:val="en-US" w:eastAsia="zh-CN"/>
        </w:rPr>
      </w:pPr>
      <w:r>
        <w:rPr>
          <w:rFonts w:hint="eastAsia"/>
          <w:lang w:val="en-US" w:eastAsia="zh-CN"/>
        </w:rPr>
        <w:t>此过程需要进行4次挥手</w:t>
      </w:r>
    </w:p>
    <w:p>
      <w:pPr>
        <w:rPr>
          <w:rFonts w:hint="eastAsia"/>
          <w:lang w:val="en-US" w:eastAsia="zh-CN"/>
        </w:rPr>
      </w:pPr>
    </w:p>
    <w:p>
      <w:pPr>
        <w:rPr>
          <w:rFonts w:hint="eastAsia"/>
          <w:lang w:val="en-US" w:eastAsia="zh-CN"/>
        </w:rPr>
      </w:pPr>
      <w:r>
        <w:rPr>
          <w:rFonts w:hint="eastAsia"/>
          <w:lang w:val="en-US" w:eastAsia="zh-CN"/>
        </w:rPr>
        <w:t>状态解释：</w:t>
      </w:r>
    </w:p>
    <w:p>
      <w:pPr>
        <w:rPr>
          <w:rFonts w:hint="eastAsia"/>
          <w:lang w:val="en-US" w:eastAsia="zh-CN"/>
        </w:rPr>
      </w:pPr>
      <w:r>
        <w:rPr>
          <w:rFonts w:hint="eastAsia"/>
          <w:lang w:val="en-US" w:eastAsia="zh-CN"/>
        </w:rPr>
        <w:t>FIN_WAIT_1：仅出现在主动方，表示主动方想要断开连接，已经关闭了写通道，并向对端发送了FIN，等待对方的ACK到来</w:t>
      </w:r>
    </w:p>
    <w:p>
      <w:pPr>
        <w:rPr>
          <w:rFonts w:hint="eastAsia"/>
          <w:lang w:val="en-US" w:eastAsia="zh-CN"/>
        </w:rPr>
      </w:pPr>
      <w:r>
        <w:rPr>
          <w:rFonts w:hint="eastAsia"/>
          <w:lang w:val="en-US" w:eastAsia="zh-CN"/>
        </w:rPr>
        <w:t>CLOSE_WAIT：仅出现在被动方，表示被动方收到FIN后，已经回复ACK，正在等自己的应用层调用close方法关闭写通道，在CLOSE_WAIT状态下，自己只能发送数据，但不能接收数据；</w:t>
      </w:r>
    </w:p>
    <w:p>
      <w:pPr>
        <w:rPr>
          <w:rFonts w:hint="eastAsia"/>
          <w:lang w:val="en-US" w:eastAsia="zh-CN"/>
        </w:rPr>
      </w:pPr>
      <w:r>
        <w:rPr>
          <w:rFonts w:hint="eastAsia"/>
          <w:lang w:val="en-US" w:eastAsia="zh-CN"/>
        </w:rPr>
        <w:t>F</w:t>
      </w:r>
      <w:r>
        <w:rPr>
          <w:rFonts w:hint="eastAsia"/>
          <w:lang w:val="en-US" w:eastAsia="zh-CN"/>
        </w:rPr>
        <w:t>IN_WAIT_2：仅出现在主动方，表示主动方已收到对端的ACK，等待对端的FIN，此时无法再发送数据，但是可以接收数据；</w:t>
      </w:r>
    </w:p>
    <w:p>
      <w:pPr>
        <w:rPr>
          <w:rFonts w:hint="eastAsia"/>
          <w:lang w:val="en-US" w:eastAsia="zh-CN"/>
        </w:rPr>
      </w:pPr>
      <w:r>
        <w:rPr>
          <w:rFonts w:hint="eastAsia"/>
          <w:lang w:val="en-US" w:eastAsia="zh-CN"/>
        </w:rPr>
        <w:t>LAST_ACK：仅出现在被动方，表示被动方缓冲区数据已经发送完毕，并且已经发送FIN到对端，等待对端的ACK；如果应用层写的比较垃圾，没有调用close关闭socket，则会一直停留在CLOSE_WAIT；</w:t>
      </w:r>
    </w:p>
    <w:p>
      <w:pPr>
        <w:rPr>
          <w:rFonts w:hint="default"/>
          <w:lang w:val="en-US" w:eastAsia="zh-CN"/>
        </w:rPr>
      </w:pPr>
      <w:r>
        <w:rPr>
          <w:rFonts w:hint="default"/>
          <w:lang w:val="en-US" w:eastAsia="zh-CN"/>
        </w:rPr>
        <w:t>TIME_WAIT：仅出现在主动方，表示主动方已经发出ACK了，本次通讯完事了，双方都不能再读写了，但是主动方不确定对方能不能收到最后一个ACK，为了保证这个端口释放后，不被后来的连接马上使用被当成是新连接，通俗地讲，为了不乱套，这个状态会一直等待，等多久呢， 等2×MSL（Maximum Segment Lifetime）个时间，这个MSL是操作系统配置的，有默认参数，可以改。</w:t>
      </w:r>
    </w:p>
    <w:p>
      <w:pPr>
        <w:rPr>
          <w:rFonts w:ascii="宋体" w:hAnsi="宋体" w:eastAsia="宋体" w:cs="宋体"/>
          <w:sz w:val="24"/>
          <w:szCs w:val="24"/>
        </w:rPr>
      </w:pPr>
      <w:r>
        <w:rPr>
          <w:rFonts w:ascii="宋体" w:hAnsi="宋体" w:eastAsia="宋体" w:cs="宋体"/>
          <w:sz w:val="24"/>
          <w:szCs w:val="24"/>
        </w:rPr>
        <w:drawing>
          <wp:inline distT="0" distB="0" distL="114300" distR="114300">
            <wp:extent cx="5186680" cy="6163945"/>
            <wp:effectExtent l="0" t="0" r="10160" b="8255"/>
            <wp:docPr id="13"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descr="IMG_256"/>
                    <pic:cNvPicPr>
                      <a:picLocks noChangeAspect="1"/>
                    </pic:cNvPicPr>
                  </pic:nvPicPr>
                  <pic:blipFill>
                    <a:blip r:embed="rId16"/>
                    <a:stretch>
                      <a:fillRect/>
                    </a:stretch>
                  </pic:blipFill>
                  <pic:spPr>
                    <a:xfrm>
                      <a:off x="0" y="0"/>
                      <a:ext cx="5186680" cy="6163945"/>
                    </a:xfrm>
                    <a:prstGeom prst="rect">
                      <a:avLst/>
                    </a:prstGeom>
                    <a:noFill/>
                    <a:ln w="9525">
                      <a:noFill/>
                    </a:ln>
                  </pic:spPr>
                </pic:pic>
              </a:graphicData>
            </a:graphic>
          </wp:inline>
        </w:drawing>
      </w:r>
    </w:p>
    <w:p>
      <w:pPr>
        <w:rPr>
          <w:rFonts w:hint="eastAsia"/>
          <w:color w:val="FF0000"/>
          <w:lang w:val="en-US" w:eastAsia="zh-CN"/>
        </w:rPr>
      </w:pPr>
      <w:r>
        <w:rPr>
          <w:rFonts w:hint="eastAsia"/>
          <w:color w:val="FF0000"/>
          <w:lang w:val="en-US" w:eastAsia="zh-CN"/>
        </w:rPr>
        <w:t>注：TIME_WAIT:这个状态比较复杂。有3个状态可以转化为此状态</w:t>
      </w:r>
    </w:p>
    <w:p>
      <w:pPr>
        <w:numPr>
          <w:ilvl w:val="0"/>
          <w:numId w:val="5"/>
        </w:numP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由FIN-WAIT-2转换到TIME-WAIT，具体情况时，在双方不同是发起FIN的情况下，主动关闭的一方完成在自身发起的关闭请求后，接受到被动关闭乙方的fin后进入的此状态。(正常情况)</w:t>
      </w:r>
    </w:p>
    <w:p>
      <w:pPr>
        <w:numPr>
          <w:ilvl w:val="0"/>
          <w:numId w:val="5"/>
        </w:numPr>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有一种ClOSING状态：两边同事发起关闭请求，由FIN-WAIT-1进入此状态，具体动作是接收到FIN请求，同事响应一个ACK。</w:t>
      </w:r>
      <w:r>
        <w:rPr>
          <w:rFonts w:hint="default"/>
          <w:color w:val="000000" w:themeColor="text1"/>
          <w:lang w:val="en-US" w:eastAsia="zh-CN"/>
          <w14:textFill>
            <w14:solidFill>
              <w14:schemeClr w14:val="tx1"/>
            </w14:solidFill>
          </w14:textFill>
        </w:rPr>
        <w:t>正常情况下，当你发送FIN报文后，按理来说是应该先收到（或同时收到）对方的ACK报文，再收到对方的FIN报文。但是CLOSING状态表示你发送FIN报文后，并没有收到对方的ACK报文，反而却也收到了对方的FIN报文</w:t>
      </w:r>
      <w:r>
        <w:rPr>
          <w:rFonts w:hint="eastAsia"/>
          <w:color w:val="000000" w:themeColor="text1"/>
          <w:lang w:val="en-US" w:eastAsia="zh-CN"/>
          <w14:textFill>
            <w14:solidFill>
              <w14:schemeClr w14:val="tx1"/>
            </w14:solidFill>
          </w14:textFill>
        </w:rPr>
        <w:t>。</w:t>
      </w:r>
    </w:p>
    <w:p>
      <w:pPr>
        <w:numPr>
          <w:numId w:val="0"/>
        </w:numP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从CLOSING转换到TIME-WAIT，具体情况是：在双方同时发起关闭，都做了发起FIN的请求，同时接收到了FIN并作了ACK的情况下。由CLOSING状态进入此状态。</w:t>
      </w:r>
    </w:p>
    <w:p>
      <w:pPr>
        <w:numPr>
          <w:ilvl w:val="0"/>
          <w:numId w:val="5"/>
        </w:numPr>
        <w:ind w:left="0" w:leftChars="0" w:firstLine="0" w:firstLineChars="0"/>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由FIN-WAIT-1转换到此状态，具体情况是：同时接受到FIN(对方发起)和ACK(本身发起的FIN回应)，它与CLOSING转换到TIME-WAIT的区别在于本身发起的FIN回应的ACK先于对方的FIN请求到达。而由CLOSING转化则是FIN先到达</w:t>
      </w:r>
      <w:bookmarkStart w:id="0" w:name="_GoBack"/>
      <w:bookmarkEnd w:id="0"/>
    </w:p>
    <w:p>
      <w:pPr>
        <w:rPr>
          <w:rFonts w:hint="default"/>
          <w:color w:val="000000" w:themeColor="text1"/>
          <w:lang w:val="en-US" w:eastAsia="zh-CN"/>
          <w14:textFill>
            <w14:solidFill>
              <w14:schemeClr w14:val="tx1"/>
            </w14:solidFill>
          </w14:textFill>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Georgia">
    <w:panose1 w:val="02040502050405020303"/>
    <w:charset w:val="00"/>
    <w:family w:val="auto"/>
    <w:pitch w:val="default"/>
    <w:sig w:usb0="00000287" w:usb1="00000000" w:usb2="00000000" w:usb3="00000000" w:csb0="2000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C1341AD9"/>
    <w:multiLevelType w:val="multilevel"/>
    <w:tmpl w:val="C1341AD9"/>
    <w:lvl w:ilvl="0" w:tentative="0">
      <w:start w:val="1"/>
      <w:numFmt w:val="decimal"/>
      <w:lvlText w:val="%1."/>
      <w:lvlJc w:val="left"/>
      <w:pPr>
        <w:tabs>
          <w:tab w:val="left" w:pos="312"/>
        </w:tabs>
      </w:pPr>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1">
    <w:nsid w:val="D8286AAF"/>
    <w:multiLevelType w:val="singleLevel"/>
    <w:tmpl w:val="D8286AAF"/>
    <w:lvl w:ilvl="0" w:tentative="0">
      <w:start w:val="1"/>
      <w:numFmt w:val="decimal"/>
      <w:lvlText w:val="%1."/>
      <w:lvlJc w:val="left"/>
      <w:pPr>
        <w:tabs>
          <w:tab w:val="left" w:pos="312"/>
        </w:tabs>
      </w:pPr>
    </w:lvl>
  </w:abstractNum>
  <w:abstractNum w:abstractNumId="2">
    <w:nsid w:val="0E16559B"/>
    <w:multiLevelType w:val="singleLevel"/>
    <w:tmpl w:val="0E16559B"/>
    <w:lvl w:ilvl="0" w:tentative="0">
      <w:start w:val="1"/>
      <w:numFmt w:val="decimal"/>
      <w:lvlText w:val="%1."/>
      <w:lvlJc w:val="left"/>
      <w:pPr>
        <w:tabs>
          <w:tab w:val="left" w:pos="312"/>
        </w:tabs>
      </w:pPr>
    </w:lvl>
  </w:abstractNum>
  <w:abstractNum w:abstractNumId="3">
    <w:nsid w:val="286F0A4A"/>
    <w:multiLevelType w:val="singleLevel"/>
    <w:tmpl w:val="286F0A4A"/>
    <w:lvl w:ilvl="0" w:tentative="0">
      <w:start w:val="1"/>
      <w:numFmt w:val="decimal"/>
      <w:lvlText w:val="%1."/>
      <w:lvlJc w:val="left"/>
      <w:pPr>
        <w:tabs>
          <w:tab w:val="left" w:pos="312"/>
        </w:tabs>
      </w:pPr>
    </w:lvl>
  </w:abstractNum>
  <w:abstractNum w:abstractNumId="4">
    <w:nsid w:val="2F9EF33C"/>
    <w:multiLevelType w:val="singleLevel"/>
    <w:tmpl w:val="2F9EF33C"/>
    <w:lvl w:ilvl="0" w:tentative="0">
      <w:start w:val="1"/>
      <w:numFmt w:val="decimal"/>
      <w:lvlText w:val="%1."/>
      <w:lvlJc w:val="left"/>
      <w:pPr>
        <w:tabs>
          <w:tab w:val="left" w:pos="312"/>
        </w:tabs>
      </w:pPr>
    </w:lvl>
  </w:abstractNum>
  <w:num w:numId="1">
    <w:abstractNumId w:val="2"/>
  </w:num>
  <w:num w:numId="2">
    <w:abstractNumId w:val="0"/>
  </w:num>
  <w:num w:numId="3">
    <w:abstractNumId w:val="4"/>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511624"/>
    <w:rsid w:val="00C96AD1"/>
    <w:rsid w:val="01B670BF"/>
    <w:rsid w:val="01BF0C03"/>
    <w:rsid w:val="01EA106A"/>
    <w:rsid w:val="01EB1158"/>
    <w:rsid w:val="02C35234"/>
    <w:rsid w:val="03AB451A"/>
    <w:rsid w:val="03B9468E"/>
    <w:rsid w:val="03F21DD2"/>
    <w:rsid w:val="04445B90"/>
    <w:rsid w:val="046A2F52"/>
    <w:rsid w:val="04A567E3"/>
    <w:rsid w:val="05471B69"/>
    <w:rsid w:val="05812D70"/>
    <w:rsid w:val="06CB43E1"/>
    <w:rsid w:val="074034D4"/>
    <w:rsid w:val="07BA7E1B"/>
    <w:rsid w:val="082C7C6D"/>
    <w:rsid w:val="08455DBE"/>
    <w:rsid w:val="087264A2"/>
    <w:rsid w:val="08761617"/>
    <w:rsid w:val="08880D38"/>
    <w:rsid w:val="09F32BB4"/>
    <w:rsid w:val="0BDD2AF6"/>
    <w:rsid w:val="0C287EC2"/>
    <w:rsid w:val="0DA34D12"/>
    <w:rsid w:val="0DEC5F7B"/>
    <w:rsid w:val="0DF43780"/>
    <w:rsid w:val="0EB12C69"/>
    <w:rsid w:val="0EB135C5"/>
    <w:rsid w:val="10067F6D"/>
    <w:rsid w:val="10E67130"/>
    <w:rsid w:val="10FA19AD"/>
    <w:rsid w:val="110E1DEC"/>
    <w:rsid w:val="11281AB7"/>
    <w:rsid w:val="114C1D23"/>
    <w:rsid w:val="11EC6280"/>
    <w:rsid w:val="12276DE5"/>
    <w:rsid w:val="13CD5A84"/>
    <w:rsid w:val="14AF0674"/>
    <w:rsid w:val="15256783"/>
    <w:rsid w:val="15407DCE"/>
    <w:rsid w:val="15531B24"/>
    <w:rsid w:val="15713F92"/>
    <w:rsid w:val="162B53B8"/>
    <w:rsid w:val="1657361F"/>
    <w:rsid w:val="16BE2A30"/>
    <w:rsid w:val="1813530B"/>
    <w:rsid w:val="18191B56"/>
    <w:rsid w:val="18724091"/>
    <w:rsid w:val="19CF5059"/>
    <w:rsid w:val="19D00BC5"/>
    <w:rsid w:val="19F55411"/>
    <w:rsid w:val="1B2730C4"/>
    <w:rsid w:val="1C2C683A"/>
    <w:rsid w:val="1D546C5F"/>
    <w:rsid w:val="1D7C38B9"/>
    <w:rsid w:val="1DF61FC4"/>
    <w:rsid w:val="1E453AFE"/>
    <w:rsid w:val="1E9E15C4"/>
    <w:rsid w:val="1F240359"/>
    <w:rsid w:val="200A76B1"/>
    <w:rsid w:val="21A26806"/>
    <w:rsid w:val="21F536E7"/>
    <w:rsid w:val="22D26DE9"/>
    <w:rsid w:val="22DE25CC"/>
    <w:rsid w:val="23465C1D"/>
    <w:rsid w:val="23834FE4"/>
    <w:rsid w:val="240D267C"/>
    <w:rsid w:val="24546AA5"/>
    <w:rsid w:val="24E32572"/>
    <w:rsid w:val="25945467"/>
    <w:rsid w:val="25C35B5F"/>
    <w:rsid w:val="25D75CBD"/>
    <w:rsid w:val="25F6528C"/>
    <w:rsid w:val="26035F26"/>
    <w:rsid w:val="261704A2"/>
    <w:rsid w:val="2754338A"/>
    <w:rsid w:val="28376505"/>
    <w:rsid w:val="2877415B"/>
    <w:rsid w:val="28A011D3"/>
    <w:rsid w:val="28FB0092"/>
    <w:rsid w:val="29043F5D"/>
    <w:rsid w:val="29047C6A"/>
    <w:rsid w:val="2995791F"/>
    <w:rsid w:val="2B1378B5"/>
    <w:rsid w:val="2B621CB7"/>
    <w:rsid w:val="2B8B3507"/>
    <w:rsid w:val="2BE96B90"/>
    <w:rsid w:val="2E406E60"/>
    <w:rsid w:val="2EA13584"/>
    <w:rsid w:val="2EBB27FA"/>
    <w:rsid w:val="300F799D"/>
    <w:rsid w:val="301A262B"/>
    <w:rsid w:val="30760147"/>
    <w:rsid w:val="315D1F11"/>
    <w:rsid w:val="324E47EC"/>
    <w:rsid w:val="33A500C4"/>
    <w:rsid w:val="33AC12D9"/>
    <w:rsid w:val="348B08E9"/>
    <w:rsid w:val="35426B07"/>
    <w:rsid w:val="3543725A"/>
    <w:rsid w:val="35E334F4"/>
    <w:rsid w:val="363A2343"/>
    <w:rsid w:val="36BF488B"/>
    <w:rsid w:val="37530C36"/>
    <w:rsid w:val="37E30317"/>
    <w:rsid w:val="382A256F"/>
    <w:rsid w:val="394B0D68"/>
    <w:rsid w:val="396A6006"/>
    <w:rsid w:val="3ABE0D94"/>
    <w:rsid w:val="3ACD3C4F"/>
    <w:rsid w:val="3AE349B2"/>
    <w:rsid w:val="3B2F2A8C"/>
    <w:rsid w:val="3B36399E"/>
    <w:rsid w:val="3B7C514F"/>
    <w:rsid w:val="3B8270E1"/>
    <w:rsid w:val="3D5325C9"/>
    <w:rsid w:val="3DE80F96"/>
    <w:rsid w:val="3E6E3434"/>
    <w:rsid w:val="3F401FDC"/>
    <w:rsid w:val="3FBC3F23"/>
    <w:rsid w:val="407A2DCB"/>
    <w:rsid w:val="40C93FA1"/>
    <w:rsid w:val="40CE73DD"/>
    <w:rsid w:val="424E62C0"/>
    <w:rsid w:val="42FF2A04"/>
    <w:rsid w:val="4331516D"/>
    <w:rsid w:val="44D07CD9"/>
    <w:rsid w:val="46A63F66"/>
    <w:rsid w:val="47015239"/>
    <w:rsid w:val="474C2E9F"/>
    <w:rsid w:val="47B37E22"/>
    <w:rsid w:val="48770F08"/>
    <w:rsid w:val="48A1601B"/>
    <w:rsid w:val="48BB40DE"/>
    <w:rsid w:val="48EA2F18"/>
    <w:rsid w:val="4A823F5F"/>
    <w:rsid w:val="4A98724C"/>
    <w:rsid w:val="4AB44258"/>
    <w:rsid w:val="4B4E7D51"/>
    <w:rsid w:val="4D9B47B6"/>
    <w:rsid w:val="4E1E0DA4"/>
    <w:rsid w:val="4E270039"/>
    <w:rsid w:val="4F243A96"/>
    <w:rsid w:val="4F8E3F02"/>
    <w:rsid w:val="4FE825BD"/>
    <w:rsid w:val="513B273D"/>
    <w:rsid w:val="51726AB1"/>
    <w:rsid w:val="52FE28AE"/>
    <w:rsid w:val="5326106E"/>
    <w:rsid w:val="544B1E95"/>
    <w:rsid w:val="546A0679"/>
    <w:rsid w:val="547B6E63"/>
    <w:rsid w:val="55267B18"/>
    <w:rsid w:val="562D57EC"/>
    <w:rsid w:val="56696143"/>
    <w:rsid w:val="56853C17"/>
    <w:rsid w:val="5834118A"/>
    <w:rsid w:val="58EF7425"/>
    <w:rsid w:val="5920632D"/>
    <w:rsid w:val="5A084014"/>
    <w:rsid w:val="5BB24C3C"/>
    <w:rsid w:val="5BFF5F08"/>
    <w:rsid w:val="5C4275A4"/>
    <w:rsid w:val="5DC45B4C"/>
    <w:rsid w:val="5E8F66F2"/>
    <w:rsid w:val="5FD25548"/>
    <w:rsid w:val="602B5898"/>
    <w:rsid w:val="61351215"/>
    <w:rsid w:val="61CE1C59"/>
    <w:rsid w:val="620538E2"/>
    <w:rsid w:val="62D21436"/>
    <w:rsid w:val="63427B31"/>
    <w:rsid w:val="63D878F2"/>
    <w:rsid w:val="64147D43"/>
    <w:rsid w:val="652F5E7F"/>
    <w:rsid w:val="65AD0D8F"/>
    <w:rsid w:val="65B65B8E"/>
    <w:rsid w:val="65EA7BF4"/>
    <w:rsid w:val="66EE63FC"/>
    <w:rsid w:val="67A35FD6"/>
    <w:rsid w:val="67CD5122"/>
    <w:rsid w:val="68167A2D"/>
    <w:rsid w:val="698B76A3"/>
    <w:rsid w:val="69993EFC"/>
    <w:rsid w:val="69D53F93"/>
    <w:rsid w:val="6AB402E6"/>
    <w:rsid w:val="6B054DB1"/>
    <w:rsid w:val="6B7762CB"/>
    <w:rsid w:val="6B7E5C7B"/>
    <w:rsid w:val="6C295F6C"/>
    <w:rsid w:val="6C654EED"/>
    <w:rsid w:val="6E5565D1"/>
    <w:rsid w:val="6F36496F"/>
    <w:rsid w:val="7088287A"/>
    <w:rsid w:val="710E09CE"/>
    <w:rsid w:val="72191836"/>
    <w:rsid w:val="7271027D"/>
    <w:rsid w:val="731C66E5"/>
    <w:rsid w:val="735E666F"/>
    <w:rsid w:val="74AA29F2"/>
    <w:rsid w:val="74DE7833"/>
    <w:rsid w:val="74E743F4"/>
    <w:rsid w:val="74F431D7"/>
    <w:rsid w:val="75497D69"/>
    <w:rsid w:val="78261079"/>
    <w:rsid w:val="79202C67"/>
    <w:rsid w:val="79453D84"/>
    <w:rsid w:val="798E3A4D"/>
    <w:rsid w:val="7ACD1D5C"/>
    <w:rsid w:val="7AEC320E"/>
    <w:rsid w:val="7B7D4EBE"/>
    <w:rsid w:val="7C342FA8"/>
    <w:rsid w:val="7C764109"/>
    <w:rsid w:val="7EB91FFD"/>
    <w:rsid w:val="7F3913B2"/>
    <w:rsid w:val="7FB52A1A"/>
    <w:rsid w:val="7FB97EB7"/>
    <w:rsid w:val="7FE518C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3">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4">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character" w:default="1" w:styleId="7">
    <w:name w:val="Default Paragraph Font"/>
    <w:semiHidden/>
    <w:qFormat/>
    <w:uiPriority w:val="0"/>
  </w:style>
  <w:style w:type="table" w:default="1" w:styleId="6">
    <w:name w:val="Normal Table"/>
    <w:semiHidden/>
    <w:qFormat/>
    <w:uiPriority w:val="0"/>
    <w:tblPr>
      <w:tblLayout w:type="fixed"/>
      <w:tblCellMar>
        <w:top w:w="0" w:type="dxa"/>
        <w:left w:w="108" w:type="dxa"/>
        <w:bottom w:w="0" w:type="dxa"/>
        <w:right w:w="108" w:type="dxa"/>
      </w:tblCellMar>
    </w:tblPr>
  </w:style>
  <w:style w:type="paragraph" w:styleId="5">
    <w:name w:val="Normal (Web)"/>
    <w:basedOn w:val="1"/>
    <w:uiPriority w:val="0"/>
    <w:pPr>
      <w:spacing w:before="0" w:beforeAutospacing="1" w:after="0" w:afterAutospacing="1"/>
      <w:ind w:left="0" w:right="0"/>
      <w:jc w:val="left"/>
    </w:pPr>
    <w:rPr>
      <w:kern w:val="0"/>
      <w:sz w:val="24"/>
      <w:lang w:val="en-US" w:eastAsia="zh-CN" w:bidi="ar"/>
    </w:rPr>
  </w:style>
  <w:style w:type="character" w:styleId="8">
    <w:name w:val="Strong"/>
    <w:basedOn w:val="7"/>
    <w:qFormat/>
    <w:uiPriority w:val="0"/>
    <w:rPr>
      <w:b/>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numbering" Target="numbering.xml"/><Relationship Id="rId17" Type="http://schemas.openxmlformats.org/officeDocument/2006/relationships/customXml" Target="../customXml/item1.xml"/><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77</TotalTime>
  <ScaleCrop>false</ScaleCrop>
  <LinksUpToDate>false</LinksUpToDate>
  <CharactersWithSpaces>0</CharactersWithSpaces>
  <Application>WPS Office_11.1.0.8500_F1E327BC-269C-435d-A152-05C5408002CA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86135</dc:creator>
  <cp:lastModifiedBy>小明酷炸了好嘛</cp:lastModifiedBy>
  <dcterms:modified xsi:type="dcterms:W3CDTF">2019-03-06T23:47:02Z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2052-11.1.0.8500</vt:lpwstr>
  </property>
</Properties>
</file>