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Nginx功能</w:t>
      </w:r>
    </w:p>
    <w:p>
      <w:pPr>
        <w:pStyle w:val="4"/>
        <w:keepNext/>
        <w:keepLines/>
        <w:pageBreakBefore w:val="0"/>
        <w:widowControl w:val="0"/>
        <w:kinsoku/>
        <w:wordWrap/>
        <w:overflowPunct/>
        <w:topLinePunct w:val="0"/>
        <w:autoSpaceDE/>
        <w:autoSpaceDN/>
        <w:bidi w:val="0"/>
        <w:adjustRightInd/>
        <w:snapToGrid/>
        <w:spacing w:after="50"/>
        <w:textAlignment w:val="auto"/>
        <w:rPr>
          <w:rFonts w:hint="eastAsia"/>
          <w:lang w:val="en-US" w:eastAsia="zh-CN"/>
        </w:rPr>
      </w:pPr>
      <w:r>
        <w:rPr>
          <w:rFonts w:hint="eastAsia"/>
          <w:lang w:val="en-US" w:eastAsia="zh-CN"/>
        </w:rPr>
        <w:t>Nginx作用：</w:t>
      </w:r>
    </w:p>
    <w:p>
      <w:pPr>
        <w:numPr>
          <w:ilvl w:val="0"/>
          <w:numId w:val="1"/>
        </w:numPr>
        <w:rPr>
          <w:rFonts w:hint="eastAsia"/>
          <w:lang w:val="en-US" w:eastAsia="zh-CN"/>
        </w:rPr>
      </w:pPr>
      <w:r>
        <w:rPr>
          <w:rFonts w:hint="eastAsia"/>
          <w:lang w:val="en-US" w:eastAsia="zh-CN"/>
        </w:rPr>
        <w:t>反向代理</w:t>
      </w:r>
    </w:p>
    <w:p>
      <w:pPr>
        <w:numPr>
          <w:ilvl w:val="0"/>
          <w:numId w:val="1"/>
        </w:numPr>
        <w:rPr>
          <w:rFonts w:hint="eastAsia"/>
          <w:lang w:val="en-US" w:eastAsia="zh-CN"/>
        </w:rPr>
      </w:pPr>
      <w:r>
        <w:rPr>
          <w:rFonts w:hint="eastAsia"/>
          <w:lang w:val="en-US" w:eastAsia="zh-CN"/>
        </w:rPr>
        <w:t>负载均衡</w:t>
      </w:r>
    </w:p>
    <w:p>
      <w:pPr>
        <w:numPr>
          <w:ilvl w:val="0"/>
          <w:numId w:val="1"/>
        </w:numPr>
        <w:rPr>
          <w:rFonts w:hint="eastAsia"/>
          <w:lang w:val="en-US" w:eastAsia="zh-CN"/>
        </w:rPr>
      </w:pPr>
      <w:r>
        <w:rPr>
          <w:rFonts w:hint="eastAsia"/>
          <w:lang w:val="en-US" w:eastAsia="zh-CN"/>
        </w:rPr>
        <w:t>HTTP服务器(包含动静分离)</w:t>
      </w:r>
    </w:p>
    <w:p>
      <w:pPr>
        <w:numPr>
          <w:ilvl w:val="0"/>
          <w:numId w:val="1"/>
        </w:numPr>
        <w:rPr>
          <w:rFonts w:hint="eastAsia"/>
          <w:lang w:val="en-US" w:eastAsia="zh-CN"/>
        </w:rPr>
      </w:pPr>
      <w:r>
        <w:rPr>
          <w:rFonts w:hint="eastAsia"/>
          <w:lang w:val="en-US" w:eastAsia="zh-CN"/>
        </w:rPr>
        <w:t>正向代理</w:t>
      </w:r>
    </w:p>
    <w:p>
      <w:pPr>
        <w:numPr>
          <w:numId w:val="0"/>
        </w:numPr>
        <w:rPr>
          <w:rFonts w:hint="eastAsia"/>
          <w:lang w:val="en-US" w:eastAsia="zh-CN"/>
        </w:rPr>
      </w:pPr>
    </w:p>
    <w:p>
      <w:pPr>
        <w:pStyle w:val="5"/>
        <w:keepNext/>
        <w:keepLines/>
        <w:pageBreakBefore w:val="0"/>
        <w:widowControl w:val="0"/>
        <w:kinsoku/>
        <w:wordWrap/>
        <w:overflowPunct/>
        <w:topLinePunct w:val="0"/>
        <w:autoSpaceDE/>
        <w:autoSpaceDN/>
        <w:bidi w:val="0"/>
        <w:adjustRightInd/>
        <w:snapToGrid/>
        <w:spacing w:after="50"/>
        <w:textAlignment w:val="auto"/>
        <w:rPr>
          <w:rFonts w:hint="eastAsia"/>
          <w:lang w:val="en-US" w:eastAsia="zh-CN"/>
        </w:rPr>
      </w:pPr>
      <w:r>
        <w:rPr>
          <w:rFonts w:hint="eastAsia"/>
          <w:lang w:val="en-US" w:eastAsia="zh-CN"/>
        </w:rPr>
        <w:t>反向代理</w:t>
      </w:r>
    </w:p>
    <w:p>
      <w:pPr>
        <w:ind w:firstLine="420" w:firstLineChars="0"/>
        <w:rPr>
          <w:rFonts w:hint="eastAsia"/>
          <w:lang w:val="en-US" w:eastAsia="zh-CN"/>
        </w:rPr>
      </w:pPr>
      <w:r>
        <w:rPr>
          <w:rFonts w:hint="eastAsia"/>
          <w:lang w:val="en-US" w:eastAsia="zh-CN"/>
        </w:rPr>
        <w:t>反向代理应该是nginx做的最多的一件事了，反向代理(Reverse Proxy)方式是指以代理服务器来接受internet上的连接请求，然后将请求转发给内部网络上的服务器，并将从服务器上得到的结果返回给internet上请求链接的客户端，此时代理服务器对外就表现为一个方向代理服务器。简单来说就是真实的服务器不能直接被外部网络访问，需要一台代理服务器，而代理服务器能被外部网络访问的同时又跟真是服务器在统一网络环境，当然也可能是同一台服务器，端口不通而已。</w:t>
      </w:r>
    </w:p>
    <w:p>
      <w:pPr>
        <w:ind w:firstLine="420" w:firstLineChars="0"/>
      </w:pPr>
      <w:r>
        <w:drawing>
          <wp:inline distT="0" distB="0" distL="114300" distR="114300">
            <wp:extent cx="4846320" cy="2072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46320" cy="20726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反向代理优点：1)提高访问速度，目标主机返回的数据可以存放在代理服务器的硬盘中，因此，下一次客户再访问相同站点数据时，会直接从代理服务器的硬盘中读取，起到了缓存的作用，尤其对于热门站点能明显提高请求速度。2)防火墙作用，由于所有的客户机请求都必须通过代理服务器访问远程站点，因此可在代理服务器上涉嫌，过滤某些不安全信息。3)互联网上有许多开发的代理服务器，客户机在访问受限时，可通过不首先的代理服务器访问目标站点，通俗说，我们使用的翻墙浏览器就是利用了代理服务器。</w:t>
      </w:r>
    </w:p>
    <w:p>
      <w:pPr>
        <w:rPr>
          <w:rFonts w:hint="eastAsia"/>
          <w:lang w:val="en-US" w:eastAsia="zh-CN"/>
        </w:rPr>
      </w:pPr>
    </w:p>
    <w:p>
      <w:pPr>
        <w:pStyle w:val="5"/>
        <w:keepNext/>
        <w:keepLines/>
        <w:pageBreakBefore w:val="0"/>
        <w:widowControl w:val="0"/>
        <w:kinsoku/>
        <w:wordWrap/>
        <w:overflowPunct/>
        <w:topLinePunct w:val="0"/>
        <w:autoSpaceDE/>
        <w:autoSpaceDN/>
        <w:bidi w:val="0"/>
        <w:adjustRightInd/>
        <w:snapToGrid/>
        <w:spacing w:after="50"/>
        <w:textAlignment w:val="auto"/>
        <w:rPr>
          <w:rFonts w:hint="eastAsia"/>
          <w:lang w:val="en-US" w:eastAsia="zh-CN"/>
        </w:rPr>
      </w:pPr>
      <w:r>
        <w:rPr>
          <w:rFonts w:hint="eastAsia"/>
          <w:lang w:val="en-US" w:eastAsia="zh-CN"/>
        </w:rPr>
        <w:t>负载均衡</w:t>
      </w:r>
    </w:p>
    <w:p>
      <w:pPr>
        <w:ind w:firstLine="420" w:firstLineChars="0"/>
        <w:rPr>
          <w:rFonts w:hint="eastAsia"/>
          <w:lang w:val="en-US" w:eastAsia="zh-CN"/>
        </w:rPr>
      </w:pPr>
      <w:r>
        <w:rPr>
          <w:rFonts w:hint="eastAsia"/>
          <w:lang w:val="en-US" w:eastAsia="zh-CN"/>
        </w:rPr>
        <w:t>负载均衡也是Nginx常用的一个功能，负载均衡其意思就是分摊到多个操作单元上进行执行，例如Web服务器，FTP服务器，企业关键应用的服务器和其他关键任务服务器等，从而共同完成工作任务。就是有2台或以上服务器时，通过反向代理跳转到负载均衡，而Nginx目前支持自带3中负载均衡策略，还有2种常用的第三方策略。</w:t>
      </w:r>
    </w:p>
    <w:p>
      <w:pPr>
        <w:numPr>
          <w:ilvl w:val="0"/>
          <w:numId w:val="2"/>
        </w:numPr>
        <w:rPr>
          <w:rFonts w:hint="eastAsia"/>
          <w:lang w:val="en-US" w:eastAsia="zh-CN"/>
        </w:rPr>
      </w:pPr>
      <w:r>
        <w:rPr>
          <w:rFonts w:hint="eastAsia"/>
          <w:lang w:val="en-US" w:eastAsia="zh-CN"/>
        </w:rPr>
        <w:t>RR(默认)</w:t>
      </w:r>
    </w:p>
    <w:p>
      <w:pPr>
        <w:ind w:firstLine="420" w:firstLineChars="0"/>
        <w:rPr>
          <w:rFonts w:hint="eastAsia"/>
          <w:lang w:val="en-US" w:eastAsia="zh-CN"/>
        </w:rPr>
      </w:pPr>
      <w:r>
        <w:drawing>
          <wp:inline distT="0" distB="0" distL="114300" distR="114300">
            <wp:extent cx="5250180" cy="27355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50180" cy="27355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每个请求按时间顺序逐一分配到不同的后端服务器，如果后端服务器down掉，能自动剔除。</w:t>
      </w:r>
      <w:bookmarkStart w:id="0" w:name="_GoBack"/>
      <w:bookmarkEnd w:id="0"/>
    </w:p>
    <w:p>
      <w:pPr>
        <w:ind w:firstLine="420" w:firstLineChars="0"/>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030C7"/>
    <w:multiLevelType w:val="singleLevel"/>
    <w:tmpl w:val="780030C7"/>
    <w:lvl w:ilvl="0" w:tentative="0">
      <w:start w:val="1"/>
      <w:numFmt w:val="decimal"/>
      <w:suff w:val="space"/>
      <w:lvlText w:val="%1."/>
      <w:lvlJc w:val="left"/>
    </w:lvl>
  </w:abstractNum>
  <w:abstractNum w:abstractNumId="1">
    <w:nsid w:val="7D3BFE38"/>
    <w:multiLevelType w:val="singleLevel"/>
    <w:tmpl w:val="7D3BFE3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267AA"/>
    <w:rsid w:val="01AC4080"/>
    <w:rsid w:val="02FE6C7C"/>
    <w:rsid w:val="05A401C2"/>
    <w:rsid w:val="07464BC3"/>
    <w:rsid w:val="0B161BB1"/>
    <w:rsid w:val="0BBD5493"/>
    <w:rsid w:val="0E6E7BC1"/>
    <w:rsid w:val="0EBB0D3A"/>
    <w:rsid w:val="0F0E33FE"/>
    <w:rsid w:val="11E752ED"/>
    <w:rsid w:val="13DE17D0"/>
    <w:rsid w:val="19705A25"/>
    <w:rsid w:val="1C452BD1"/>
    <w:rsid w:val="20105153"/>
    <w:rsid w:val="222A008A"/>
    <w:rsid w:val="23E73A49"/>
    <w:rsid w:val="24B4377C"/>
    <w:rsid w:val="283037D2"/>
    <w:rsid w:val="284020A0"/>
    <w:rsid w:val="35E6758D"/>
    <w:rsid w:val="37653526"/>
    <w:rsid w:val="41CA3610"/>
    <w:rsid w:val="43875872"/>
    <w:rsid w:val="47180166"/>
    <w:rsid w:val="48860AF0"/>
    <w:rsid w:val="49CF35DE"/>
    <w:rsid w:val="4ACC2183"/>
    <w:rsid w:val="4AF7448A"/>
    <w:rsid w:val="4B7349C5"/>
    <w:rsid w:val="4F6626BB"/>
    <w:rsid w:val="57802D76"/>
    <w:rsid w:val="5F8C2B66"/>
    <w:rsid w:val="638C2035"/>
    <w:rsid w:val="69225247"/>
    <w:rsid w:val="6C652619"/>
    <w:rsid w:val="6D4F5185"/>
    <w:rsid w:val="6D755AE9"/>
    <w:rsid w:val="6D9B18F4"/>
    <w:rsid w:val="70AF57CD"/>
    <w:rsid w:val="7F8D3607"/>
    <w:rsid w:val="7F93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86135</dc:creator>
  <cp:lastModifiedBy>86135</cp:lastModifiedBy>
  <dcterms:modified xsi:type="dcterms:W3CDTF">2019-01-05T09:14:54Z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