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7CC06" w14:textId="56BABACA" w:rsidR="007B1D6D" w:rsidRDefault="00263F55" w:rsidP="00C24DEF">
      <w:pPr>
        <w:pStyle w:val="heading1"/>
      </w:pPr>
      <w:bookmarkStart w:id="0" w:name="_Hlk162558230"/>
      <w:r w:rsidRPr="00263F55">
        <w:t>Introduction</w:t>
      </w:r>
    </w:p>
    <w:p w14:paraId="26A1C0ED" w14:textId="632CB6C4" w:rsidR="00DB43F0" w:rsidRPr="00BC3B1F" w:rsidRDefault="00B21DA0" w:rsidP="00DB43F0">
      <w:pPr>
        <w:pStyle w:val="heading2"/>
        <w:spacing w:before="0"/>
        <w:rPr>
          <w:lang w:val="en-GB"/>
        </w:rPr>
      </w:pPr>
      <w:r>
        <w:rPr>
          <w:lang w:val="en-GB"/>
        </w:rPr>
        <w:t>Importance of m</w:t>
      </w:r>
      <w:r w:rsidR="003053C7" w:rsidRPr="003053C7">
        <w:rPr>
          <w:lang w:val="en-GB"/>
        </w:rPr>
        <w:t>apping omics data</w:t>
      </w:r>
      <w:r w:rsidR="003053C7">
        <w:rPr>
          <w:lang w:val="en-GB"/>
        </w:rPr>
        <w:t xml:space="preserve"> </w:t>
      </w:r>
      <w:bookmarkEnd w:id="0"/>
    </w:p>
    <w:p w14:paraId="2756689F" w14:textId="5C12D31A" w:rsidR="00DB43F0" w:rsidRPr="00DB43F0" w:rsidRDefault="00DB43F0" w:rsidP="00DB43F0">
      <w:pPr>
        <w:pStyle w:val="p1a"/>
        <w:rPr>
          <w:lang w:val="pt-PT"/>
        </w:rPr>
      </w:pPr>
      <w:r w:rsidRPr="00DB43F0">
        <w:rPr>
          <w:lang w:val="pt-PT"/>
        </w:rPr>
        <w:t xml:space="preserve">O mapeamento de dados </w:t>
      </w:r>
      <w:proofErr w:type="spellStart"/>
      <w:r w:rsidRPr="00DB43F0">
        <w:rPr>
          <w:lang w:val="pt-PT"/>
        </w:rPr>
        <w:t>ômicos</w:t>
      </w:r>
      <w:proofErr w:type="spellEnd"/>
      <w:r w:rsidRPr="00DB43F0">
        <w:rPr>
          <w:lang w:val="pt-PT"/>
        </w:rPr>
        <w:t xml:space="preserve"> </w:t>
      </w:r>
      <w:r>
        <w:rPr>
          <w:lang w:val="pt-PT"/>
        </w:rPr>
        <w:t>visa</w:t>
      </w:r>
      <w:r w:rsidRPr="00DB43F0">
        <w:rPr>
          <w:lang w:val="pt-PT"/>
        </w:rPr>
        <w:t xml:space="preserve"> entender a complexa rede de interações biológicas</w:t>
      </w:r>
      <w:r>
        <w:rPr>
          <w:lang w:val="pt-PT"/>
        </w:rPr>
        <w:t>, assumindo um papel cada vez mais preponderante na ciência atual.</w:t>
      </w:r>
    </w:p>
    <w:p w14:paraId="29929E11" w14:textId="6A3129A9" w:rsidR="00FB75C3" w:rsidRPr="00BC3B1F" w:rsidRDefault="00FB75C3" w:rsidP="00F24E89">
      <w:pPr>
        <w:pStyle w:val="p1a"/>
        <w:ind w:firstLine="227"/>
        <w:rPr>
          <w:lang w:val="pt-PT"/>
        </w:rPr>
      </w:pPr>
      <w:r w:rsidRPr="00FB75C3">
        <w:rPr>
          <w:lang w:val="pt-PT"/>
        </w:rPr>
        <w:t xml:space="preserve">As comunidades microbianas são compostas por bactérias, </w:t>
      </w:r>
      <w:proofErr w:type="spellStart"/>
      <w:r w:rsidRPr="00FB75C3">
        <w:rPr>
          <w:lang w:val="pt-PT"/>
        </w:rPr>
        <w:t>archaea</w:t>
      </w:r>
      <w:proofErr w:type="spellEnd"/>
      <w:r w:rsidRPr="00FB75C3">
        <w:rPr>
          <w:lang w:val="pt-PT"/>
        </w:rPr>
        <w:t xml:space="preserve">, fungos, leveduras, eucariotas e vírus, que frequentemente coabitam em conjunto num mesmo habitat. Com esta dimensão e complexidade das comunidades microbianas, os dados </w:t>
      </w:r>
      <w:proofErr w:type="spellStart"/>
      <w:r w:rsidRPr="00FB75C3">
        <w:rPr>
          <w:lang w:val="pt-PT"/>
        </w:rPr>
        <w:t>ómicos</w:t>
      </w:r>
      <w:proofErr w:type="spellEnd"/>
      <w:r w:rsidRPr="00FB75C3">
        <w:rPr>
          <w:lang w:val="pt-PT"/>
        </w:rPr>
        <w:t xml:space="preserve"> que delas resultam, tornam a análise desses mesmos dados numa tarefa difícil (Sequeira </w:t>
      </w:r>
      <w:proofErr w:type="spellStart"/>
      <w:r w:rsidRPr="00FB75C3">
        <w:rPr>
          <w:lang w:val="pt-PT"/>
        </w:rPr>
        <w:t>et</w:t>
      </w:r>
      <w:proofErr w:type="spellEnd"/>
      <w:r w:rsidRPr="00FB75C3">
        <w:rPr>
          <w:lang w:val="pt-PT"/>
        </w:rPr>
        <w:t xml:space="preserve"> al.), sendo necessária uma abordagem diferente para o tratamento desses dados, pois a diversidade total da biosfera não pode ser estudada se não for enquadrada num meta-contexto adequado</w:t>
      </w:r>
      <w:r w:rsidR="00BC3B1F">
        <w:rPr>
          <w:lang w:val="pt-PT"/>
        </w:rPr>
        <w:t xml:space="preserve">. Deste modo, as tecnologias de mapeamento </w:t>
      </w:r>
      <w:r w:rsidR="00BC3B1F" w:rsidRPr="00BC3B1F">
        <w:rPr>
          <w:rStyle w:val="cf01"/>
          <w:lang w:val="pt-PT"/>
        </w:rPr>
        <w:t xml:space="preserve">de dados </w:t>
      </w:r>
      <w:proofErr w:type="spellStart"/>
      <w:r w:rsidR="00BC3B1F" w:rsidRPr="00BC3B1F">
        <w:rPr>
          <w:rStyle w:val="cf01"/>
          <w:lang w:val="pt-PT"/>
        </w:rPr>
        <w:t>ómicos</w:t>
      </w:r>
      <w:proofErr w:type="spellEnd"/>
      <w:r w:rsidR="00BC3B1F" w:rsidRPr="00BC3B1F">
        <w:rPr>
          <w:rStyle w:val="cf01"/>
          <w:lang w:val="pt-PT"/>
        </w:rPr>
        <w:t xml:space="preserve"> a</w:t>
      </w:r>
      <w:r w:rsidR="00BC3B1F">
        <w:rPr>
          <w:rStyle w:val="cf01"/>
          <w:lang w:val="pt-PT"/>
        </w:rPr>
        <w:t xml:space="preserve">ssumem uma importância relevante na interpretação de resultados </w:t>
      </w:r>
      <w:proofErr w:type="spellStart"/>
      <w:r w:rsidR="00BC3B1F">
        <w:rPr>
          <w:rStyle w:val="cf01"/>
          <w:lang w:val="pt-PT"/>
        </w:rPr>
        <w:t>ómicos</w:t>
      </w:r>
      <w:proofErr w:type="spellEnd"/>
      <w:r w:rsidR="00BC3B1F">
        <w:rPr>
          <w:rStyle w:val="cf01"/>
          <w:lang w:val="pt-PT"/>
        </w:rPr>
        <w:t>.</w:t>
      </w:r>
    </w:p>
    <w:p w14:paraId="1CC964B3" w14:textId="09EDD9B5" w:rsidR="00C732FE" w:rsidRDefault="00B21DA0" w:rsidP="00BC3B1F">
      <w:pPr>
        <w:rPr>
          <w:lang w:val="pt-PT"/>
        </w:rPr>
      </w:pPr>
      <w:r>
        <w:rPr>
          <w:lang w:val="pt-PT"/>
        </w:rPr>
        <w:t>O</w:t>
      </w:r>
      <w:r w:rsidRPr="00B21DA0">
        <w:rPr>
          <w:lang w:val="pt-PT"/>
        </w:rPr>
        <w:t xml:space="preserve">s dados laboratoriais das ciências </w:t>
      </w:r>
      <w:proofErr w:type="spellStart"/>
      <w:r w:rsidRPr="00B21DA0">
        <w:rPr>
          <w:lang w:val="pt-PT"/>
        </w:rPr>
        <w:t>ómicas</w:t>
      </w:r>
      <w:proofErr w:type="spellEnd"/>
      <w:r w:rsidRPr="00B21DA0">
        <w:rPr>
          <w:lang w:val="pt-PT"/>
        </w:rPr>
        <w:t xml:space="preserve"> ganharam um interesse generalizado entre os investigadores nos últimos anos devido à sua complexidade, disponibilidade e potencial para gerar novos conhecimentos médicos (ou seja, compreender os processos biológicos subjacentes)</w:t>
      </w:r>
      <w:r>
        <w:rPr>
          <w:lang w:val="pt-PT"/>
        </w:rPr>
        <w:t xml:space="preserve"> (</w:t>
      </w:r>
      <w:proofErr w:type="spellStart"/>
      <w:r w:rsidRPr="00B21DA0">
        <w:rPr>
          <w:rStyle w:val="al-author-info-wrap"/>
          <w:lang w:val="pt-PT"/>
        </w:rPr>
        <w:t>Toussaint</w:t>
      </w:r>
      <w:proofErr w:type="spellEnd"/>
      <w:r w:rsidRPr="00B21DA0">
        <w:rPr>
          <w:rStyle w:val="al-author-info-wrap"/>
          <w:lang w:val="pt-PT"/>
        </w:rPr>
        <w:t xml:space="preserve"> </w:t>
      </w:r>
      <w:proofErr w:type="spellStart"/>
      <w:r>
        <w:rPr>
          <w:rStyle w:val="al-author-info-wrap"/>
          <w:lang w:val="pt-PT"/>
        </w:rPr>
        <w:t>et</w:t>
      </w:r>
      <w:proofErr w:type="spellEnd"/>
      <w:r>
        <w:rPr>
          <w:rStyle w:val="al-author-info-wrap"/>
          <w:lang w:val="pt-PT"/>
        </w:rPr>
        <w:t xml:space="preserve"> al.</w:t>
      </w:r>
      <w:r>
        <w:rPr>
          <w:lang w:val="pt-PT"/>
        </w:rPr>
        <w:t>).</w:t>
      </w:r>
      <w:r w:rsidR="00DB43F0">
        <w:rPr>
          <w:lang w:val="pt-PT"/>
        </w:rPr>
        <w:t xml:space="preserve"> Deste modo,</w:t>
      </w:r>
      <w:r w:rsidR="00DB43F0" w:rsidRPr="00DB43F0">
        <w:rPr>
          <w:lang w:val="pt-PT"/>
        </w:rPr>
        <w:t xml:space="preserve"> </w:t>
      </w:r>
      <w:r w:rsidR="00DB43F0">
        <w:rPr>
          <w:lang w:val="pt-PT"/>
        </w:rPr>
        <w:t>o</w:t>
      </w:r>
      <w:r w:rsidR="00DB43F0" w:rsidRPr="003053C7">
        <w:rPr>
          <w:lang w:val="pt-PT"/>
        </w:rPr>
        <w:t xml:space="preserve"> mapeamento d</w:t>
      </w:r>
      <w:r w:rsidR="00DB43F0">
        <w:rPr>
          <w:lang w:val="pt-PT"/>
        </w:rPr>
        <w:t xml:space="preserve">e dados </w:t>
      </w:r>
      <w:proofErr w:type="spellStart"/>
      <w:r w:rsidR="00DB43F0">
        <w:rPr>
          <w:lang w:val="pt-PT"/>
        </w:rPr>
        <w:t>ómicos</w:t>
      </w:r>
      <w:proofErr w:type="spellEnd"/>
      <w:r w:rsidR="00DB43F0" w:rsidRPr="003053C7">
        <w:rPr>
          <w:lang w:val="pt-PT"/>
        </w:rPr>
        <w:t xml:space="preserve"> oferece oportunidades atrativas para compreender a </w:t>
      </w:r>
      <w:r w:rsidR="00DB43F0">
        <w:rPr>
          <w:lang w:val="pt-PT"/>
        </w:rPr>
        <w:t xml:space="preserve">complexidade, </w:t>
      </w:r>
      <w:r w:rsidR="00DB43F0" w:rsidRPr="0045035A">
        <w:rPr>
          <w:lang w:val="pt-PT"/>
        </w:rPr>
        <w:t>e obter informações sobre os processos biológicos subjacentes</w:t>
      </w:r>
      <w:r w:rsidR="00DB43F0">
        <w:rPr>
          <w:lang w:val="pt-PT"/>
        </w:rPr>
        <w:t>.</w:t>
      </w:r>
    </w:p>
    <w:p w14:paraId="5702CC5E" w14:textId="77777777" w:rsidR="00BC3B1F" w:rsidRPr="00C732FE" w:rsidRDefault="00BC3B1F" w:rsidP="00BC3B1F">
      <w:pPr>
        <w:rPr>
          <w:lang w:val="pt-PT"/>
        </w:rPr>
      </w:pPr>
    </w:p>
    <w:p w14:paraId="6FE8D362" w14:textId="34F2D0DD" w:rsidR="002D5F64" w:rsidRDefault="007163F0" w:rsidP="002D5F64">
      <w:pPr>
        <w:pStyle w:val="heading2"/>
        <w:spacing w:before="0"/>
      </w:pPr>
      <w:bookmarkStart w:id="1" w:name="_Hlk162558256"/>
      <w:r>
        <w:t xml:space="preserve">Software developed for omics and </w:t>
      </w:r>
      <w:r>
        <w:rPr>
          <w:rStyle w:val="nfase"/>
        </w:rPr>
        <w:t>meta</w:t>
      </w:r>
      <w:r>
        <w:t xml:space="preserve">-omics </w:t>
      </w:r>
      <w:proofErr w:type="gramStart"/>
      <w:r w:rsidR="008C59BD">
        <w:t>analyses</w:t>
      </w:r>
      <w:proofErr w:type="gramEnd"/>
    </w:p>
    <w:p w14:paraId="561B21C1" w14:textId="44BF7BF7" w:rsidR="007163F0" w:rsidRDefault="007163F0" w:rsidP="00F43E4D">
      <w:pPr>
        <w:pStyle w:val="p1a"/>
        <w:rPr>
          <w:lang w:val="pt-PT"/>
        </w:rPr>
      </w:pPr>
      <w:r w:rsidRPr="007163F0">
        <w:rPr>
          <w:lang w:val="pt-PT"/>
        </w:rPr>
        <w:t xml:space="preserve">As tecnologias </w:t>
      </w:r>
      <w:proofErr w:type="spellStart"/>
      <w:r w:rsidRPr="007163F0">
        <w:rPr>
          <w:lang w:val="pt-PT"/>
        </w:rPr>
        <w:t>ómicas</w:t>
      </w:r>
      <w:proofErr w:type="spellEnd"/>
      <w:r w:rsidRPr="007163F0">
        <w:rPr>
          <w:lang w:val="pt-PT"/>
        </w:rPr>
        <w:t xml:space="preserve"> e meta-</w:t>
      </w:r>
      <w:proofErr w:type="spellStart"/>
      <w:r w:rsidRPr="007163F0">
        <w:rPr>
          <w:lang w:val="pt-PT"/>
        </w:rPr>
        <w:t>ómicas</w:t>
      </w:r>
      <w:proofErr w:type="spellEnd"/>
      <w:r w:rsidRPr="007163F0">
        <w:rPr>
          <w:lang w:val="pt-PT"/>
        </w:rPr>
        <w:t xml:space="preserve"> são abordagens poderosas para explorar as funções dos microrganismos</w:t>
      </w:r>
      <w:r>
        <w:rPr>
          <w:lang w:val="pt-PT"/>
        </w:rPr>
        <w:t xml:space="preserve"> (Sequeira </w:t>
      </w:r>
      <w:proofErr w:type="spellStart"/>
      <w:r>
        <w:rPr>
          <w:lang w:val="pt-PT"/>
        </w:rPr>
        <w:t>et</w:t>
      </w:r>
      <w:proofErr w:type="spellEnd"/>
      <w:r>
        <w:rPr>
          <w:lang w:val="pt-PT"/>
        </w:rPr>
        <w:t xml:space="preserve"> al.), bem como os dados laboratoriais das ciências </w:t>
      </w:r>
      <w:proofErr w:type="spellStart"/>
      <w:r>
        <w:rPr>
          <w:lang w:val="pt-PT"/>
        </w:rPr>
        <w:t>ómicas</w:t>
      </w:r>
      <w:proofErr w:type="spellEnd"/>
      <w:r>
        <w:rPr>
          <w:lang w:val="pt-PT"/>
        </w:rPr>
        <w:t xml:space="preserve"> (</w:t>
      </w:r>
      <w:proofErr w:type="spellStart"/>
      <w:r w:rsidRPr="00B21DA0">
        <w:rPr>
          <w:rStyle w:val="al-author-info-wrap"/>
          <w:lang w:val="pt-PT"/>
        </w:rPr>
        <w:t>Toussaint</w:t>
      </w:r>
      <w:proofErr w:type="spellEnd"/>
      <w:r w:rsidRPr="00B21DA0">
        <w:rPr>
          <w:rStyle w:val="al-author-info-wrap"/>
          <w:lang w:val="pt-PT"/>
        </w:rPr>
        <w:t xml:space="preserve"> </w:t>
      </w:r>
      <w:proofErr w:type="spellStart"/>
      <w:r>
        <w:rPr>
          <w:rStyle w:val="al-author-info-wrap"/>
          <w:lang w:val="pt-PT"/>
        </w:rPr>
        <w:t>et</w:t>
      </w:r>
      <w:proofErr w:type="spellEnd"/>
      <w:r>
        <w:rPr>
          <w:rStyle w:val="al-author-info-wrap"/>
          <w:lang w:val="pt-PT"/>
        </w:rPr>
        <w:t xml:space="preserve"> al.</w:t>
      </w:r>
      <w:r>
        <w:rPr>
          <w:lang w:val="pt-PT"/>
        </w:rPr>
        <w:t>).</w:t>
      </w:r>
    </w:p>
    <w:p w14:paraId="618F4354" w14:textId="4EC04FF5" w:rsidR="007163F0" w:rsidRPr="007163F0" w:rsidRDefault="007163F0" w:rsidP="00BC3B1F">
      <w:pPr>
        <w:rPr>
          <w:lang w:val="pt-PT"/>
        </w:rPr>
      </w:pPr>
      <w:r w:rsidRPr="007163F0">
        <w:rPr>
          <w:lang w:val="pt-PT"/>
        </w:rPr>
        <w:t xml:space="preserve">O software desenvolvido para análises </w:t>
      </w:r>
      <w:proofErr w:type="spellStart"/>
      <w:r w:rsidRPr="007163F0">
        <w:rPr>
          <w:lang w:val="pt-PT"/>
        </w:rPr>
        <w:t>ómicas</w:t>
      </w:r>
      <w:proofErr w:type="spellEnd"/>
      <w:r w:rsidRPr="007163F0">
        <w:rPr>
          <w:lang w:val="pt-PT"/>
        </w:rPr>
        <w:t xml:space="preserve"> e meta-</w:t>
      </w:r>
      <w:proofErr w:type="spellStart"/>
      <w:r w:rsidRPr="007163F0">
        <w:rPr>
          <w:lang w:val="pt-PT"/>
        </w:rPr>
        <w:t>ómicas</w:t>
      </w:r>
      <w:proofErr w:type="spellEnd"/>
      <w:r w:rsidRPr="007163F0">
        <w:rPr>
          <w:lang w:val="pt-PT"/>
        </w:rPr>
        <w:t xml:space="preserve">, juntamente com bases de conhecimento que incluem informação sobre genes, proteínas, anotação taxonómica e funcional, entre outros tipos de informação, são recursos valiosos para a análise de dados </w:t>
      </w:r>
      <w:proofErr w:type="spellStart"/>
      <w:r w:rsidRPr="007163F0">
        <w:rPr>
          <w:lang w:val="pt-PT"/>
        </w:rPr>
        <w:t>ómicos</w:t>
      </w:r>
      <w:proofErr w:type="spellEnd"/>
      <w:r w:rsidR="00F43E4D">
        <w:rPr>
          <w:lang w:val="pt-PT"/>
        </w:rPr>
        <w:t xml:space="preserve"> (Sequeira </w:t>
      </w:r>
      <w:proofErr w:type="spellStart"/>
      <w:r w:rsidR="00F43E4D">
        <w:rPr>
          <w:lang w:val="pt-PT"/>
        </w:rPr>
        <w:t>et</w:t>
      </w:r>
      <w:proofErr w:type="spellEnd"/>
      <w:r w:rsidR="00F43E4D">
        <w:rPr>
          <w:lang w:val="pt-PT"/>
        </w:rPr>
        <w:t xml:space="preserve"> al.)</w:t>
      </w:r>
      <w:r w:rsidRPr="007163F0">
        <w:rPr>
          <w:lang w:val="pt-PT"/>
        </w:rPr>
        <w:t xml:space="preserve">. </w:t>
      </w:r>
      <w:r w:rsidR="008C59BD">
        <w:rPr>
          <w:lang w:val="pt-PT"/>
        </w:rPr>
        <w:t>Estão disponíveis vários recursos bioinformáticos e interfaces Web para análises meta-</w:t>
      </w:r>
      <w:proofErr w:type="spellStart"/>
      <w:r w:rsidR="008C59BD">
        <w:rPr>
          <w:lang w:val="pt-PT"/>
        </w:rPr>
        <w:t>ómicas</w:t>
      </w:r>
      <w:proofErr w:type="spellEnd"/>
      <w:r w:rsidR="003A7BAF">
        <w:rPr>
          <w:lang w:val="pt-PT"/>
        </w:rPr>
        <w:t>.</w:t>
      </w:r>
    </w:p>
    <w:bookmarkEnd w:id="1"/>
    <w:p w14:paraId="3D65551C" w14:textId="7B1829AF" w:rsidR="00FB75C3" w:rsidRDefault="00FB75C3" w:rsidP="008C59BD">
      <w:pPr>
        <w:rPr>
          <w:lang w:val="pt-PT"/>
        </w:rPr>
      </w:pPr>
      <w:r w:rsidRPr="00FB75C3">
        <w:rPr>
          <w:lang w:val="pt-PT"/>
        </w:rPr>
        <w:t xml:space="preserve">Durante a última década, </w:t>
      </w:r>
      <w:r w:rsidR="008C59BD">
        <w:rPr>
          <w:lang w:val="pt-PT"/>
        </w:rPr>
        <w:t xml:space="preserve">o mapeamento de dados </w:t>
      </w:r>
      <w:proofErr w:type="spellStart"/>
      <w:r w:rsidR="008C59BD">
        <w:rPr>
          <w:lang w:val="pt-PT"/>
        </w:rPr>
        <w:t>ómicos</w:t>
      </w:r>
      <w:proofErr w:type="spellEnd"/>
      <w:r w:rsidRPr="00FB75C3">
        <w:rPr>
          <w:lang w:val="pt-PT"/>
        </w:rPr>
        <w:t xml:space="preserve"> surgiu como uma ajuda preciosa para compreender os dados gerados por várias tecnologias "</w:t>
      </w:r>
      <w:proofErr w:type="spellStart"/>
      <w:r w:rsidRPr="00FB75C3">
        <w:rPr>
          <w:lang w:val="pt-PT"/>
        </w:rPr>
        <w:t>ómicas</w:t>
      </w:r>
      <w:proofErr w:type="spellEnd"/>
      <w:r w:rsidRPr="00FB75C3">
        <w:rPr>
          <w:lang w:val="pt-PT"/>
        </w:rPr>
        <w:t>". Como resultado, foram desenvolvidas várias ferramentas de software robustas</w:t>
      </w:r>
      <w:r w:rsidR="008C59BD">
        <w:rPr>
          <w:lang w:val="pt-PT"/>
        </w:rPr>
        <w:t>, bem como interfaces Web para análises meta-</w:t>
      </w:r>
      <w:proofErr w:type="spellStart"/>
      <w:r w:rsidR="008C59BD">
        <w:rPr>
          <w:lang w:val="pt-PT"/>
        </w:rPr>
        <w:t>ómicas</w:t>
      </w:r>
      <w:proofErr w:type="spellEnd"/>
      <w:r w:rsidR="008C59BD">
        <w:rPr>
          <w:lang w:val="pt-PT"/>
        </w:rPr>
        <w:t xml:space="preserve">, de modo a </w:t>
      </w:r>
      <w:r w:rsidRPr="00FB75C3">
        <w:rPr>
          <w:lang w:val="pt-PT"/>
        </w:rPr>
        <w:t xml:space="preserve">apoiar a análise de vias para estudos genómicos e </w:t>
      </w:r>
      <w:proofErr w:type="spellStart"/>
      <w:r w:rsidRPr="00FB75C3">
        <w:rPr>
          <w:lang w:val="pt-PT"/>
        </w:rPr>
        <w:t>proteómicos</w:t>
      </w:r>
      <w:proofErr w:type="spellEnd"/>
      <w:r w:rsidR="00F04C1E">
        <w:rPr>
          <w:lang w:val="pt-PT"/>
        </w:rPr>
        <w:t xml:space="preserve"> (</w:t>
      </w:r>
      <w:proofErr w:type="spellStart"/>
      <w:r w:rsidR="00F04C1E">
        <w:rPr>
          <w:lang w:val="pt-PT"/>
        </w:rPr>
        <w:t>Xia</w:t>
      </w:r>
      <w:proofErr w:type="spellEnd"/>
      <w:r w:rsidR="00F04C1E">
        <w:rPr>
          <w:lang w:val="pt-PT"/>
        </w:rPr>
        <w:t xml:space="preserve"> &amp; </w:t>
      </w:r>
      <w:proofErr w:type="spellStart"/>
      <w:r w:rsidR="00F04C1E">
        <w:rPr>
          <w:lang w:val="pt-PT"/>
        </w:rPr>
        <w:t>Wishart</w:t>
      </w:r>
      <w:proofErr w:type="spellEnd"/>
      <w:r w:rsidR="00F04C1E">
        <w:rPr>
          <w:lang w:val="pt-PT"/>
        </w:rPr>
        <w:t>)</w:t>
      </w:r>
      <w:r w:rsidR="00D94DE5">
        <w:rPr>
          <w:lang w:val="pt-PT"/>
        </w:rPr>
        <w:t>.</w:t>
      </w:r>
      <w:r w:rsidRPr="00FB75C3">
        <w:rPr>
          <w:lang w:val="pt-PT"/>
        </w:rPr>
        <w:t xml:space="preserve"> </w:t>
      </w:r>
    </w:p>
    <w:p w14:paraId="5B9461B4" w14:textId="77777777" w:rsidR="002D5F64" w:rsidRDefault="002D5F64" w:rsidP="00FB75C3">
      <w:pPr>
        <w:ind w:firstLine="0"/>
        <w:rPr>
          <w:lang w:val="pt-PT"/>
        </w:rPr>
      </w:pPr>
    </w:p>
    <w:p w14:paraId="00CBCF26" w14:textId="5C0E2A73" w:rsidR="002D5F64" w:rsidRDefault="002D5F64" w:rsidP="002D5F64">
      <w:pPr>
        <w:pStyle w:val="heading2"/>
        <w:spacing w:before="0"/>
        <w:rPr>
          <w:lang w:val="en-GB"/>
        </w:rPr>
      </w:pPr>
      <w:bookmarkStart w:id="2" w:name="_Hlk162558298"/>
      <w:r w:rsidRPr="00C732FE">
        <w:rPr>
          <w:lang w:val="en-GB"/>
        </w:rPr>
        <w:t xml:space="preserve">Current </w:t>
      </w:r>
      <w:r w:rsidR="00AC3010">
        <w:rPr>
          <w:lang w:val="en-GB"/>
        </w:rPr>
        <w:t>c</w:t>
      </w:r>
      <w:r w:rsidRPr="00C732FE">
        <w:rPr>
          <w:lang w:val="en-GB"/>
        </w:rPr>
        <w:t xml:space="preserve">hallenges in </w:t>
      </w:r>
      <w:r w:rsidR="00AC3010">
        <w:rPr>
          <w:lang w:val="en-GB"/>
        </w:rPr>
        <w:t>m</w:t>
      </w:r>
      <w:r w:rsidR="007163F0">
        <w:rPr>
          <w:lang w:val="en-GB"/>
        </w:rPr>
        <w:t xml:space="preserve">apping </w:t>
      </w:r>
      <w:r w:rsidR="00AC3010">
        <w:rPr>
          <w:lang w:val="en-GB"/>
        </w:rPr>
        <w:t>o</w:t>
      </w:r>
      <w:r w:rsidRPr="00C732FE">
        <w:rPr>
          <w:lang w:val="en-GB"/>
        </w:rPr>
        <w:t xml:space="preserve">mics </w:t>
      </w:r>
      <w:r w:rsidR="00AC3010">
        <w:rPr>
          <w:lang w:val="en-GB"/>
        </w:rPr>
        <w:t>d</w:t>
      </w:r>
      <w:r w:rsidRPr="00C732FE">
        <w:rPr>
          <w:lang w:val="en-GB"/>
        </w:rPr>
        <w:t>ata</w:t>
      </w:r>
    </w:p>
    <w:p w14:paraId="2ABC00B8" w14:textId="199571D9" w:rsidR="00E21122" w:rsidRDefault="00E21122" w:rsidP="00F43E4D">
      <w:pPr>
        <w:pStyle w:val="p1a"/>
        <w:rPr>
          <w:lang w:val="pt-PT"/>
        </w:rPr>
      </w:pPr>
      <w:r w:rsidRPr="00E21122">
        <w:rPr>
          <w:lang w:val="pt-PT"/>
        </w:rPr>
        <w:t xml:space="preserve">O software desenvolvido para análises </w:t>
      </w:r>
      <w:proofErr w:type="spellStart"/>
      <w:r w:rsidRPr="00E21122">
        <w:rPr>
          <w:lang w:val="pt-PT"/>
        </w:rPr>
        <w:t>ómicas</w:t>
      </w:r>
      <w:proofErr w:type="spellEnd"/>
      <w:r w:rsidRPr="00E21122">
        <w:rPr>
          <w:lang w:val="pt-PT"/>
        </w:rPr>
        <w:t xml:space="preserve"> e </w:t>
      </w:r>
      <w:r w:rsidRPr="00E21122">
        <w:rPr>
          <w:rStyle w:val="nfase"/>
          <w:lang w:val="pt-PT"/>
        </w:rPr>
        <w:t>meta-</w:t>
      </w:r>
      <w:proofErr w:type="spellStart"/>
      <w:r w:rsidRPr="00E21122">
        <w:rPr>
          <w:rStyle w:val="nfase"/>
          <w:lang w:val="pt-PT"/>
        </w:rPr>
        <w:t>ómicas</w:t>
      </w:r>
      <w:proofErr w:type="spellEnd"/>
      <w:r w:rsidRPr="00E21122">
        <w:rPr>
          <w:lang w:val="pt-PT"/>
        </w:rPr>
        <w:t>, juntamente com bases de conhecimento que incluem informação sobre genes, proteínas, anotação taxonómica e funcional, entre outros tipos de informação</w:t>
      </w:r>
      <w:r>
        <w:rPr>
          <w:lang w:val="pt-PT"/>
        </w:rPr>
        <w:t xml:space="preserve"> (Sequeira </w:t>
      </w:r>
      <w:proofErr w:type="spellStart"/>
      <w:r>
        <w:rPr>
          <w:lang w:val="pt-PT"/>
        </w:rPr>
        <w:t>et</w:t>
      </w:r>
      <w:proofErr w:type="spellEnd"/>
      <w:r>
        <w:rPr>
          <w:lang w:val="pt-PT"/>
        </w:rPr>
        <w:t xml:space="preserve"> al.)</w:t>
      </w:r>
      <w:r w:rsidRPr="00E21122">
        <w:rPr>
          <w:lang w:val="pt-PT"/>
        </w:rPr>
        <w:t>,</w:t>
      </w:r>
      <w:r>
        <w:rPr>
          <w:lang w:val="pt-PT"/>
        </w:rPr>
        <w:t xml:space="preserve"> torna</w:t>
      </w:r>
      <w:r w:rsidR="00407D6A">
        <w:rPr>
          <w:lang w:val="pt-PT"/>
        </w:rPr>
        <w:t>m</w:t>
      </w:r>
      <w:r>
        <w:rPr>
          <w:lang w:val="pt-PT"/>
        </w:rPr>
        <w:t xml:space="preserve">-se em recursos poderosos para análises </w:t>
      </w:r>
      <w:proofErr w:type="spellStart"/>
      <w:r>
        <w:rPr>
          <w:lang w:val="pt-PT"/>
        </w:rPr>
        <w:t>ómicas</w:t>
      </w:r>
      <w:proofErr w:type="spellEnd"/>
      <w:r>
        <w:rPr>
          <w:lang w:val="pt-PT"/>
        </w:rPr>
        <w:t xml:space="preserve">. </w:t>
      </w:r>
      <w:r w:rsidRPr="00FB75C3">
        <w:rPr>
          <w:lang w:val="pt-PT"/>
        </w:rPr>
        <w:t xml:space="preserve">Deste modo, o novo panorama que se enfrenta exige o desenvolvimento de novas ferramentas de software (Filipo </w:t>
      </w:r>
      <w:proofErr w:type="spellStart"/>
      <w:r w:rsidRPr="00FB75C3">
        <w:rPr>
          <w:lang w:val="pt-PT"/>
        </w:rPr>
        <w:t>et</w:t>
      </w:r>
      <w:proofErr w:type="spellEnd"/>
      <w:r w:rsidRPr="00FB75C3">
        <w:rPr>
          <w:lang w:val="pt-PT"/>
        </w:rPr>
        <w:t xml:space="preserve"> al.), que convertem </w:t>
      </w:r>
      <w:r w:rsidRPr="00FB75C3">
        <w:rPr>
          <w:lang w:val="pt-PT"/>
        </w:rPr>
        <w:lastRenderedPageBreak/>
        <w:t>automaticamente os dados brutos em informações completas</w:t>
      </w:r>
      <w:r w:rsidR="003A7BAF">
        <w:rPr>
          <w:lang w:val="pt-PT"/>
        </w:rPr>
        <w:t>, através de mapas metabólicos.</w:t>
      </w:r>
    </w:p>
    <w:p w14:paraId="4F75EC27" w14:textId="496D9060" w:rsidR="00F43E4D" w:rsidRPr="00F43E4D" w:rsidRDefault="00F43E4D" w:rsidP="004110B7">
      <w:pPr>
        <w:pStyle w:val="p1a"/>
        <w:ind w:firstLine="227"/>
        <w:rPr>
          <w:lang w:val="pt-PT"/>
        </w:rPr>
      </w:pPr>
      <w:r w:rsidRPr="00F43E4D">
        <w:rPr>
          <w:lang w:val="pt-PT"/>
        </w:rPr>
        <w:t xml:space="preserve">Embora estejam disponíveis </w:t>
      </w:r>
      <w:proofErr w:type="gramStart"/>
      <w:r w:rsidRPr="00F43E4D">
        <w:rPr>
          <w:lang w:val="pt-PT"/>
        </w:rPr>
        <w:t>vários recursos bioinformáticos para análises meta</w:t>
      </w:r>
      <w:proofErr w:type="gramEnd"/>
      <w:r w:rsidRPr="00F43E4D">
        <w:rPr>
          <w:lang w:val="pt-PT"/>
        </w:rPr>
        <w:t>-</w:t>
      </w:r>
      <w:proofErr w:type="spellStart"/>
      <w:r w:rsidRPr="00F43E4D">
        <w:rPr>
          <w:lang w:val="pt-PT"/>
        </w:rPr>
        <w:t>ómicas</w:t>
      </w:r>
      <w:proofErr w:type="spellEnd"/>
      <w:r w:rsidRPr="00F43E4D">
        <w:rPr>
          <w:lang w:val="pt-PT"/>
        </w:rPr>
        <w:t>, muitos deles exigem conhecimentos computacionais significativos</w:t>
      </w:r>
      <w:r w:rsidR="004110B7">
        <w:rPr>
          <w:lang w:val="pt-PT"/>
        </w:rPr>
        <w:t xml:space="preserve"> (Sequeira </w:t>
      </w:r>
      <w:proofErr w:type="spellStart"/>
      <w:r w:rsidR="004110B7">
        <w:rPr>
          <w:lang w:val="pt-PT"/>
        </w:rPr>
        <w:t>et</w:t>
      </w:r>
      <w:proofErr w:type="spellEnd"/>
      <w:r w:rsidR="004110B7">
        <w:rPr>
          <w:lang w:val="pt-PT"/>
        </w:rPr>
        <w:t xml:space="preserve"> al.) e </w:t>
      </w:r>
      <w:r w:rsidR="004110B7" w:rsidRPr="004776D5">
        <w:rPr>
          <w:lang w:val="pt-PT"/>
        </w:rPr>
        <w:t>uma grande capacidade computacional</w:t>
      </w:r>
      <w:r w:rsidRPr="00F43E4D">
        <w:rPr>
          <w:lang w:val="pt-PT"/>
        </w:rPr>
        <w:t xml:space="preserve">. As </w:t>
      </w:r>
      <w:proofErr w:type="spellStart"/>
      <w:r w:rsidRPr="00F43E4D">
        <w:rPr>
          <w:lang w:val="pt-PT"/>
        </w:rPr>
        <w:t>inter-faces</w:t>
      </w:r>
      <w:proofErr w:type="spellEnd"/>
      <w:r w:rsidRPr="00F43E4D">
        <w:rPr>
          <w:lang w:val="pt-PT"/>
        </w:rPr>
        <w:t xml:space="preserve"> Web são mais fáceis de utilizar, mas muitas vezes têm dificuldade em lidar com grandes ficheiros de dados</w:t>
      </w:r>
      <w:r w:rsidR="004110B7">
        <w:rPr>
          <w:lang w:val="pt-PT"/>
        </w:rPr>
        <w:t xml:space="preserve"> </w:t>
      </w:r>
      <w:r>
        <w:rPr>
          <w:lang w:val="pt-PT"/>
        </w:rPr>
        <w:t xml:space="preserve">(Sequeira </w:t>
      </w:r>
      <w:proofErr w:type="spellStart"/>
      <w:r>
        <w:rPr>
          <w:lang w:val="pt-PT"/>
        </w:rPr>
        <w:t>et</w:t>
      </w:r>
      <w:proofErr w:type="spellEnd"/>
      <w:r>
        <w:rPr>
          <w:lang w:val="pt-PT"/>
        </w:rPr>
        <w:t xml:space="preserve"> al.)</w:t>
      </w:r>
      <w:r w:rsidR="004110B7">
        <w:rPr>
          <w:lang w:val="pt-PT"/>
        </w:rPr>
        <w:t>.</w:t>
      </w:r>
    </w:p>
    <w:bookmarkEnd w:id="2"/>
    <w:p w14:paraId="7CFE2A6C" w14:textId="17E205D3" w:rsidR="007811EB" w:rsidRDefault="004110B7" w:rsidP="004110B7">
      <w:pPr>
        <w:rPr>
          <w:lang w:val="pt-PT"/>
        </w:rPr>
      </w:pPr>
      <w:r>
        <w:rPr>
          <w:lang w:val="pt-PT"/>
        </w:rPr>
        <w:t>Uma das grandes vantagens d</w:t>
      </w:r>
      <w:r w:rsidR="003A7BAF">
        <w:rPr>
          <w:lang w:val="pt-PT"/>
        </w:rPr>
        <w:t>e algumas ferramentas de</w:t>
      </w:r>
      <w:r>
        <w:rPr>
          <w:lang w:val="pt-PT"/>
        </w:rPr>
        <w:t xml:space="preserve"> software de mapeamento de dados </w:t>
      </w:r>
      <w:proofErr w:type="spellStart"/>
      <w:r>
        <w:rPr>
          <w:lang w:val="pt-PT"/>
        </w:rPr>
        <w:t>ómicos</w:t>
      </w:r>
      <w:proofErr w:type="spellEnd"/>
      <w:r>
        <w:rPr>
          <w:lang w:val="pt-PT"/>
        </w:rPr>
        <w:t xml:space="preserve">, é a </w:t>
      </w:r>
      <w:r w:rsidR="004776D5" w:rsidRPr="004776D5">
        <w:rPr>
          <w:lang w:val="pt-PT"/>
        </w:rPr>
        <w:t xml:space="preserve">funcionalidade de identificação </w:t>
      </w:r>
      <w:r w:rsidR="00525DA9" w:rsidRPr="004776D5">
        <w:rPr>
          <w:lang w:val="pt-PT"/>
        </w:rPr>
        <w:t>interativa</w:t>
      </w:r>
      <w:r w:rsidR="004776D5" w:rsidRPr="004776D5">
        <w:rPr>
          <w:lang w:val="pt-PT"/>
        </w:rPr>
        <w:t>, que permite aos utilizadores interagir com elementos específicos de uma via para uma exploração mais aprofundada ou para obter dados adicionais sobre genes</w:t>
      </w:r>
      <w:r>
        <w:rPr>
          <w:lang w:val="pt-PT"/>
        </w:rPr>
        <w:t>,</w:t>
      </w:r>
      <w:r w:rsidR="004776D5" w:rsidRPr="004776D5">
        <w:rPr>
          <w:lang w:val="pt-PT"/>
        </w:rPr>
        <w:t xml:space="preserve"> proteínas específic</w:t>
      </w:r>
      <w:r w:rsidR="007811EB">
        <w:rPr>
          <w:lang w:val="pt-PT"/>
        </w:rPr>
        <w:t>a</w:t>
      </w:r>
      <w:r w:rsidR="004776D5" w:rsidRPr="004776D5">
        <w:rPr>
          <w:lang w:val="pt-PT"/>
        </w:rPr>
        <w:t>s</w:t>
      </w:r>
      <w:r>
        <w:rPr>
          <w:lang w:val="pt-PT"/>
        </w:rPr>
        <w:t xml:space="preserve"> ou até taxonomia de modo a </w:t>
      </w:r>
      <w:r w:rsidRPr="00525DA9">
        <w:rPr>
          <w:lang w:val="pt-PT"/>
        </w:rPr>
        <w:t>identificar as relações evolutivas entre espécies</w:t>
      </w:r>
      <w:r w:rsidR="004776D5" w:rsidRPr="004776D5">
        <w:rPr>
          <w:lang w:val="pt-PT"/>
        </w:rPr>
        <w:t>.</w:t>
      </w:r>
      <w:r w:rsidR="00525DA9" w:rsidRPr="00525DA9">
        <w:rPr>
          <w:lang w:val="pt-PT"/>
        </w:rPr>
        <w:t xml:space="preserve"> Esta caraterística é fundamental para os investigadores que pretendem compreender mais pormenorizadamente os seus dados experimentais.</w:t>
      </w:r>
      <w:r w:rsidR="007811EB">
        <w:rPr>
          <w:lang w:val="pt-PT"/>
        </w:rPr>
        <w:t xml:space="preserve"> </w:t>
      </w:r>
    </w:p>
    <w:p w14:paraId="5ED85343" w14:textId="77777777" w:rsidR="00C732FE" w:rsidRDefault="00C732FE" w:rsidP="007811EB">
      <w:pPr>
        <w:ind w:firstLine="0"/>
        <w:rPr>
          <w:lang w:val="pt-PT"/>
        </w:rPr>
      </w:pPr>
    </w:p>
    <w:p w14:paraId="3203464D" w14:textId="4006864C" w:rsidR="00C732FE" w:rsidRDefault="00AC3010" w:rsidP="00C732FE">
      <w:pPr>
        <w:pStyle w:val="heading2"/>
        <w:spacing w:before="0"/>
        <w:rPr>
          <w:lang w:val="en-GB"/>
        </w:rPr>
      </w:pPr>
      <w:bookmarkStart w:id="3" w:name="_Hlk162558345"/>
      <w:r w:rsidRPr="00AC3010">
        <w:rPr>
          <w:lang w:val="en-GB"/>
        </w:rPr>
        <w:t>Review of omics data analysis tools</w:t>
      </w:r>
      <w:r w:rsidR="00407D6A">
        <w:rPr>
          <w:lang w:val="en-GB"/>
        </w:rPr>
        <w:t xml:space="preserve"> </w:t>
      </w:r>
      <w:r w:rsidR="00407D6A" w:rsidRPr="00407D6A">
        <w:rPr>
          <w:lang w:val="en-GB"/>
        </w:rPr>
        <w:t>used in mapping</w:t>
      </w:r>
      <w:r w:rsidR="00407D6A">
        <w:rPr>
          <w:lang w:val="en-GB"/>
        </w:rPr>
        <w:t xml:space="preserve"> </w:t>
      </w:r>
      <w:proofErr w:type="gramStart"/>
      <w:r w:rsidR="00407D6A">
        <w:rPr>
          <w:lang w:val="en-GB"/>
        </w:rPr>
        <w:t>pathways</w:t>
      </w:r>
      <w:proofErr w:type="gramEnd"/>
    </w:p>
    <w:p w14:paraId="5087D302" w14:textId="64D788FE" w:rsidR="00F24E89" w:rsidRPr="00F24E89" w:rsidRDefault="00F24E89" w:rsidP="00F24E89">
      <w:pPr>
        <w:pStyle w:val="p1a"/>
        <w:rPr>
          <w:lang w:val="en-GB"/>
        </w:rPr>
      </w:pPr>
      <w:r>
        <w:rPr>
          <w:lang w:val="en-GB"/>
        </w:rPr>
        <w:t>Link Table</w:t>
      </w:r>
    </w:p>
    <w:p w14:paraId="039DD963" w14:textId="3BAF5748" w:rsidR="00F24E89" w:rsidRPr="00F24E89" w:rsidRDefault="00F24E89" w:rsidP="00F24E89">
      <w:r w:rsidRPr="00F24E89">
        <w:rPr>
          <w:b/>
          <w:bCs/>
        </w:rPr>
        <w:t>Table 1.</w:t>
      </w:r>
      <w:r w:rsidRPr="00F24E89">
        <w:t xml:space="preserve"> The available analytical tools and web servers designed for mapping path- way data, including their functions, advantages, disadvantages, supported languages, packages, types of identifiers, </w:t>
      </w:r>
      <w:proofErr w:type="spellStart"/>
      <w:r w:rsidRPr="00F24E89">
        <w:t>interac-tivity</w:t>
      </w:r>
      <w:proofErr w:type="spellEnd"/>
      <w:r w:rsidRPr="00F24E89">
        <w:t xml:space="preserve">, sample representation, taxonomy </w:t>
      </w:r>
      <w:proofErr w:type="spellStart"/>
      <w:r w:rsidRPr="00F24E89">
        <w:t>consid</w:t>
      </w:r>
      <w:proofErr w:type="spellEnd"/>
      <w:r w:rsidRPr="00F24E89">
        <w:t xml:space="preserve">- </w:t>
      </w:r>
      <w:proofErr w:type="spellStart"/>
      <w:r w:rsidRPr="00F24E89">
        <w:t>erations</w:t>
      </w:r>
      <w:proofErr w:type="spellEnd"/>
      <w:r w:rsidRPr="00F24E89">
        <w:t xml:space="preserve">, differential expression analysis </w:t>
      </w:r>
      <w:proofErr w:type="spellStart"/>
      <w:r w:rsidRPr="00F24E89">
        <w:t>capabili</w:t>
      </w:r>
      <w:proofErr w:type="spellEnd"/>
      <w:r w:rsidRPr="00F24E89">
        <w:t>-ties, and input/output formats.</w:t>
      </w:r>
    </w:p>
    <w:p w14:paraId="5545E694" w14:textId="2B19B493" w:rsidR="00F24E89" w:rsidRPr="00F24E89" w:rsidRDefault="00F24E89" w:rsidP="00F24E89">
      <w:pPr>
        <w:ind w:firstLine="0"/>
      </w:pPr>
    </w:p>
    <w:bookmarkEnd w:id="3"/>
    <w:p w14:paraId="2AB3A1BE" w14:textId="318C9429" w:rsidR="00407D6A" w:rsidRDefault="00725638" w:rsidP="00F24E89">
      <w:pPr>
        <w:pStyle w:val="p1a"/>
        <w:rPr>
          <w:lang w:val="pt-PT"/>
        </w:rPr>
      </w:pPr>
      <w:r w:rsidRPr="00725638">
        <w:rPr>
          <w:lang w:val="pt-PT"/>
        </w:rPr>
        <w:t xml:space="preserve">Com a disponibilidade de diagramas de vias de redes metabólicas e </w:t>
      </w:r>
      <w:r w:rsidR="002736F6">
        <w:rPr>
          <w:lang w:val="pt-PT"/>
        </w:rPr>
        <w:t>com um</w:t>
      </w:r>
      <w:r w:rsidRPr="00725638">
        <w:rPr>
          <w:lang w:val="pt-PT"/>
        </w:rPr>
        <w:t xml:space="preserve"> volume cada vez maior de dados </w:t>
      </w:r>
      <w:proofErr w:type="spellStart"/>
      <w:r w:rsidRPr="00725638">
        <w:rPr>
          <w:lang w:val="pt-PT"/>
        </w:rPr>
        <w:t>ómicos</w:t>
      </w:r>
      <w:proofErr w:type="spellEnd"/>
      <w:r w:rsidRPr="00725638">
        <w:rPr>
          <w:lang w:val="pt-PT"/>
        </w:rPr>
        <w:t xml:space="preserve"> a visualizar, foram desenvolvidas várias ferramentas</w:t>
      </w:r>
      <w:r>
        <w:rPr>
          <w:lang w:val="pt-PT"/>
        </w:rPr>
        <w:t xml:space="preserve"> </w:t>
      </w:r>
      <w:r w:rsidR="00366AC7" w:rsidRPr="00366AC7">
        <w:rPr>
          <w:lang w:val="pt-PT"/>
        </w:rPr>
        <w:t>para facilitar a interpretação dos resultados da anotação funcional e representar os genes ou proteínas identificadas nas vias metabólicas</w:t>
      </w:r>
      <w:r>
        <w:rPr>
          <w:lang w:val="pt-PT"/>
        </w:rPr>
        <w:t>.</w:t>
      </w:r>
      <w:r w:rsidR="00FB75C3" w:rsidRPr="00FB75C3">
        <w:rPr>
          <w:lang w:val="pt-PT"/>
        </w:rPr>
        <w:t xml:space="preserve"> </w:t>
      </w:r>
    </w:p>
    <w:p w14:paraId="65CA42D7" w14:textId="771261DA" w:rsidR="00F24E89" w:rsidRPr="00407D6A" w:rsidRDefault="00F24E89" w:rsidP="00FC7F84">
      <w:pPr>
        <w:rPr>
          <w:lang w:val="pt-PT"/>
        </w:rPr>
      </w:pPr>
      <w:proofErr w:type="spellStart"/>
      <w:r w:rsidRPr="00F24E89">
        <w:rPr>
          <w:lang w:val="pt-PT"/>
        </w:rPr>
        <w:t>KEGGCharter</w:t>
      </w:r>
      <w:proofErr w:type="spellEnd"/>
      <w:r>
        <w:rPr>
          <w:lang w:val="pt-PT"/>
        </w:rPr>
        <w:t xml:space="preserve"> (Sequeira </w:t>
      </w:r>
      <w:proofErr w:type="spellStart"/>
      <w:r>
        <w:rPr>
          <w:lang w:val="pt-PT"/>
        </w:rPr>
        <w:t>et</w:t>
      </w:r>
      <w:proofErr w:type="spellEnd"/>
      <w:r>
        <w:rPr>
          <w:lang w:val="pt-PT"/>
        </w:rPr>
        <w:t xml:space="preserve"> al.) </w:t>
      </w:r>
      <w:r w:rsidRPr="00F24E89">
        <w:rPr>
          <w:lang w:val="pt-PT"/>
        </w:rPr>
        <w:t>é uma implementação d</w:t>
      </w:r>
      <w:r>
        <w:rPr>
          <w:lang w:val="pt-PT"/>
        </w:rPr>
        <w:t>e</w:t>
      </w:r>
      <w:r w:rsidRPr="00F24E89">
        <w:rPr>
          <w:lang w:val="pt-PT"/>
        </w:rPr>
        <w:t xml:space="preserve"> linha de comando do serviço de mapeamento do KEGG </w:t>
      </w:r>
      <w:proofErr w:type="spellStart"/>
      <w:r w:rsidRPr="00F24E89">
        <w:rPr>
          <w:lang w:val="pt-PT"/>
        </w:rPr>
        <w:t>Pathway</w:t>
      </w:r>
      <w:proofErr w:type="spellEnd"/>
      <w:r w:rsidRPr="00F24E89">
        <w:rPr>
          <w:lang w:val="pt-PT"/>
        </w:rPr>
        <w:t>, obtendo também</w:t>
      </w:r>
      <w:r>
        <w:rPr>
          <w:lang w:val="pt-PT"/>
        </w:rPr>
        <w:t xml:space="preserve"> </w:t>
      </w:r>
      <w:proofErr w:type="spellStart"/>
      <w:r w:rsidRPr="00F24E89">
        <w:rPr>
          <w:lang w:val="pt-PT"/>
        </w:rPr>
        <w:t>KOs</w:t>
      </w:r>
      <w:proofErr w:type="spellEnd"/>
      <w:r w:rsidRPr="00F24E89">
        <w:rPr>
          <w:lang w:val="pt-PT"/>
        </w:rPr>
        <w:t xml:space="preserve"> adicionais e números EC, através dos métodos disponíveis no </w:t>
      </w:r>
      <w:proofErr w:type="spellStart"/>
      <w:r w:rsidRPr="00F24E89">
        <w:rPr>
          <w:lang w:val="pt-PT"/>
        </w:rPr>
        <w:t>BioPython</w:t>
      </w:r>
      <w:proofErr w:type="spellEnd"/>
      <w:r w:rsidRPr="00F24E89">
        <w:rPr>
          <w:lang w:val="pt-PT"/>
        </w:rPr>
        <w:t xml:space="preserve"> para aceder à API do KEGG. O </w:t>
      </w:r>
      <w:proofErr w:type="spellStart"/>
      <w:r w:rsidRPr="00F24E89">
        <w:rPr>
          <w:lang w:val="pt-PT"/>
        </w:rPr>
        <w:t>KEGGCharter</w:t>
      </w:r>
      <w:proofErr w:type="spellEnd"/>
      <w:r w:rsidRPr="00F24E89">
        <w:rPr>
          <w:lang w:val="pt-PT"/>
        </w:rPr>
        <w:t xml:space="preserve"> recebe como entrada uma tabela (TSV ou EXCEL), </w:t>
      </w:r>
      <w:r>
        <w:rPr>
          <w:lang w:val="pt-PT"/>
        </w:rPr>
        <w:t>que contém os</w:t>
      </w:r>
      <w:r w:rsidRPr="00F24E89">
        <w:rPr>
          <w:lang w:val="pt-PT"/>
        </w:rPr>
        <w:t xml:space="preserve"> </w:t>
      </w:r>
      <w:proofErr w:type="spellStart"/>
      <w:r w:rsidRPr="00F24E89">
        <w:rPr>
          <w:lang w:val="pt-PT"/>
        </w:rPr>
        <w:t>IDs</w:t>
      </w:r>
      <w:proofErr w:type="spellEnd"/>
      <w:r w:rsidRPr="00F24E89">
        <w:rPr>
          <w:lang w:val="pt-PT"/>
        </w:rPr>
        <w:t xml:space="preserve"> KEGG, </w:t>
      </w:r>
      <w:proofErr w:type="spellStart"/>
      <w:r w:rsidRPr="00F24E89">
        <w:rPr>
          <w:lang w:val="pt-PT"/>
        </w:rPr>
        <w:t>KOs</w:t>
      </w:r>
      <w:proofErr w:type="spellEnd"/>
      <w:r w:rsidRPr="00F24E89">
        <w:rPr>
          <w:lang w:val="pt-PT"/>
        </w:rPr>
        <w:t xml:space="preserve"> ou números EC</w:t>
      </w:r>
      <w:r>
        <w:rPr>
          <w:lang w:val="pt-PT"/>
        </w:rPr>
        <w:t xml:space="preserve"> </w:t>
      </w:r>
      <w:r w:rsidRPr="00F24E89">
        <w:rPr>
          <w:lang w:val="pt-PT"/>
        </w:rPr>
        <w:t>números</w:t>
      </w:r>
      <w:r>
        <w:rPr>
          <w:lang w:val="pt-PT"/>
        </w:rPr>
        <w:t>,</w:t>
      </w:r>
      <w:r w:rsidRPr="00F24E89">
        <w:rPr>
          <w:lang w:val="pt-PT"/>
        </w:rPr>
        <w:t xml:space="preserve"> representa </w:t>
      </w:r>
      <w:proofErr w:type="spellStart"/>
      <w:r w:rsidRPr="00F24E89">
        <w:rPr>
          <w:lang w:val="pt-PT"/>
        </w:rPr>
        <w:t>KOs</w:t>
      </w:r>
      <w:proofErr w:type="spellEnd"/>
      <w:r w:rsidRPr="00F24E89">
        <w:rPr>
          <w:lang w:val="pt-PT"/>
        </w:rPr>
        <w:t xml:space="preserve"> identificados em mapas metabólicos e inclui informações sobre</w:t>
      </w:r>
      <w:r>
        <w:rPr>
          <w:lang w:val="pt-PT"/>
        </w:rPr>
        <w:t xml:space="preserve"> </w:t>
      </w:r>
      <w:r w:rsidRPr="00F24E89">
        <w:rPr>
          <w:lang w:val="pt-PT"/>
        </w:rPr>
        <w:t xml:space="preserve">expressão genética diferencial. Quando são carregados dados de mais do que um organismo, o </w:t>
      </w:r>
      <w:proofErr w:type="spellStart"/>
      <w:r w:rsidRPr="00F24E89">
        <w:rPr>
          <w:lang w:val="pt-PT"/>
        </w:rPr>
        <w:t>KEGGCharter</w:t>
      </w:r>
      <w:proofErr w:type="spellEnd"/>
      <w:r>
        <w:rPr>
          <w:lang w:val="pt-PT"/>
        </w:rPr>
        <w:t xml:space="preserve"> </w:t>
      </w:r>
      <w:r w:rsidRPr="00F24E89">
        <w:rPr>
          <w:lang w:val="pt-PT"/>
        </w:rPr>
        <w:t>liga a função à identificação taxonómica, que pode ser visualizada nos mapas. A expressão diferencial de genes/proteínas pode ser visualizada em mapas metabólicos, mostrando mini mapas de calor.</w:t>
      </w:r>
    </w:p>
    <w:p w14:paraId="5124B920" w14:textId="3EC718E2" w:rsidR="00CF0A8E" w:rsidRPr="00FC7F84" w:rsidRDefault="00CF0A8E" w:rsidP="00F24E89">
      <w:pPr>
        <w:pStyle w:val="p1a"/>
        <w:ind w:firstLine="227"/>
        <w:rPr>
          <w:lang w:val="pt-PT"/>
        </w:rPr>
      </w:pPr>
      <w:r w:rsidRPr="00CF0A8E">
        <w:rPr>
          <w:lang w:val="pt-PT"/>
        </w:rPr>
        <w:t xml:space="preserve">KEGG </w:t>
      </w:r>
      <w:proofErr w:type="spellStart"/>
      <w:r w:rsidRPr="00CF0A8E">
        <w:rPr>
          <w:lang w:val="pt-PT"/>
        </w:rPr>
        <w:t>Mapper</w:t>
      </w:r>
      <w:proofErr w:type="spellEnd"/>
      <w:r w:rsidRPr="00CF0A8E">
        <w:rPr>
          <w:lang w:val="pt-PT"/>
        </w:rPr>
        <w:t xml:space="preserve"> </w:t>
      </w:r>
      <w:r w:rsidR="00F24E89">
        <w:rPr>
          <w:lang w:val="pt-PT"/>
        </w:rPr>
        <w:t>(</w:t>
      </w:r>
      <w:proofErr w:type="spellStart"/>
      <w:r w:rsidR="00F24E89" w:rsidRPr="00CF0A8E">
        <w:rPr>
          <w:lang w:val="pt-PT"/>
        </w:rPr>
        <w:t>Kanehisa</w:t>
      </w:r>
      <w:proofErr w:type="spellEnd"/>
      <w:r w:rsidR="00F24E89" w:rsidRPr="00CF0A8E">
        <w:rPr>
          <w:lang w:val="pt-PT"/>
        </w:rPr>
        <w:t xml:space="preserve"> </w:t>
      </w:r>
      <w:proofErr w:type="spellStart"/>
      <w:r w:rsidR="00F24E89" w:rsidRPr="00CF0A8E">
        <w:rPr>
          <w:lang w:val="pt-PT"/>
        </w:rPr>
        <w:t>et</w:t>
      </w:r>
      <w:proofErr w:type="spellEnd"/>
      <w:r w:rsidR="00F24E89" w:rsidRPr="00CF0A8E">
        <w:rPr>
          <w:lang w:val="pt-PT"/>
        </w:rPr>
        <w:t xml:space="preserve"> al.</w:t>
      </w:r>
      <w:r w:rsidR="00F24E89">
        <w:rPr>
          <w:lang w:val="pt-PT"/>
        </w:rPr>
        <w:t xml:space="preserve">) </w:t>
      </w:r>
      <w:r w:rsidRPr="00CF0A8E">
        <w:rPr>
          <w:lang w:val="pt-PT"/>
        </w:rPr>
        <w:t xml:space="preserve">é uma coleção de ferramentas de mapeamento de vias, BRITE e MÓDULOS. Fornece uma base de dados abrangente que integra informações funcionais sistêmicas com dados </w:t>
      </w:r>
      <w:proofErr w:type="spellStart"/>
      <w:r w:rsidRPr="00CF0A8E">
        <w:rPr>
          <w:lang w:val="pt-PT"/>
        </w:rPr>
        <w:t>genômicos</w:t>
      </w:r>
      <w:proofErr w:type="spellEnd"/>
      <w:r w:rsidRPr="00CF0A8E">
        <w:rPr>
          <w:lang w:val="pt-PT"/>
        </w:rPr>
        <w:t xml:space="preserve"> e químicos</w:t>
      </w:r>
      <w:r w:rsidR="00F24E89">
        <w:rPr>
          <w:lang w:val="pt-PT"/>
        </w:rPr>
        <w:t>.</w:t>
      </w:r>
      <w:r w:rsidRPr="00CF0A8E">
        <w:rPr>
          <w:lang w:val="pt-PT"/>
        </w:rPr>
        <w:t xml:space="preserve"> KEGG </w:t>
      </w:r>
      <w:proofErr w:type="spellStart"/>
      <w:r w:rsidRPr="00CF0A8E">
        <w:rPr>
          <w:lang w:val="pt-PT"/>
        </w:rPr>
        <w:t>Mapper</w:t>
      </w:r>
      <w:proofErr w:type="spellEnd"/>
      <w:r w:rsidR="00FC7F84">
        <w:rPr>
          <w:lang w:val="pt-PT"/>
        </w:rPr>
        <w:t xml:space="preserve"> (</w:t>
      </w:r>
      <w:proofErr w:type="spellStart"/>
      <w:r w:rsidR="00FC7F84" w:rsidRPr="00CF0A8E">
        <w:rPr>
          <w:lang w:val="pt-PT"/>
        </w:rPr>
        <w:t>Kanehisa</w:t>
      </w:r>
      <w:proofErr w:type="spellEnd"/>
      <w:r w:rsidR="00FC7F84" w:rsidRPr="00CF0A8E">
        <w:rPr>
          <w:lang w:val="pt-PT"/>
        </w:rPr>
        <w:t xml:space="preserve"> </w:t>
      </w:r>
      <w:proofErr w:type="spellStart"/>
      <w:r w:rsidR="00FC7F84" w:rsidRPr="00CF0A8E">
        <w:rPr>
          <w:lang w:val="pt-PT"/>
        </w:rPr>
        <w:t>et</w:t>
      </w:r>
      <w:proofErr w:type="spellEnd"/>
      <w:r w:rsidR="00FC7F84" w:rsidRPr="00CF0A8E">
        <w:rPr>
          <w:lang w:val="pt-PT"/>
        </w:rPr>
        <w:t xml:space="preserve"> al.</w:t>
      </w:r>
      <w:r w:rsidR="00FC7F84">
        <w:rPr>
          <w:lang w:val="pt-PT"/>
        </w:rPr>
        <w:t>)</w:t>
      </w:r>
      <w:r w:rsidRPr="00CF0A8E">
        <w:rPr>
          <w:lang w:val="pt-PT"/>
        </w:rPr>
        <w:t xml:space="preserve"> oferece funcionalidades interativas, possibilitando que os usuários explorem informações detalhadas sobre interações e funções moleculares. Suas ferramentas, como "</w:t>
      </w:r>
      <w:proofErr w:type="spellStart"/>
      <w:r w:rsidRPr="00CF0A8E">
        <w:rPr>
          <w:lang w:val="pt-PT"/>
        </w:rPr>
        <w:t>Search&amp;Color</w:t>
      </w:r>
      <w:proofErr w:type="spellEnd"/>
      <w:r w:rsidRPr="00CF0A8E">
        <w:rPr>
          <w:lang w:val="pt-PT"/>
        </w:rPr>
        <w:t xml:space="preserve"> </w:t>
      </w:r>
      <w:proofErr w:type="spellStart"/>
      <w:r w:rsidRPr="00CF0A8E">
        <w:rPr>
          <w:lang w:val="pt-PT"/>
        </w:rPr>
        <w:t>Pathway</w:t>
      </w:r>
      <w:proofErr w:type="spellEnd"/>
      <w:r w:rsidRPr="00CF0A8E">
        <w:rPr>
          <w:lang w:val="pt-PT"/>
        </w:rPr>
        <w:t>", permitem mapear dados de expressão gênica, indicando regulações positivas ou negativas</w:t>
      </w:r>
      <w:r>
        <w:rPr>
          <w:lang w:val="pt-PT"/>
        </w:rPr>
        <w:t xml:space="preserve"> (</w:t>
      </w:r>
      <w:proofErr w:type="spellStart"/>
      <w:r w:rsidRPr="00CF0A8E">
        <w:rPr>
          <w:lang w:val="pt-PT"/>
        </w:rPr>
        <w:t>Kanehisa</w:t>
      </w:r>
      <w:proofErr w:type="spellEnd"/>
      <w:r w:rsidRPr="00CF0A8E">
        <w:rPr>
          <w:lang w:val="pt-PT"/>
        </w:rPr>
        <w:t xml:space="preserve"> M. </w:t>
      </w:r>
      <w:proofErr w:type="spellStart"/>
      <w:r w:rsidRPr="00CF0A8E">
        <w:rPr>
          <w:lang w:val="pt-PT"/>
        </w:rPr>
        <w:t>et</w:t>
      </w:r>
      <w:proofErr w:type="spellEnd"/>
      <w:r w:rsidRPr="00CF0A8E">
        <w:rPr>
          <w:lang w:val="pt-PT"/>
        </w:rPr>
        <w:t xml:space="preserve"> al</w:t>
      </w:r>
      <w:r w:rsidRPr="00FC7F84">
        <w:rPr>
          <w:lang w:val="pt-PT"/>
        </w:rPr>
        <w:t xml:space="preserve">.). </w:t>
      </w:r>
    </w:p>
    <w:p w14:paraId="391BBA57" w14:textId="4D188A5B" w:rsidR="00A358B9" w:rsidRPr="00407D6A" w:rsidRDefault="00F966DD" w:rsidP="00A358B9">
      <w:pPr>
        <w:pStyle w:val="p1a"/>
        <w:ind w:firstLine="227"/>
        <w:rPr>
          <w:lang w:val="pt-PT"/>
        </w:rPr>
      </w:pPr>
      <w:proofErr w:type="spellStart"/>
      <w:r w:rsidRPr="002552F1">
        <w:rPr>
          <w:lang w:val="pt-PT"/>
        </w:rPr>
        <w:t>MetPA</w:t>
      </w:r>
      <w:proofErr w:type="spellEnd"/>
      <w:r w:rsidR="00FC7F84">
        <w:rPr>
          <w:lang w:val="pt-PT"/>
        </w:rPr>
        <w:t xml:space="preserve"> (</w:t>
      </w:r>
      <w:proofErr w:type="spellStart"/>
      <w:r w:rsidR="00FC7F84" w:rsidRPr="002552F1">
        <w:rPr>
          <w:lang w:val="pt-PT"/>
        </w:rPr>
        <w:t>Xia</w:t>
      </w:r>
      <w:proofErr w:type="spellEnd"/>
      <w:r w:rsidR="00FC7F84" w:rsidRPr="002552F1">
        <w:rPr>
          <w:lang w:val="pt-PT"/>
        </w:rPr>
        <w:t xml:space="preserve"> &amp; </w:t>
      </w:r>
      <w:proofErr w:type="spellStart"/>
      <w:r w:rsidR="00FC7F84" w:rsidRPr="002552F1">
        <w:rPr>
          <w:lang w:val="pt-PT"/>
        </w:rPr>
        <w:t>Wishart</w:t>
      </w:r>
      <w:proofErr w:type="spellEnd"/>
      <w:r w:rsidR="00FC7F84" w:rsidRPr="002552F1">
        <w:rPr>
          <w:lang w:val="pt-PT"/>
        </w:rPr>
        <w:t>)</w:t>
      </w:r>
      <w:r w:rsidRPr="002552F1">
        <w:rPr>
          <w:lang w:val="pt-PT"/>
        </w:rPr>
        <w:t xml:space="preserve">, é uma ferramenta desenhada para a visualização de dados </w:t>
      </w:r>
      <w:proofErr w:type="spellStart"/>
      <w:r w:rsidRPr="002552F1">
        <w:rPr>
          <w:lang w:val="pt-PT"/>
        </w:rPr>
        <w:t>metabol</w:t>
      </w:r>
      <w:r w:rsidR="002552F1">
        <w:rPr>
          <w:lang w:val="pt-PT"/>
        </w:rPr>
        <w:t>ó</w:t>
      </w:r>
      <w:r w:rsidRPr="002552F1">
        <w:rPr>
          <w:lang w:val="pt-PT"/>
        </w:rPr>
        <w:t>micos</w:t>
      </w:r>
      <w:proofErr w:type="spellEnd"/>
      <w:r w:rsidRPr="002552F1">
        <w:rPr>
          <w:lang w:val="pt-PT"/>
        </w:rPr>
        <w:t xml:space="preserve">. Utiliza pacotes como </w:t>
      </w:r>
      <w:proofErr w:type="spellStart"/>
      <w:r w:rsidRPr="002552F1">
        <w:rPr>
          <w:lang w:val="pt-PT"/>
        </w:rPr>
        <w:t>KEGGgraph</w:t>
      </w:r>
      <w:proofErr w:type="spellEnd"/>
      <w:r w:rsidRPr="002552F1">
        <w:rPr>
          <w:lang w:val="pt-PT"/>
        </w:rPr>
        <w:t xml:space="preserve">, </w:t>
      </w:r>
      <w:proofErr w:type="spellStart"/>
      <w:r w:rsidRPr="002552F1">
        <w:rPr>
          <w:lang w:val="pt-PT"/>
        </w:rPr>
        <w:t>Graphviz</w:t>
      </w:r>
      <w:proofErr w:type="spellEnd"/>
      <w:r w:rsidRPr="002552F1">
        <w:rPr>
          <w:lang w:val="pt-PT"/>
        </w:rPr>
        <w:t xml:space="preserve"> e </w:t>
      </w:r>
      <w:proofErr w:type="spellStart"/>
      <w:r w:rsidRPr="002552F1">
        <w:rPr>
          <w:lang w:val="pt-PT"/>
        </w:rPr>
        <w:t>ImageMagick</w:t>
      </w:r>
      <w:proofErr w:type="spellEnd"/>
      <w:r w:rsidRPr="002552F1">
        <w:rPr>
          <w:lang w:val="pt-PT"/>
        </w:rPr>
        <w:t xml:space="preserve"> para </w:t>
      </w:r>
      <w:proofErr w:type="spellStart"/>
      <w:r w:rsidRPr="002552F1">
        <w:rPr>
          <w:lang w:val="pt-PT"/>
        </w:rPr>
        <w:lastRenderedPageBreak/>
        <w:t>renderizar</w:t>
      </w:r>
      <w:proofErr w:type="spellEnd"/>
      <w:r w:rsidRPr="002552F1">
        <w:rPr>
          <w:lang w:val="pt-PT"/>
        </w:rPr>
        <w:t xml:space="preserve"> redes metabólicas detalhadas, disponíveis </w:t>
      </w:r>
      <w:r w:rsidR="002552F1">
        <w:rPr>
          <w:lang w:val="pt-PT"/>
        </w:rPr>
        <w:t>n</w:t>
      </w:r>
      <w:r w:rsidRPr="002552F1">
        <w:rPr>
          <w:lang w:val="pt-PT"/>
        </w:rPr>
        <w:t xml:space="preserve">uma interface web que suporta zoom sem perda de qualidade e manipulação dinâmica. </w:t>
      </w:r>
      <w:r w:rsidR="002552F1">
        <w:rPr>
          <w:lang w:val="pt-PT"/>
        </w:rPr>
        <w:t>A</w:t>
      </w:r>
      <w:r w:rsidRPr="002552F1">
        <w:rPr>
          <w:lang w:val="pt-PT"/>
        </w:rPr>
        <w:t xml:space="preserve"> ferramenta</w:t>
      </w:r>
      <w:r w:rsidR="00FC7F84">
        <w:rPr>
          <w:lang w:val="pt-PT"/>
        </w:rPr>
        <w:t xml:space="preserve"> </w:t>
      </w:r>
      <w:r w:rsidRPr="002552F1">
        <w:rPr>
          <w:lang w:val="pt-PT"/>
        </w:rPr>
        <w:t>cobr</w:t>
      </w:r>
      <w:r w:rsidR="00FC7F84">
        <w:rPr>
          <w:lang w:val="pt-PT"/>
        </w:rPr>
        <w:t>e</w:t>
      </w:r>
      <w:r w:rsidRPr="002552F1">
        <w:rPr>
          <w:lang w:val="pt-PT"/>
        </w:rPr>
        <w:t xml:space="preserve"> 11 modelos de organismos. As informações são visualizadas como uma rede </w:t>
      </w:r>
      <w:r w:rsidR="00A358B9">
        <w:rPr>
          <w:lang w:val="pt-PT"/>
        </w:rPr>
        <w:t>n</w:t>
      </w:r>
      <w:r w:rsidRPr="002552F1">
        <w:rPr>
          <w:lang w:val="pt-PT"/>
        </w:rPr>
        <w:t>uma interface web, proporcionando um ambiente de análise de vias metabólicas robusto e de fácil uso</w:t>
      </w:r>
      <w:r w:rsidR="002552F1">
        <w:rPr>
          <w:lang w:val="pt-PT"/>
        </w:rPr>
        <w:t xml:space="preserve"> (</w:t>
      </w:r>
      <w:proofErr w:type="spellStart"/>
      <w:r w:rsidR="002552F1" w:rsidRPr="002552F1">
        <w:rPr>
          <w:lang w:val="pt-PT"/>
        </w:rPr>
        <w:t>Xia</w:t>
      </w:r>
      <w:proofErr w:type="spellEnd"/>
      <w:r w:rsidR="002552F1" w:rsidRPr="002552F1">
        <w:rPr>
          <w:lang w:val="pt-PT"/>
        </w:rPr>
        <w:t xml:space="preserve"> &amp; </w:t>
      </w:r>
      <w:proofErr w:type="spellStart"/>
      <w:r w:rsidR="002552F1" w:rsidRPr="002552F1">
        <w:rPr>
          <w:lang w:val="pt-PT"/>
        </w:rPr>
        <w:t>Wishart</w:t>
      </w:r>
      <w:proofErr w:type="spellEnd"/>
      <w:r w:rsidR="002552F1" w:rsidRPr="002552F1">
        <w:rPr>
          <w:lang w:val="pt-PT"/>
        </w:rPr>
        <w:t>)</w:t>
      </w:r>
      <w:r w:rsidRPr="002552F1">
        <w:rPr>
          <w:lang w:val="pt-PT"/>
        </w:rPr>
        <w:t>.</w:t>
      </w:r>
      <w:r w:rsidR="002552F1">
        <w:rPr>
          <w:lang w:val="pt-PT"/>
        </w:rPr>
        <w:t xml:space="preserve"> </w:t>
      </w:r>
    </w:p>
    <w:p w14:paraId="7DB8D698" w14:textId="568A9AC3" w:rsidR="00A358B9" w:rsidRPr="009D0AC8" w:rsidRDefault="009D0AC8" w:rsidP="00117EFA">
      <w:pPr>
        <w:rPr>
          <w:lang w:val="pt-PT"/>
        </w:rPr>
      </w:pPr>
      <w:r w:rsidRPr="009D0AC8">
        <w:rPr>
          <w:lang w:val="pt-PT"/>
        </w:rPr>
        <w:t>DAVID</w:t>
      </w:r>
      <w:r w:rsidR="00A358B9">
        <w:rPr>
          <w:lang w:val="pt-PT"/>
        </w:rPr>
        <w:t xml:space="preserve"> (</w:t>
      </w:r>
      <w:r w:rsidR="00A358B9" w:rsidRPr="009D0AC8">
        <w:rPr>
          <w:lang w:val="pt-PT"/>
        </w:rPr>
        <w:t xml:space="preserve">Dennis Jr. </w:t>
      </w:r>
      <w:proofErr w:type="spellStart"/>
      <w:r w:rsidR="00A358B9" w:rsidRPr="009D0AC8">
        <w:rPr>
          <w:lang w:val="pt-PT"/>
        </w:rPr>
        <w:t>et</w:t>
      </w:r>
      <w:proofErr w:type="spellEnd"/>
      <w:r w:rsidR="00A358B9" w:rsidRPr="009D0AC8">
        <w:rPr>
          <w:lang w:val="pt-PT"/>
        </w:rPr>
        <w:t xml:space="preserve"> al</w:t>
      </w:r>
      <w:r w:rsidR="00A358B9">
        <w:rPr>
          <w:lang w:val="pt-PT"/>
        </w:rPr>
        <w:t>)</w:t>
      </w:r>
      <w:r>
        <w:rPr>
          <w:lang w:val="pt-PT"/>
        </w:rPr>
        <w:t xml:space="preserve"> </w:t>
      </w:r>
      <w:r w:rsidRPr="009D0AC8">
        <w:rPr>
          <w:lang w:val="pt-PT"/>
        </w:rPr>
        <w:t xml:space="preserve">é um </w:t>
      </w:r>
      <w:r w:rsidR="002D5F64">
        <w:rPr>
          <w:lang w:val="pt-PT"/>
        </w:rPr>
        <w:t>software</w:t>
      </w:r>
      <w:r w:rsidRPr="009D0AC8">
        <w:rPr>
          <w:lang w:val="pt-PT"/>
        </w:rPr>
        <w:t xml:space="preserve"> acessível pela web que integra anotações funcionais </w:t>
      </w:r>
      <w:proofErr w:type="spellStart"/>
      <w:r w:rsidRPr="009D0AC8">
        <w:rPr>
          <w:lang w:val="pt-PT"/>
        </w:rPr>
        <w:t>genômicas</w:t>
      </w:r>
      <w:proofErr w:type="spellEnd"/>
      <w:r w:rsidRPr="009D0AC8">
        <w:rPr>
          <w:lang w:val="pt-PT"/>
        </w:rPr>
        <w:t xml:space="preserve"> com resumos gráficos intuitivos, simplificando a anotação e sumarização rápida de dados conforme categorias compartilhadas, como Gene </w:t>
      </w:r>
      <w:proofErr w:type="spellStart"/>
      <w:r w:rsidRPr="009D0AC8">
        <w:rPr>
          <w:lang w:val="pt-PT"/>
        </w:rPr>
        <w:t>Ontology</w:t>
      </w:r>
      <w:proofErr w:type="spellEnd"/>
      <w:r w:rsidR="002D5F64">
        <w:rPr>
          <w:lang w:val="pt-PT"/>
        </w:rPr>
        <w:t xml:space="preserve"> e</w:t>
      </w:r>
      <w:r w:rsidRPr="009D0AC8">
        <w:rPr>
          <w:lang w:val="pt-PT"/>
        </w:rPr>
        <w:t xml:space="preserve"> domínios de proteínas. DAVID </w:t>
      </w:r>
      <w:r w:rsidR="00A358B9">
        <w:rPr>
          <w:lang w:val="pt-PT"/>
        </w:rPr>
        <w:t>(</w:t>
      </w:r>
      <w:r w:rsidR="00A358B9" w:rsidRPr="009D0AC8">
        <w:rPr>
          <w:lang w:val="pt-PT"/>
        </w:rPr>
        <w:t xml:space="preserve">Dennis Jr. </w:t>
      </w:r>
      <w:proofErr w:type="spellStart"/>
      <w:r w:rsidR="00A358B9" w:rsidRPr="009D0AC8">
        <w:rPr>
          <w:lang w:val="pt-PT"/>
        </w:rPr>
        <w:t>et</w:t>
      </w:r>
      <w:proofErr w:type="spellEnd"/>
      <w:r w:rsidR="00A358B9" w:rsidRPr="009D0AC8">
        <w:rPr>
          <w:lang w:val="pt-PT"/>
        </w:rPr>
        <w:t xml:space="preserve"> al</w:t>
      </w:r>
      <w:r w:rsidR="00A358B9">
        <w:rPr>
          <w:lang w:val="pt-PT"/>
        </w:rPr>
        <w:t xml:space="preserve">) </w:t>
      </w:r>
      <w:r w:rsidRPr="009D0AC8">
        <w:rPr>
          <w:lang w:val="pt-PT"/>
        </w:rPr>
        <w:t>ajuda na interpretação de dados expressos diferencialmente</w:t>
      </w:r>
      <w:r w:rsidR="00A358B9">
        <w:rPr>
          <w:lang w:val="pt-PT"/>
        </w:rPr>
        <w:t>.</w:t>
      </w:r>
    </w:p>
    <w:p w14:paraId="5673234D" w14:textId="42956E29" w:rsidR="00407D6A" w:rsidRDefault="00CC1EBB" w:rsidP="00117EFA">
      <w:pPr>
        <w:rPr>
          <w:lang w:val="pt-PT"/>
        </w:rPr>
      </w:pPr>
      <w:proofErr w:type="spellStart"/>
      <w:r w:rsidRPr="00CC1EBB">
        <w:rPr>
          <w:lang w:val="pt-PT"/>
        </w:rPr>
        <w:t>CellDesigner</w:t>
      </w:r>
      <w:proofErr w:type="spellEnd"/>
      <w:r w:rsidRPr="00CC1EBB">
        <w:rPr>
          <w:lang w:val="pt-PT"/>
        </w:rPr>
        <w:t xml:space="preserve"> 3.5</w:t>
      </w:r>
      <w:r w:rsidR="00117EFA">
        <w:rPr>
          <w:lang w:val="pt-PT"/>
        </w:rPr>
        <w:t xml:space="preserve"> (</w:t>
      </w:r>
      <w:proofErr w:type="spellStart"/>
      <w:r w:rsidR="00117EFA" w:rsidRPr="00CC1EBB">
        <w:rPr>
          <w:lang w:val="pt-PT"/>
        </w:rPr>
        <w:t>Funahashi</w:t>
      </w:r>
      <w:proofErr w:type="spellEnd"/>
      <w:r w:rsidR="00117EFA" w:rsidRPr="00CC1EBB">
        <w:rPr>
          <w:lang w:val="pt-PT"/>
        </w:rPr>
        <w:t xml:space="preserve"> </w:t>
      </w:r>
      <w:proofErr w:type="spellStart"/>
      <w:r w:rsidR="00117EFA" w:rsidRPr="00CC1EBB">
        <w:rPr>
          <w:lang w:val="pt-PT"/>
        </w:rPr>
        <w:t>et</w:t>
      </w:r>
      <w:proofErr w:type="spellEnd"/>
      <w:r w:rsidR="00117EFA" w:rsidRPr="00CC1EBB">
        <w:rPr>
          <w:lang w:val="pt-PT"/>
        </w:rPr>
        <w:t xml:space="preserve"> al.</w:t>
      </w:r>
      <w:r w:rsidR="00117EFA">
        <w:rPr>
          <w:lang w:val="pt-PT"/>
        </w:rPr>
        <w:t>)</w:t>
      </w:r>
      <w:r w:rsidRPr="00CC1EBB">
        <w:rPr>
          <w:lang w:val="pt-PT"/>
        </w:rPr>
        <w:t>, é uma ferramenta de modelagem para redes b</w:t>
      </w:r>
      <w:r>
        <w:rPr>
          <w:lang w:val="pt-PT"/>
        </w:rPr>
        <w:t>i</w:t>
      </w:r>
      <w:r w:rsidRPr="00CC1EBB">
        <w:rPr>
          <w:lang w:val="pt-PT"/>
        </w:rPr>
        <w:t>oquímicas e gene-regulatórias, utilizando notação gráfica padronizada e SBML (</w:t>
      </w:r>
      <w:proofErr w:type="spellStart"/>
      <w:r w:rsidRPr="00CC1EBB">
        <w:rPr>
          <w:lang w:val="pt-PT"/>
        </w:rPr>
        <w:t>Systems</w:t>
      </w:r>
      <w:proofErr w:type="spellEnd"/>
      <w:r w:rsidRPr="00CC1EBB">
        <w:rPr>
          <w:lang w:val="pt-PT"/>
        </w:rPr>
        <w:t xml:space="preserve"> </w:t>
      </w:r>
      <w:proofErr w:type="spellStart"/>
      <w:r w:rsidRPr="00CC1EBB">
        <w:rPr>
          <w:lang w:val="pt-PT"/>
        </w:rPr>
        <w:t>Biology</w:t>
      </w:r>
      <w:proofErr w:type="spellEnd"/>
      <w:r w:rsidRPr="00CC1EBB">
        <w:rPr>
          <w:lang w:val="pt-PT"/>
        </w:rPr>
        <w:t xml:space="preserve"> </w:t>
      </w:r>
      <w:proofErr w:type="spellStart"/>
      <w:r w:rsidRPr="00CC1EBB">
        <w:rPr>
          <w:lang w:val="pt-PT"/>
        </w:rPr>
        <w:t>Markup</w:t>
      </w:r>
      <w:proofErr w:type="spellEnd"/>
      <w:r w:rsidRPr="00CC1EBB">
        <w:rPr>
          <w:lang w:val="pt-PT"/>
        </w:rPr>
        <w:t xml:space="preserve"> </w:t>
      </w:r>
      <w:proofErr w:type="spellStart"/>
      <w:r w:rsidRPr="00CC1EBB">
        <w:rPr>
          <w:lang w:val="pt-PT"/>
        </w:rPr>
        <w:t>Language</w:t>
      </w:r>
      <w:proofErr w:type="spellEnd"/>
      <w:r w:rsidRPr="00CC1EBB">
        <w:rPr>
          <w:lang w:val="pt-PT"/>
        </w:rPr>
        <w:t xml:space="preserve">). </w:t>
      </w:r>
      <w:r w:rsidR="00117EFA">
        <w:rPr>
          <w:lang w:val="pt-PT"/>
        </w:rPr>
        <w:t>P</w:t>
      </w:r>
      <w:r w:rsidRPr="00CC1EBB">
        <w:rPr>
          <w:lang w:val="pt-PT"/>
        </w:rPr>
        <w:t xml:space="preserve">ossui uma interface </w:t>
      </w:r>
      <w:r>
        <w:rPr>
          <w:lang w:val="pt-PT"/>
        </w:rPr>
        <w:t>intuitiva</w:t>
      </w:r>
      <w:r w:rsidR="00117EFA">
        <w:rPr>
          <w:lang w:val="pt-PT"/>
        </w:rPr>
        <w:t xml:space="preserve"> e</w:t>
      </w:r>
      <w:r w:rsidRPr="00CC1EBB">
        <w:rPr>
          <w:lang w:val="pt-PT"/>
        </w:rPr>
        <w:t xml:space="preserve"> suporta vários identificadores biológicos</w:t>
      </w:r>
      <w:r w:rsidR="00117EFA">
        <w:rPr>
          <w:lang w:val="pt-PT"/>
        </w:rPr>
        <w:t>. N</w:t>
      </w:r>
      <w:r w:rsidRPr="00CC1EBB">
        <w:rPr>
          <w:lang w:val="pt-PT"/>
        </w:rPr>
        <w:t xml:space="preserve">ão se aplica diretamente à representação de amostras de dados experimentais. </w:t>
      </w:r>
      <w:r w:rsidR="006B21A5">
        <w:rPr>
          <w:lang w:val="pt-PT"/>
        </w:rPr>
        <w:t>P</w:t>
      </w:r>
      <w:r w:rsidRPr="00CC1EBB">
        <w:rPr>
          <w:lang w:val="pt-PT"/>
        </w:rPr>
        <w:t xml:space="preserve">ode incluir expressões diferenciais de genes </w:t>
      </w:r>
      <w:r>
        <w:rPr>
          <w:lang w:val="pt-PT"/>
        </w:rPr>
        <w:t>nos</w:t>
      </w:r>
      <w:r w:rsidRPr="00CC1EBB">
        <w:rPr>
          <w:lang w:val="pt-PT"/>
        </w:rPr>
        <w:t xml:space="preserve"> seus modelos. Exporta modelos em formatos gráficos como PNG e SVG </w:t>
      </w:r>
      <w:r>
        <w:rPr>
          <w:lang w:val="pt-PT"/>
        </w:rPr>
        <w:t>(</w:t>
      </w:r>
      <w:proofErr w:type="spellStart"/>
      <w:r w:rsidRPr="00CC1EBB">
        <w:rPr>
          <w:lang w:val="pt-PT"/>
        </w:rPr>
        <w:t>Funahashi</w:t>
      </w:r>
      <w:proofErr w:type="spellEnd"/>
      <w:r w:rsidRPr="00CC1EBB">
        <w:rPr>
          <w:lang w:val="pt-PT"/>
        </w:rPr>
        <w:t xml:space="preserve"> </w:t>
      </w:r>
      <w:proofErr w:type="spellStart"/>
      <w:r w:rsidRPr="00CC1EBB">
        <w:rPr>
          <w:lang w:val="pt-PT"/>
        </w:rPr>
        <w:t>et</w:t>
      </w:r>
      <w:proofErr w:type="spellEnd"/>
      <w:r w:rsidRPr="00CC1EBB">
        <w:rPr>
          <w:lang w:val="pt-PT"/>
        </w:rPr>
        <w:t xml:space="preserve"> al.</w:t>
      </w:r>
      <w:r>
        <w:rPr>
          <w:lang w:val="pt-PT"/>
        </w:rPr>
        <w:t xml:space="preserve">). </w:t>
      </w:r>
    </w:p>
    <w:p w14:paraId="13BCC4C6" w14:textId="67E65806" w:rsidR="007D4BFB" w:rsidRDefault="00117EFA" w:rsidP="000A185E">
      <w:pPr>
        <w:rPr>
          <w:lang w:val="pt-PT"/>
        </w:rPr>
      </w:pPr>
      <w:r>
        <w:rPr>
          <w:lang w:val="pt-PT"/>
        </w:rPr>
        <w:t xml:space="preserve">Da mesma forma, </w:t>
      </w:r>
      <w:proofErr w:type="spellStart"/>
      <w:r w:rsidR="00CC1EBB" w:rsidRPr="00CC1EBB">
        <w:rPr>
          <w:lang w:val="pt-PT"/>
        </w:rPr>
        <w:t>GenMAPP</w:t>
      </w:r>
      <w:proofErr w:type="spellEnd"/>
      <w:r w:rsidR="00CC1EBB" w:rsidRPr="00CC1EBB">
        <w:rPr>
          <w:lang w:val="pt-PT"/>
        </w:rPr>
        <w:t xml:space="preserve"> </w:t>
      </w:r>
      <w:r>
        <w:rPr>
          <w:lang w:val="pt-PT"/>
        </w:rPr>
        <w:t>(</w:t>
      </w:r>
      <w:proofErr w:type="spellStart"/>
      <w:r w:rsidRPr="001E6144">
        <w:rPr>
          <w:lang w:val="pt-PT"/>
        </w:rPr>
        <w:t>Salomonis</w:t>
      </w:r>
      <w:proofErr w:type="spellEnd"/>
      <w:r w:rsidRPr="001E6144">
        <w:rPr>
          <w:lang w:val="pt-PT"/>
        </w:rPr>
        <w:t xml:space="preserve"> </w:t>
      </w:r>
      <w:proofErr w:type="spellStart"/>
      <w:r w:rsidRPr="001E6144">
        <w:rPr>
          <w:lang w:val="pt-PT"/>
        </w:rPr>
        <w:t>et</w:t>
      </w:r>
      <w:proofErr w:type="spellEnd"/>
      <w:r w:rsidRPr="001E6144">
        <w:rPr>
          <w:lang w:val="pt-PT"/>
        </w:rPr>
        <w:t xml:space="preserve"> al</w:t>
      </w:r>
      <w:r>
        <w:rPr>
          <w:lang w:val="pt-PT"/>
        </w:rPr>
        <w:t>)</w:t>
      </w:r>
      <w:r w:rsidR="00CC1EBB" w:rsidRPr="00CC1EBB">
        <w:rPr>
          <w:lang w:val="pt-PT"/>
        </w:rPr>
        <w:t xml:space="preserve">, é uma ferramenta que permite aos usuários visualizar e analisar dados de escala </w:t>
      </w:r>
      <w:proofErr w:type="spellStart"/>
      <w:r w:rsidR="00CC1EBB" w:rsidRPr="00CC1EBB">
        <w:rPr>
          <w:lang w:val="pt-PT"/>
        </w:rPr>
        <w:t>genômica</w:t>
      </w:r>
      <w:proofErr w:type="spellEnd"/>
      <w:r w:rsidR="00CC1EBB" w:rsidRPr="00CC1EBB">
        <w:rPr>
          <w:lang w:val="pt-PT"/>
        </w:rPr>
        <w:t xml:space="preserve">, em vias biológicas. Implementada em Visual Basic 6.0, oferece suporte a múltiplas anotações de genes e espécies e </w:t>
      </w:r>
      <w:r w:rsidR="006B21A5">
        <w:rPr>
          <w:lang w:val="pt-PT"/>
        </w:rPr>
        <w:t xml:space="preserve">permite a </w:t>
      </w:r>
      <w:r w:rsidR="00CC1EBB" w:rsidRPr="00CC1EBB">
        <w:rPr>
          <w:lang w:val="pt-PT"/>
        </w:rPr>
        <w:t xml:space="preserve">criação personalizada de bancos de dados para um número potencialmente ilimitado de espécies. Esta ferramenta integra processos de ETL para extração de dados de recursos públicos como </w:t>
      </w:r>
      <w:proofErr w:type="spellStart"/>
      <w:r w:rsidR="00CC1EBB" w:rsidRPr="00CC1EBB">
        <w:rPr>
          <w:lang w:val="pt-PT"/>
        </w:rPr>
        <w:t>Ensembl</w:t>
      </w:r>
      <w:proofErr w:type="spellEnd"/>
      <w:r w:rsidR="00CC1EBB" w:rsidRPr="00CC1EBB">
        <w:rPr>
          <w:lang w:val="pt-PT"/>
        </w:rPr>
        <w:t xml:space="preserve">, </w:t>
      </w:r>
      <w:proofErr w:type="spellStart"/>
      <w:r w:rsidR="00CC1EBB" w:rsidRPr="00CC1EBB">
        <w:rPr>
          <w:lang w:val="pt-PT"/>
        </w:rPr>
        <w:t>Entrez</w:t>
      </w:r>
      <w:proofErr w:type="spellEnd"/>
      <w:r w:rsidR="00CC1EBB" w:rsidRPr="00CC1EBB">
        <w:rPr>
          <w:lang w:val="pt-PT"/>
        </w:rPr>
        <w:t xml:space="preserve"> Gene e </w:t>
      </w:r>
      <w:proofErr w:type="spellStart"/>
      <w:r w:rsidR="00CC1EBB" w:rsidRPr="00CC1EBB">
        <w:rPr>
          <w:lang w:val="pt-PT"/>
        </w:rPr>
        <w:t>Affymetrix</w:t>
      </w:r>
      <w:proofErr w:type="spellEnd"/>
      <w:r w:rsidR="00CC1EBB" w:rsidRPr="00CC1EBB">
        <w:rPr>
          <w:lang w:val="pt-PT"/>
        </w:rPr>
        <w:t xml:space="preserve">, suportando uma ampla gama de identificadores, como </w:t>
      </w:r>
      <w:proofErr w:type="spellStart"/>
      <w:r w:rsidR="00CC1EBB" w:rsidRPr="00CC1EBB">
        <w:rPr>
          <w:lang w:val="pt-PT"/>
        </w:rPr>
        <w:t>IDs</w:t>
      </w:r>
      <w:proofErr w:type="spellEnd"/>
      <w:r w:rsidR="00CC1EBB" w:rsidRPr="00CC1EBB">
        <w:rPr>
          <w:lang w:val="pt-PT"/>
        </w:rPr>
        <w:t xml:space="preserve"> de genes </w:t>
      </w:r>
      <w:proofErr w:type="spellStart"/>
      <w:r w:rsidR="00CC1EBB" w:rsidRPr="00CC1EBB">
        <w:rPr>
          <w:lang w:val="pt-PT"/>
        </w:rPr>
        <w:t>Ensembl</w:t>
      </w:r>
      <w:proofErr w:type="spellEnd"/>
      <w:r w:rsidR="00CC1EBB" w:rsidRPr="00CC1EBB">
        <w:rPr>
          <w:lang w:val="pt-PT"/>
        </w:rPr>
        <w:t xml:space="preserve">, </w:t>
      </w:r>
      <w:proofErr w:type="spellStart"/>
      <w:r w:rsidR="00CC1EBB" w:rsidRPr="00CC1EBB">
        <w:rPr>
          <w:lang w:val="pt-PT"/>
        </w:rPr>
        <w:t>IDs</w:t>
      </w:r>
      <w:proofErr w:type="spellEnd"/>
      <w:r w:rsidR="00CC1EBB" w:rsidRPr="00CC1EBB">
        <w:rPr>
          <w:lang w:val="pt-PT"/>
        </w:rPr>
        <w:t xml:space="preserve"> </w:t>
      </w:r>
      <w:proofErr w:type="spellStart"/>
      <w:r w:rsidR="00CC1EBB" w:rsidRPr="00CC1EBB">
        <w:rPr>
          <w:lang w:val="pt-PT"/>
        </w:rPr>
        <w:t>UniProt</w:t>
      </w:r>
      <w:proofErr w:type="spellEnd"/>
      <w:r w:rsidR="00CC1EBB" w:rsidRPr="00CC1EBB">
        <w:rPr>
          <w:lang w:val="pt-PT"/>
        </w:rPr>
        <w:t xml:space="preserve">, </w:t>
      </w:r>
      <w:proofErr w:type="spellStart"/>
      <w:r w:rsidR="00CC1EBB" w:rsidRPr="00CC1EBB">
        <w:rPr>
          <w:lang w:val="pt-PT"/>
        </w:rPr>
        <w:t>IDs</w:t>
      </w:r>
      <w:proofErr w:type="spellEnd"/>
      <w:r w:rsidR="00CC1EBB" w:rsidRPr="00CC1EBB">
        <w:rPr>
          <w:lang w:val="pt-PT"/>
        </w:rPr>
        <w:t xml:space="preserve"> </w:t>
      </w:r>
      <w:proofErr w:type="spellStart"/>
      <w:r w:rsidR="00CC1EBB" w:rsidRPr="00CC1EBB">
        <w:rPr>
          <w:lang w:val="pt-PT"/>
        </w:rPr>
        <w:t>Entrez</w:t>
      </w:r>
      <w:proofErr w:type="spellEnd"/>
      <w:r w:rsidR="00CC1EBB" w:rsidRPr="00CC1EBB">
        <w:rPr>
          <w:lang w:val="pt-PT"/>
        </w:rPr>
        <w:t xml:space="preserve"> Gene e </w:t>
      </w:r>
      <w:proofErr w:type="spellStart"/>
      <w:r w:rsidR="00CC1EBB" w:rsidRPr="00CC1EBB">
        <w:rPr>
          <w:lang w:val="pt-PT"/>
        </w:rPr>
        <w:t>IDs</w:t>
      </w:r>
      <w:proofErr w:type="spellEnd"/>
      <w:r w:rsidR="00CC1EBB" w:rsidRPr="00CC1EBB">
        <w:rPr>
          <w:lang w:val="pt-PT"/>
        </w:rPr>
        <w:t xml:space="preserve"> de conjunto de sondas </w:t>
      </w:r>
      <w:proofErr w:type="spellStart"/>
      <w:r w:rsidR="00CC1EBB" w:rsidRPr="00CC1EBB">
        <w:rPr>
          <w:lang w:val="pt-PT"/>
        </w:rPr>
        <w:t>Affymetrix</w:t>
      </w:r>
      <w:proofErr w:type="spellEnd"/>
      <w:r w:rsidR="00CC1EBB" w:rsidRPr="00CC1EBB">
        <w:rPr>
          <w:lang w:val="pt-PT"/>
        </w:rPr>
        <w:t>. Uma característica única é a coloração dinâmica dos genes nas vias com base em critérios definidos pelo usuário</w:t>
      </w:r>
      <w:r w:rsidR="001E6144">
        <w:rPr>
          <w:lang w:val="pt-PT"/>
        </w:rPr>
        <w:t>.</w:t>
      </w:r>
      <w:r w:rsidR="00CC1EBB" w:rsidRPr="00CC1EBB">
        <w:rPr>
          <w:lang w:val="pt-PT"/>
        </w:rPr>
        <w:t xml:space="preserve"> </w:t>
      </w:r>
      <w:proofErr w:type="spellStart"/>
      <w:r w:rsidRPr="00CC1EBB">
        <w:rPr>
          <w:lang w:val="pt-PT"/>
        </w:rPr>
        <w:t>GenMAPP</w:t>
      </w:r>
      <w:proofErr w:type="spellEnd"/>
      <w:r w:rsidRPr="00CC1EBB">
        <w:rPr>
          <w:lang w:val="pt-PT"/>
        </w:rPr>
        <w:t xml:space="preserve"> </w:t>
      </w:r>
      <w:r>
        <w:rPr>
          <w:lang w:val="pt-PT"/>
        </w:rPr>
        <w:t>(</w:t>
      </w:r>
      <w:proofErr w:type="spellStart"/>
      <w:r w:rsidRPr="001E6144">
        <w:rPr>
          <w:lang w:val="pt-PT"/>
        </w:rPr>
        <w:t>Salomonis</w:t>
      </w:r>
      <w:proofErr w:type="spellEnd"/>
      <w:r w:rsidRPr="001E6144">
        <w:rPr>
          <w:lang w:val="pt-PT"/>
        </w:rPr>
        <w:t xml:space="preserve"> </w:t>
      </w:r>
      <w:proofErr w:type="spellStart"/>
      <w:r w:rsidRPr="001E6144">
        <w:rPr>
          <w:lang w:val="pt-PT"/>
        </w:rPr>
        <w:t>et</w:t>
      </w:r>
      <w:proofErr w:type="spellEnd"/>
      <w:r w:rsidRPr="001E6144">
        <w:rPr>
          <w:lang w:val="pt-PT"/>
        </w:rPr>
        <w:t xml:space="preserve"> al</w:t>
      </w:r>
      <w:r>
        <w:rPr>
          <w:lang w:val="pt-PT"/>
        </w:rPr>
        <w:t xml:space="preserve">) </w:t>
      </w:r>
      <w:r w:rsidR="00CC1EBB" w:rsidRPr="00CC1EBB">
        <w:rPr>
          <w:lang w:val="pt-PT"/>
        </w:rPr>
        <w:t xml:space="preserve">foi projetada para lidar com conjuntos de dados de escala de genoma e interpretar mudanças </w:t>
      </w:r>
      <w:r w:rsidR="001E6144">
        <w:rPr>
          <w:lang w:val="pt-PT"/>
        </w:rPr>
        <w:t>a</w:t>
      </w:r>
      <w:r w:rsidR="00CC1EBB" w:rsidRPr="00CC1EBB">
        <w:rPr>
          <w:lang w:val="pt-PT"/>
        </w:rPr>
        <w:t xml:space="preserve"> nível de via </w:t>
      </w:r>
      <w:r w:rsidR="001E6144">
        <w:rPr>
          <w:lang w:val="pt-PT"/>
        </w:rPr>
        <w:t>n</w:t>
      </w:r>
      <w:r w:rsidR="00CC1EBB" w:rsidRPr="00CC1EBB">
        <w:rPr>
          <w:lang w:val="pt-PT"/>
        </w:rPr>
        <w:t>uma ampla gama de organismos, e permite a visualização de dados de expressão gênica diferencial</w:t>
      </w:r>
      <w:r>
        <w:rPr>
          <w:lang w:val="pt-PT"/>
        </w:rPr>
        <w:t>.</w:t>
      </w:r>
    </w:p>
    <w:p w14:paraId="77B0DD3C" w14:textId="302AB005" w:rsidR="00407D6A" w:rsidRDefault="007518DD" w:rsidP="000A185E">
      <w:pPr>
        <w:rPr>
          <w:lang w:val="pt-PT"/>
        </w:rPr>
      </w:pPr>
      <w:r w:rsidRPr="007518DD">
        <w:rPr>
          <w:lang w:val="pt-PT"/>
        </w:rPr>
        <w:t>KGML-ED</w:t>
      </w:r>
      <w:r w:rsidR="007D4BFB">
        <w:rPr>
          <w:lang w:val="pt-PT"/>
        </w:rPr>
        <w:t xml:space="preserve"> (</w:t>
      </w:r>
      <w:proofErr w:type="spellStart"/>
      <w:r w:rsidR="007D4BFB" w:rsidRPr="001B1C99">
        <w:rPr>
          <w:lang w:val="pt-PT"/>
        </w:rPr>
        <w:t>Klukas</w:t>
      </w:r>
      <w:proofErr w:type="spellEnd"/>
      <w:r w:rsidR="007D4BFB" w:rsidRPr="001B1C99">
        <w:rPr>
          <w:lang w:val="pt-PT"/>
        </w:rPr>
        <w:t xml:space="preserve"> &amp; Schreiber</w:t>
      </w:r>
      <w:r w:rsidR="007D4BFB">
        <w:rPr>
          <w:lang w:val="pt-PT"/>
        </w:rPr>
        <w:t>)</w:t>
      </w:r>
      <w:r w:rsidRPr="007518DD">
        <w:rPr>
          <w:lang w:val="pt-PT"/>
        </w:rPr>
        <w:t>, permite a visualização dinâmica, navegação interativa e edição de diagramas de vias do KEGG. E</w:t>
      </w:r>
      <w:r w:rsidR="001B1C99">
        <w:rPr>
          <w:lang w:val="pt-PT"/>
        </w:rPr>
        <w:t>sta ferramenta</w:t>
      </w:r>
      <w:r w:rsidRPr="007518DD">
        <w:rPr>
          <w:lang w:val="pt-PT"/>
        </w:rPr>
        <w:t xml:space="preserve"> suporta a exploração interativa e dinâmica das vias, permitindo a edição e criação de novas vias, facilitando a integração de dados específicos do usuário</w:t>
      </w:r>
      <w:r w:rsidR="001B1C99">
        <w:rPr>
          <w:lang w:val="pt-PT"/>
        </w:rPr>
        <w:t xml:space="preserve"> (</w:t>
      </w:r>
      <w:proofErr w:type="spellStart"/>
      <w:r w:rsidR="001B1C99" w:rsidRPr="001B1C99">
        <w:rPr>
          <w:lang w:val="pt-PT"/>
        </w:rPr>
        <w:t>Klukas</w:t>
      </w:r>
      <w:proofErr w:type="spellEnd"/>
      <w:r w:rsidR="001B1C99" w:rsidRPr="001B1C99">
        <w:rPr>
          <w:lang w:val="pt-PT"/>
        </w:rPr>
        <w:t xml:space="preserve"> &amp; Schreiber</w:t>
      </w:r>
      <w:r w:rsidR="001B1C99">
        <w:rPr>
          <w:lang w:val="pt-PT"/>
        </w:rPr>
        <w:t>)</w:t>
      </w:r>
      <w:r w:rsidRPr="007518DD">
        <w:rPr>
          <w:lang w:val="pt-PT"/>
        </w:rPr>
        <w:t xml:space="preserve">. KGML-ED </w:t>
      </w:r>
      <w:r w:rsidR="0031773B">
        <w:rPr>
          <w:lang w:val="pt-PT"/>
        </w:rPr>
        <w:t>(</w:t>
      </w:r>
      <w:proofErr w:type="spellStart"/>
      <w:r w:rsidR="0031773B" w:rsidRPr="001B1C99">
        <w:rPr>
          <w:lang w:val="pt-PT"/>
        </w:rPr>
        <w:t>Klukas</w:t>
      </w:r>
      <w:proofErr w:type="spellEnd"/>
      <w:r w:rsidR="0031773B" w:rsidRPr="001B1C99">
        <w:rPr>
          <w:lang w:val="pt-PT"/>
        </w:rPr>
        <w:t xml:space="preserve"> &amp; Schreiber</w:t>
      </w:r>
      <w:r w:rsidR="0031773B">
        <w:rPr>
          <w:lang w:val="pt-PT"/>
        </w:rPr>
        <w:t xml:space="preserve">) </w:t>
      </w:r>
      <w:r w:rsidRPr="007518DD">
        <w:rPr>
          <w:lang w:val="pt-PT"/>
        </w:rPr>
        <w:t xml:space="preserve">oferece técnicas de visualização </w:t>
      </w:r>
      <w:proofErr w:type="spellStart"/>
      <w:r w:rsidRPr="007518DD">
        <w:rPr>
          <w:lang w:val="pt-PT"/>
        </w:rPr>
        <w:t>semi-estáticas</w:t>
      </w:r>
      <w:proofErr w:type="spellEnd"/>
      <w:r w:rsidRPr="007518DD">
        <w:rPr>
          <w:lang w:val="pt-PT"/>
        </w:rPr>
        <w:t xml:space="preserve"> e dinâmicas para análises de vias melhoradas. </w:t>
      </w:r>
      <w:r w:rsidR="000A185E">
        <w:rPr>
          <w:lang w:val="pt-PT"/>
        </w:rPr>
        <w:t>S</w:t>
      </w:r>
      <w:r w:rsidRPr="007518DD">
        <w:rPr>
          <w:lang w:val="pt-PT"/>
        </w:rPr>
        <w:t xml:space="preserve">uporta identificadores KGML para genes, permitindo mapeamento e anotação detalhados dentro do </w:t>
      </w:r>
      <w:proofErr w:type="spellStart"/>
      <w:r w:rsidRPr="007518DD">
        <w:rPr>
          <w:lang w:val="pt-PT"/>
        </w:rPr>
        <w:t>framework</w:t>
      </w:r>
      <w:proofErr w:type="spellEnd"/>
      <w:r w:rsidRPr="007518DD">
        <w:rPr>
          <w:lang w:val="pt-PT"/>
        </w:rPr>
        <w:t xml:space="preserve"> KEGG. Possui capacidades interativas para navegar e modificar diagramas de vias, com opções de personalização conduzida pelo usuário</w:t>
      </w:r>
      <w:r w:rsidR="000A185E">
        <w:rPr>
          <w:lang w:val="pt-PT"/>
        </w:rPr>
        <w:t xml:space="preserve"> como</w:t>
      </w:r>
      <w:r w:rsidRPr="007518DD">
        <w:rPr>
          <w:lang w:val="pt-PT"/>
        </w:rPr>
        <w:t xml:space="preserve"> color</w:t>
      </w:r>
      <w:r w:rsidR="000A185E">
        <w:rPr>
          <w:lang w:val="pt-PT"/>
        </w:rPr>
        <w:t>ar</w:t>
      </w:r>
      <w:r w:rsidRPr="007518DD">
        <w:rPr>
          <w:lang w:val="pt-PT"/>
        </w:rPr>
        <w:t xml:space="preserve"> componentes das vias</w:t>
      </w:r>
      <w:r w:rsidR="001B1C99">
        <w:rPr>
          <w:lang w:val="pt-PT"/>
        </w:rPr>
        <w:t xml:space="preserve"> (</w:t>
      </w:r>
      <w:proofErr w:type="spellStart"/>
      <w:r w:rsidR="001B1C99" w:rsidRPr="001B1C99">
        <w:rPr>
          <w:lang w:val="pt-PT"/>
        </w:rPr>
        <w:t>Klukas</w:t>
      </w:r>
      <w:proofErr w:type="spellEnd"/>
      <w:r w:rsidR="001B1C99" w:rsidRPr="001B1C99">
        <w:rPr>
          <w:lang w:val="pt-PT"/>
        </w:rPr>
        <w:t xml:space="preserve"> &amp; Schreiber</w:t>
      </w:r>
      <w:r w:rsidR="001B1C99">
        <w:rPr>
          <w:lang w:val="pt-PT"/>
        </w:rPr>
        <w:t>)</w:t>
      </w:r>
      <w:r w:rsidRPr="007518DD">
        <w:rPr>
          <w:lang w:val="pt-PT"/>
        </w:rPr>
        <w:t xml:space="preserve">. </w:t>
      </w:r>
    </w:p>
    <w:p w14:paraId="59758B9C" w14:textId="77777777" w:rsidR="000A185E" w:rsidRDefault="00E36798" w:rsidP="000A185E">
      <w:pPr>
        <w:rPr>
          <w:lang w:val="pt-PT"/>
        </w:rPr>
      </w:pPr>
      <w:proofErr w:type="spellStart"/>
      <w:r w:rsidRPr="00E36798">
        <w:rPr>
          <w:lang w:val="pt-PT"/>
        </w:rPr>
        <w:t>MetaCore</w:t>
      </w:r>
      <w:proofErr w:type="spellEnd"/>
      <w:r w:rsidRPr="00E36798">
        <w:rPr>
          <w:lang w:val="pt-PT"/>
        </w:rPr>
        <w:t>™</w:t>
      </w:r>
      <w:r w:rsidR="000A185E">
        <w:rPr>
          <w:lang w:val="pt-PT"/>
        </w:rPr>
        <w:t xml:space="preserve"> (</w:t>
      </w:r>
      <w:proofErr w:type="spellStart"/>
      <w:r w:rsidR="000A185E" w:rsidRPr="00E36798">
        <w:rPr>
          <w:lang w:val="pt-PT"/>
        </w:rPr>
        <w:t>Ekins</w:t>
      </w:r>
      <w:proofErr w:type="spellEnd"/>
      <w:r w:rsidR="000A185E" w:rsidRPr="00E36798">
        <w:rPr>
          <w:lang w:val="pt-PT"/>
        </w:rPr>
        <w:t xml:space="preserve"> S. </w:t>
      </w:r>
      <w:proofErr w:type="spellStart"/>
      <w:r w:rsidR="000A185E" w:rsidRPr="00E36798">
        <w:rPr>
          <w:lang w:val="pt-PT"/>
        </w:rPr>
        <w:t>et</w:t>
      </w:r>
      <w:proofErr w:type="spellEnd"/>
      <w:r w:rsidR="000A185E" w:rsidRPr="00E36798">
        <w:rPr>
          <w:lang w:val="pt-PT"/>
        </w:rPr>
        <w:t xml:space="preserve"> al.</w:t>
      </w:r>
      <w:r w:rsidR="000A185E">
        <w:rPr>
          <w:lang w:val="pt-PT"/>
        </w:rPr>
        <w:t>)</w:t>
      </w:r>
      <w:r w:rsidRPr="00E36798">
        <w:rPr>
          <w:lang w:val="pt-PT"/>
        </w:rPr>
        <w:t xml:space="preserve"> é uma plataforma web, </w:t>
      </w:r>
      <w:r w:rsidR="0074221C">
        <w:rPr>
          <w:lang w:val="pt-PT"/>
        </w:rPr>
        <w:t xml:space="preserve">que </w:t>
      </w:r>
      <w:r w:rsidRPr="00E36798">
        <w:rPr>
          <w:lang w:val="pt-PT"/>
        </w:rPr>
        <w:t>analisa</w:t>
      </w:r>
      <w:r w:rsidR="0074221C">
        <w:rPr>
          <w:lang w:val="pt-PT"/>
        </w:rPr>
        <w:t xml:space="preserve"> os</w:t>
      </w:r>
      <w:r w:rsidRPr="00E36798">
        <w:rPr>
          <w:lang w:val="pt-PT"/>
        </w:rPr>
        <w:t xml:space="preserve"> dados moleculares de alto rendimento e integra-os para visualização no contexto de </w:t>
      </w:r>
      <w:r w:rsidR="000A185E">
        <w:rPr>
          <w:lang w:val="pt-PT"/>
        </w:rPr>
        <w:t>mapas metabólicos</w:t>
      </w:r>
      <w:r w:rsidRPr="00E36798">
        <w:rPr>
          <w:lang w:val="pt-PT"/>
        </w:rPr>
        <w:t xml:space="preserve">. Com acesso pago e complexidade para novos usuários, usa Perl, HTML/JavaScript e Flash </w:t>
      </w:r>
      <w:proofErr w:type="spellStart"/>
      <w:r w:rsidRPr="00E36798">
        <w:rPr>
          <w:lang w:val="pt-PT"/>
        </w:rPr>
        <w:t>Player</w:t>
      </w:r>
      <w:proofErr w:type="spellEnd"/>
      <w:r w:rsidRPr="00E36798">
        <w:rPr>
          <w:lang w:val="pt-PT"/>
        </w:rPr>
        <w:t xml:space="preserve"> Plug-in. </w:t>
      </w:r>
      <w:r w:rsidR="0074221C">
        <w:rPr>
          <w:lang w:val="pt-PT"/>
        </w:rPr>
        <w:t>A</w:t>
      </w:r>
      <w:r w:rsidRPr="00E36798">
        <w:rPr>
          <w:lang w:val="pt-PT"/>
        </w:rPr>
        <w:t xml:space="preserve">ceita identificadores como </w:t>
      </w:r>
      <w:proofErr w:type="spellStart"/>
      <w:r w:rsidRPr="00E36798">
        <w:rPr>
          <w:lang w:val="pt-PT"/>
        </w:rPr>
        <w:t>LocusLink</w:t>
      </w:r>
      <w:proofErr w:type="spellEnd"/>
      <w:r w:rsidRPr="00E36798">
        <w:rPr>
          <w:lang w:val="pt-PT"/>
        </w:rPr>
        <w:t xml:space="preserve">, </w:t>
      </w:r>
      <w:proofErr w:type="spellStart"/>
      <w:r w:rsidRPr="00E36798">
        <w:rPr>
          <w:lang w:val="pt-PT"/>
        </w:rPr>
        <w:t>SwissProt</w:t>
      </w:r>
      <w:proofErr w:type="spellEnd"/>
      <w:r w:rsidRPr="00E36798">
        <w:rPr>
          <w:lang w:val="pt-PT"/>
        </w:rPr>
        <w:t xml:space="preserve">, </w:t>
      </w:r>
      <w:proofErr w:type="spellStart"/>
      <w:r w:rsidRPr="00E36798">
        <w:rPr>
          <w:lang w:val="pt-PT"/>
        </w:rPr>
        <w:t>RefSeq</w:t>
      </w:r>
      <w:proofErr w:type="spellEnd"/>
      <w:r w:rsidRPr="00E36798">
        <w:rPr>
          <w:lang w:val="pt-PT"/>
        </w:rPr>
        <w:t xml:space="preserve"> e </w:t>
      </w:r>
      <w:proofErr w:type="spellStart"/>
      <w:r w:rsidRPr="00E36798">
        <w:rPr>
          <w:lang w:val="pt-PT"/>
        </w:rPr>
        <w:t>Unigene</w:t>
      </w:r>
      <w:proofErr w:type="spellEnd"/>
      <w:r w:rsidRPr="00E36798">
        <w:rPr>
          <w:lang w:val="pt-PT"/>
        </w:rPr>
        <w:t xml:space="preserve">. </w:t>
      </w:r>
      <w:r>
        <w:rPr>
          <w:lang w:val="pt-PT"/>
        </w:rPr>
        <w:t>A i</w:t>
      </w:r>
      <w:r w:rsidRPr="00E36798">
        <w:rPr>
          <w:lang w:val="pt-PT"/>
        </w:rPr>
        <w:t>nteratividade é possível</w:t>
      </w:r>
      <w:r w:rsidR="000A185E">
        <w:rPr>
          <w:lang w:val="pt-PT"/>
        </w:rPr>
        <w:t xml:space="preserve">. </w:t>
      </w:r>
      <w:r w:rsidRPr="00E36798">
        <w:rPr>
          <w:lang w:val="pt-PT"/>
        </w:rPr>
        <w:t>Suporta análise de expressão gênica diferencial e aceita vários formatos de entrada e saída de dados, incluindo XML, JSON, CSV, TSV, PDF, PNG, JPEG, HTML, XLS e XLSX.</w:t>
      </w:r>
      <w:r>
        <w:rPr>
          <w:lang w:val="pt-PT"/>
        </w:rPr>
        <w:t xml:space="preserve"> </w:t>
      </w:r>
    </w:p>
    <w:p w14:paraId="758F16DD" w14:textId="4ED8D576" w:rsidR="00407D6A" w:rsidRPr="0057319D" w:rsidRDefault="0057319D" w:rsidP="001A29B8">
      <w:pPr>
        <w:rPr>
          <w:lang w:val="pt-PT"/>
        </w:rPr>
      </w:pPr>
      <w:proofErr w:type="spellStart"/>
      <w:r w:rsidRPr="0057319D">
        <w:rPr>
          <w:lang w:val="pt-PT"/>
        </w:rPr>
        <w:lastRenderedPageBreak/>
        <w:t>Pathway</w:t>
      </w:r>
      <w:proofErr w:type="spellEnd"/>
      <w:r w:rsidRPr="0057319D">
        <w:rPr>
          <w:lang w:val="pt-PT"/>
        </w:rPr>
        <w:t xml:space="preserve"> </w:t>
      </w:r>
      <w:proofErr w:type="spellStart"/>
      <w:r w:rsidRPr="0057319D">
        <w:rPr>
          <w:lang w:val="pt-PT"/>
        </w:rPr>
        <w:t>Tools</w:t>
      </w:r>
      <w:proofErr w:type="spellEnd"/>
      <w:r w:rsidR="000A185E">
        <w:rPr>
          <w:lang w:val="pt-PT"/>
        </w:rPr>
        <w:t xml:space="preserve"> (</w:t>
      </w:r>
      <w:proofErr w:type="spellStart"/>
      <w:r w:rsidR="000A185E">
        <w:rPr>
          <w:lang w:val="pt-PT"/>
        </w:rPr>
        <w:t>Karp</w:t>
      </w:r>
      <w:proofErr w:type="spellEnd"/>
      <w:r w:rsidR="000A185E">
        <w:rPr>
          <w:lang w:val="pt-PT"/>
        </w:rPr>
        <w:t xml:space="preserve">. </w:t>
      </w:r>
      <w:proofErr w:type="spellStart"/>
      <w:r w:rsidR="000A185E">
        <w:rPr>
          <w:lang w:val="pt-PT"/>
        </w:rPr>
        <w:t>Et</w:t>
      </w:r>
      <w:proofErr w:type="spellEnd"/>
      <w:r w:rsidR="000A185E">
        <w:rPr>
          <w:lang w:val="pt-PT"/>
        </w:rPr>
        <w:t xml:space="preserve"> al., </w:t>
      </w:r>
      <w:r w:rsidR="000A185E" w:rsidRPr="00440995">
        <w:rPr>
          <w:lang w:val="pt-PT"/>
        </w:rPr>
        <w:t>2015</w:t>
      </w:r>
      <w:r w:rsidR="000A185E">
        <w:rPr>
          <w:lang w:val="pt-PT"/>
        </w:rPr>
        <w:t>)</w:t>
      </w:r>
      <w:r w:rsidRPr="0057319D">
        <w:rPr>
          <w:lang w:val="pt-PT"/>
        </w:rPr>
        <w:t xml:space="preserve"> é projetad</w:t>
      </w:r>
      <w:r>
        <w:rPr>
          <w:lang w:val="pt-PT"/>
        </w:rPr>
        <w:t>o</w:t>
      </w:r>
      <w:r w:rsidRPr="0057319D">
        <w:rPr>
          <w:lang w:val="pt-PT"/>
        </w:rPr>
        <w:t xml:space="preserve"> </w:t>
      </w:r>
      <w:r w:rsidR="000A185E">
        <w:rPr>
          <w:lang w:val="pt-PT"/>
        </w:rPr>
        <w:t xml:space="preserve">para </w:t>
      </w:r>
      <w:r w:rsidRPr="0057319D">
        <w:rPr>
          <w:lang w:val="pt-PT"/>
        </w:rPr>
        <w:t xml:space="preserve">simulação e visualização de coleções integradas de dados </w:t>
      </w:r>
      <w:proofErr w:type="spellStart"/>
      <w:r w:rsidRPr="0057319D">
        <w:rPr>
          <w:lang w:val="pt-PT"/>
        </w:rPr>
        <w:t>genômicos</w:t>
      </w:r>
      <w:proofErr w:type="spellEnd"/>
      <w:r w:rsidRPr="0057319D">
        <w:rPr>
          <w:lang w:val="pt-PT"/>
        </w:rPr>
        <w:t xml:space="preserve">. </w:t>
      </w:r>
      <w:r w:rsidR="000A185E">
        <w:rPr>
          <w:lang w:val="pt-PT"/>
        </w:rPr>
        <w:t>Permite</w:t>
      </w:r>
      <w:r w:rsidRPr="0057319D">
        <w:rPr>
          <w:lang w:val="pt-PT"/>
        </w:rPr>
        <w:t xml:space="preserve"> reconstruções metabólicas e previsões, além da visualização de interações regulatórias e análise de dados </w:t>
      </w:r>
      <w:proofErr w:type="spellStart"/>
      <w:r w:rsidRPr="0057319D">
        <w:rPr>
          <w:lang w:val="pt-PT"/>
        </w:rPr>
        <w:t>ômicos</w:t>
      </w:r>
      <w:proofErr w:type="spellEnd"/>
      <w:r w:rsidR="00440995">
        <w:rPr>
          <w:lang w:val="pt-PT"/>
        </w:rPr>
        <w:t xml:space="preserve"> (</w:t>
      </w:r>
      <w:proofErr w:type="spellStart"/>
      <w:r w:rsidR="00440995">
        <w:rPr>
          <w:lang w:val="pt-PT"/>
        </w:rPr>
        <w:t>Karp</w:t>
      </w:r>
      <w:proofErr w:type="spellEnd"/>
      <w:r w:rsidR="00440995">
        <w:rPr>
          <w:lang w:val="pt-PT"/>
        </w:rPr>
        <w:t xml:space="preserve">. </w:t>
      </w:r>
      <w:proofErr w:type="spellStart"/>
      <w:r w:rsidR="00440995">
        <w:rPr>
          <w:lang w:val="pt-PT"/>
        </w:rPr>
        <w:t>Et</w:t>
      </w:r>
      <w:proofErr w:type="spellEnd"/>
      <w:r w:rsidR="00440995">
        <w:rPr>
          <w:lang w:val="pt-PT"/>
        </w:rPr>
        <w:t xml:space="preserve"> al., </w:t>
      </w:r>
      <w:r w:rsidR="00440995" w:rsidRPr="00440995">
        <w:rPr>
          <w:lang w:val="pt-PT"/>
        </w:rPr>
        <w:t>2015</w:t>
      </w:r>
      <w:r w:rsidR="00440995">
        <w:rPr>
          <w:lang w:val="pt-PT"/>
        </w:rPr>
        <w:t>)</w:t>
      </w:r>
      <w:r w:rsidRPr="0057319D">
        <w:rPr>
          <w:lang w:val="pt-PT"/>
        </w:rPr>
        <w:t xml:space="preserve">. Ao longo de suas versões, </w:t>
      </w:r>
      <w:proofErr w:type="spellStart"/>
      <w:r w:rsidRPr="0057319D">
        <w:rPr>
          <w:lang w:val="pt-PT"/>
        </w:rPr>
        <w:t>Pathway</w:t>
      </w:r>
      <w:proofErr w:type="spellEnd"/>
      <w:r w:rsidRPr="0057319D">
        <w:rPr>
          <w:lang w:val="pt-PT"/>
        </w:rPr>
        <w:t xml:space="preserve"> </w:t>
      </w:r>
      <w:proofErr w:type="spellStart"/>
      <w:r w:rsidRPr="0057319D">
        <w:rPr>
          <w:lang w:val="pt-PT"/>
        </w:rPr>
        <w:t>Tools</w:t>
      </w:r>
      <w:proofErr w:type="spellEnd"/>
      <w:r w:rsidRPr="0057319D">
        <w:rPr>
          <w:lang w:val="pt-PT"/>
        </w:rPr>
        <w:t xml:space="preserve"> aprimorou </w:t>
      </w:r>
      <w:r w:rsidR="00440995">
        <w:rPr>
          <w:lang w:val="pt-PT"/>
        </w:rPr>
        <w:t xml:space="preserve">as </w:t>
      </w:r>
      <w:r w:rsidRPr="0057319D">
        <w:rPr>
          <w:lang w:val="pt-PT"/>
        </w:rPr>
        <w:t>suas capacidades e expandiu seu banco de dados, passando de 800 bases de dados de genoma/vias (</w:t>
      </w:r>
      <w:proofErr w:type="spellStart"/>
      <w:r w:rsidRPr="0057319D">
        <w:rPr>
          <w:lang w:val="pt-PT"/>
        </w:rPr>
        <w:t>PGDBs</w:t>
      </w:r>
      <w:proofErr w:type="spellEnd"/>
      <w:r w:rsidRPr="0057319D">
        <w:rPr>
          <w:lang w:val="pt-PT"/>
        </w:rPr>
        <w:t xml:space="preserve">) </w:t>
      </w:r>
      <w:r w:rsidR="00440995">
        <w:rPr>
          <w:lang w:val="pt-PT"/>
        </w:rPr>
        <w:t>(</w:t>
      </w:r>
      <w:proofErr w:type="spellStart"/>
      <w:r w:rsidR="00440995">
        <w:rPr>
          <w:lang w:val="pt-PT"/>
        </w:rPr>
        <w:t>Karp</w:t>
      </w:r>
      <w:proofErr w:type="spellEnd"/>
      <w:r w:rsidR="00440995">
        <w:rPr>
          <w:lang w:val="pt-PT"/>
        </w:rPr>
        <w:t xml:space="preserve">. </w:t>
      </w:r>
      <w:proofErr w:type="spellStart"/>
      <w:r w:rsidR="00440995">
        <w:rPr>
          <w:lang w:val="pt-PT"/>
        </w:rPr>
        <w:t>Et</w:t>
      </w:r>
      <w:proofErr w:type="spellEnd"/>
      <w:r w:rsidR="00440995">
        <w:rPr>
          <w:lang w:val="pt-PT"/>
        </w:rPr>
        <w:t xml:space="preserve"> al., </w:t>
      </w:r>
      <w:r w:rsidR="00440995" w:rsidRPr="00440995">
        <w:rPr>
          <w:lang w:val="pt-PT"/>
        </w:rPr>
        <w:t>20</w:t>
      </w:r>
      <w:r w:rsidR="00440995">
        <w:rPr>
          <w:lang w:val="pt-PT"/>
        </w:rPr>
        <w:t xml:space="preserve">09) </w:t>
      </w:r>
      <w:r w:rsidRPr="0057319D">
        <w:rPr>
          <w:lang w:val="pt-PT"/>
        </w:rPr>
        <w:t>para mais de 20.000</w:t>
      </w:r>
      <w:r w:rsidR="00440995">
        <w:rPr>
          <w:lang w:val="pt-PT"/>
        </w:rPr>
        <w:t xml:space="preserve"> (</w:t>
      </w:r>
      <w:proofErr w:type="spellStart"/>
      <w:r w:rsidR="00440995">
        <w:rPr>
          <w:lang w:val="pt-PT"/>
        </w:rPr>
        <w:t>Karp</w:t>
      </w:r>
      <w:proofErr w:type="spellEnd"/>
      <w:r w:rsidR="00440995">
        <w:rPr>
          <w:lang w:val="pt-PT"/>
        </w:rPr>
        <w:t xml:space="preserve">. </w:t>
      </w:r>
      <w:proofErr w:type="spellStart"/>
      <w:r w:rsidR="00440995">
        <w:rPr>
          <w:lang w:val="pt-PT"/>
        </w:rPr>
        <w:t>Et</w:t>
      </w:r>
      <w:proofErr w:type="spellEnd"/>
      <w:r w:rsidR="00440995">
        <w:rPr>
          <w:lang w:val="pt-PT"/>
        </w:rPr>
        <w:t xml:space="preserve"> al., </w:t>
      </w:r>
      <w:r w:rsidR="00440995" w:rsidRPr="00440995">
        <w:rPr>
          <w:lang w:val="pt-PT"/>
        </w:rPr>
        <w:t>20</w:t>
      </w:r>
      <w:r w:rsidR="00440995">
        <w:rPr>
          <w:lang w:val="pt-PT"/>
        </w:rPr>
        <w:t>19)</w:t>
      </w:r>
      <w:r w:rsidR="000A185E">
        <w:rPr>
          <w:lang w:val="pt-PT"/>
        </w:rPr>
        <w:t>. A</w:t>
      </w:r>
      <w:r w:rsidRPr="0057319D">
        <w:rPr>
          <w:lang w:val="pt-PT"/>
        </w:rPr>
        <w:t xml:space="preserve"> aprendizagem da ferramenta pode ser íngreme para novos usuários</w:t>
      </w:r>
      <w:r w:rsidR="000A185E">
        <w:rPr>
          <w:lang w:val="pt-PT"/>
        </w:rPr>
        <w:t xml:space="preserve">. </w:t>
      </w:r>
      <w:proofErr w:type="spellStart"/>
      <w:r w:rsidR="000A185E" w:rsidRPr="0057319D">
        <w:rPr>
          <w:lang w:val="pt-PT"/>
        </w:rPr>
        <w:t>Pathway</w:t>
      </w:r>
      <w:proofErr w:type="spellEnd"/>
      <w:r w:rsidR="000A185E" w:rsidRPr="0057319D">
        <w:rPr>
          <w:lang w:val="pt-PT"/>
        </w:rPr>
        <w:t xml:space="preserve"> </w:t>
      </w:r>
      <w:proofErr w:type="spellStart"/>
      <w:r w:rsidR="000A185E" w:rsidRPr="0057319D">
        <w:rPr>
          <w:lang w:val="pt-PT"/>
        </w:rPr>
        <w:t>Tools</w:t>
      </w:r>
      <w:proofErr w:type="spellEnd"/>
      <w:r w:rsidR="000A185E">
        <w:rPr>
          <w:lang w:val="pt-PT"/>
        </w:rPr>
        <w:t xml:space="preserve"> (</w:t>
      </w:r>
      <w:proofErr w:type="spellStart"/>
      <w:r w:rsidR="000A185E">
        <w:rPr>
          <w:lang w:val="pt-PT"/>
        </w:rPr>
        <w:t>Karp</w:t>
      </w:r>
      <w:proofErr w:type="spellEnd"/>
      <w:r w:rsidR="000A185E">
        <w:rPr>
          <w:lang w:val="pt-PT"/>
        </w:rPr>
        <w:t xml:space="preserve">. </w:t>
      </w:r>
      <w:proofErr w:type="spellStart"/>
      <w:r w:rsidR="000A185E">
        <w:rPr>
          <w:lang w:val="pt-PT"/>
        </w:rPr>
        <w:t>Et</w:t>
      </w:r>
      <w:proofErr w:type="spellEnd"/>
      <w:r w:rsidR="000A185E">
        <w:rPr>
          <w:lang w:val="pt-PT"/>
        </w:rPr>
        <w:t xml:space="preserve"> al., </w:t>
      </w:r>
      <w:r w:rsidR="000A185E" w:rsidRPr="00440995">
        <w:rPr>
          <w:lang w:val="pt-PT"/>
        </w:rPr>
        <w:t>2015</w:t>
      </w:r>
      <w:r w:rsidR="000A185E">
        <w:rPr>
          <w:lang w:val="pt-PT"/>
        </w:rPr>
        <w:t xml:space="preserve">) </w:t>
      </w:r>
      <w:r w:rsidRPr="0057319D">
        <w:rPr>
          <w:lang w:val="pt-PT"/>
        </w:rPr>
        <w:t xml:space="preserve">mantém a interatividade e a compatibilidade com diferentes formatos de entrada e saída de dados, como </w:t>
      </w:r>
      <w:proofErr w:type="spellStart"/>
      <w:r w:rsidRPr="0057319D">
        <w:rPr>
          <w:lang w:val="pt-PT"/>
        </w:rPr>
        <w:t>GenBank</w:t>
      </w:r>
      <w:proofErr w:type="spellEnd"/>
      <w:r w:rsidRPr="0057319D">
        <w:rPr>
          <w:lang w:val="pt-PT"/>
        </w:rPr>
        <w:t xml:space="preserve">, SBML e </w:t>
      </w:r>
      <w:proofErr w:type="spellStart"/>
      <w:r w:rsidRPr="0057319D">
        <w:rPr>
          <w:lang w:val="pt-PT"/>
        </w:rPr>
        <w:t>BioPAX</w:t>
      </w:r>
      <w:proofErr w:type="spellEnd"/>
      <w:r w:rsidR="001A29B8">
        <w:rPr>
          <w:lang w:val="pt-PT"/>
        </w:rPr>
        <w:t>.</w:t>
      </w:r>
    </w:p>
    <w:p w14:paraId="2C276D8A" w14:textId="77180319" w:rsidR="00407D6A" w:rsidRDefault="005A7BC1" w:rsidP="001A29B8">
      <w:pPr>
        <w:rPr>
          <w:lang w:val="pt-PT"/>
        </w:rPr>
      </w:pPr>
      <w:r>
        <w:rPr>
          <w:lang w:val="pt-PT"/>
        </w:rPr>
        <w:t xml:space="preserve">A ferramenta </w:t>
      </w:r>
      <w:proofErr w:type="spellStart"/>
      <w:r w:rsidR="004D3AD4">
        <w:rPr>
          <w:lang w:val="pt-PT"/>
        </w:rPr>
        <w:t>i</w:t>
      </w:r>
      <w:r w:rsidRPr="005A7BC1">
        <w:rPr>
          <w:lang w:val="pt-PT"/>
        </w:rPr>
        <w:t>Path</w:t>
      </w:r>
      <w:proofErr w:type="spellEnd"/>
      <w:r w:rsidR="001A29B8">
        <w:rPr>
          <w:lang w:val="pt-PT"/>
        </w:rPr>
        <w:t xml:space="preserve"> (</w:t>
      </w:r>
      <w:proofErr w:type="spellStart"/>
      <w:r w:rsidR="001A29B8" w:rsidRPr="005A7BC1">
        <w:rPr>
          <w:lang w:val="pt-PT"/>
        </w:rPr>
        <w:t>Yamada</w:t>
      </w:r>
      <w:proofErr w:type="spellEnd"/>
      <w:r w:rsidR="001A29B8" w:rsidRPr="005A7BC1">
        <w:rPr>
          <w:lang w:val="pt-PT"/>
        </w:rPr>
        <w:t xml:space="preserve"> T. </w:t>
      </w:r>
      <w:proofErr w:type="spellStart"/>
      <w:r w:rsidR="001A29B8" w:rsidRPr="005A7BC1">
        <w:rPr>
          <w:lang w:val="pt-PT"/>
        </w:rPr>
        <w:t>et</w:t>
      </w:r>
      <w:proofErr w:type="spellEnd"/>
      <w:r w:rsidR="001A29B8" w:rsidRPr="005A7BC1">
        <w:rPr>
          <w:lang w:val="pt-PT"/>
        </w:rPr>
        <w:t xml:space="preserve"> al</w:t>
      </w:r>
      <w:r w:rsidR="001A29B8">
        <w:rPr>
          <w:lang w:val="pt-PT"/>
        </w:rPr>
        <w:t>.)</w:t>
      </w:r>
      <w:r w:rsidRPr="005A7BC1">
        <w:rPr>
          <w:lang w:val="pt-PT"/>
        </w:rPr>
        <w:t xml:space="preserve"> é uma ferramenta web para visualização e análise de vias celulares que fornece mapas interativos para o metabolismo central, biossíntese de metabólitos secundários e vias regulatórias</w:t>
      </w:r>
      <w:r>
        <w:rPr>
          <w:lang w:val="pt-PT"/>
        </w:rPr>
        <w:t xml:space="preserve"> (</w:t>
      </w:r>
      <w:proofErr w:type="spellStart"/>
      <w:r w:rsidRPr="005A7BC1">
        <w:rPr>
          <w:lang w:val="pt-PT"/>
        </w:rPr>
        <w:t>Yamada</w:t>
      </w:r>
      <w:proofErr w:type="spellEnd"/>
      <w:r w:rsidRPr="005A7BC1">
        <w:rPr>
          <w:lang w:val="pt-PT"/>
        </w:rPr>
        <w:t xml:space="preserve"> T. </w:t>
      </w:r>
      <w:proofErr w:type="spellStart"/>
      <w:r w:rsidRPr="005A7BC1">
        <w:rPr>
          <w:lang w:val="pt-PT"/>
        </w:rPr>
        <w:t>et</w:t>
      </w:r>
      <w:proofErr w:type="spellEnd"/>
      <w:r w:rsidRPr="005A7BC1">
        <w:rPr>
          <w:lang w:val="pt-PT"/>
        </w:rPr>
        <w:t xml:space="preserve"> al</w:t>
      </w:r>
      <w:r>
        <w:rPr>
          <w:lang w:val="pt-PT"/>
        </w:rPr>
        <w:t>.)</w:t>
      </w:r>
      <w:r w:rsidRPr="005A7BC1">
        <w:rPr>
          <w:lang w:val="pt-PT"/>
        </w:rPr>
        <w:t xml:space="preserve">. Oferece uma interface interativa e amigável para a exploração de uma ampla gama de dados de vias metabólicas, com a capacidade de mapear uma variedade de identificadores, como KEGG, e customizar mapas com dados como expressão diferencial. Ao longo das atualizações, </w:t>
      </w:r>
      <w:proofErr w:type="spellStart"/>
      <w:r w:rsidRPr="005A7BC1">
        <w:rPr>
          <w:lang w:val="pt-PT"/>
        </w:rPr>
        <w:t>iPath</w:t>
      </w:r>
      <w:proofErr w:type="spellEnd"/>
      <w:r w:rsidRPr="005A7BC1">
        <w:rPr>
          <w:lang w:val="pt-PT"/>
        </w:rPr>
        <w:t xml:space="preserve"> expandiu seu conjunto de dados e funcionalidades, incluindo novos módulos de vias KEGG, reações e espécies</w:t>
      </w:r>
      <w:r>
        <w:rPr>
          <w:lang w:val="pt-PT"/>
        </w:rPr>
        <w:t xml:space="preserve"> (</w:t>
      </w:r>
      <w:proofErr w:type="spellStart"/>
      <w:r w:rsidRPr="005A7BC1">
        <w:rPr>
          <w:lang w:val="pt-PT"/>
        </w:rPr>
        <w:t>Darzi</w:t>
      </w:r>
      <w:proofErr w:type="spellEnd"/>
      <w:r w:rsidRPr="005A7BC1">
        <w:rPr>
          <w:lang w:val="pt-PT"/>
        </w:rPr>
        <w:t xml:space="preserve"> Y. </w:t>
      </w:r>
      <w:proofErr w:type="spellStart"/>
      <w:r w:rsidRPr="005A7BC1">
        <w:rPr>
          <w:lang w:val="pt-PT"/>
        </w:rPr>
        <w:t>et</w:t>
      </w:r>
      <w:proofErr w:type="spellEnd"/>
      <w:r w:rsidRPr="005A7BC1">
        <w:rPr>
          <w:lang w:val="pt-PT"/>
        </w:rPr>
        <w:t xml:space="preserve"> al</w:t>
      </w:r>
      <w:r>
        <w:rPr>
          <w:lang w:val="pt-PT"/>
        </w:rPr>
        <w:t>.)</w:t>
      </w:r>
      <w:r w:rsidRPr="005A7BC1">
        <w:rPr>
          <w:lang w:val="pt-PT"/>
        </w:rPr>
        <w:t xml:space="preserve">. A versão mais recente suporta análise interativa </w:t>
      </w:r>
      <w:r w:rsidR="00D303B8">
        <w:rPr>
          <w:lang w:val="pt-PT"/>
        </w:rPr>
        <w:t>(</w:t>
      </w:r>
      <w:proofErr w:type="spellStart"/>
      <w:r w:rsidR="00D303B8" w:rsidRPr="005A7BC1">
        <w:rPr>
          <w:lang w:val="pt-PT"/>
        </w:rPr>
        <w:t>Darzi</w:t>
      </w:r>
      <w:proofErr w:type="spellEnd"/>
      <w:r w:rsidR="00D303B8" w:rsidRPr="005A7BC1">
        <w:rPr>
          <w:lang w:val="pt-PT"/>
        </w:rPr>
        <w:t xml:space="preserve"> Y. </w:t>
      </w:r>
      <w:proofErr w:type="spellStart"/>
      <w:r w:rsidR="00D303B8" w:rsidRPr="005A7BC1">
        <w:rPr>
          <w:lang w:val="pt-PT"/>
        </w:rPr>
        <w:t>et</w:t>
      </w:r>
      <w:proofErr w:type="spellEnd"/>
      <w:r w:rsidR="00D303B8" w:rsidRPr="005A7BC1">
        <w:rPr>
          <w:lang w:val="pt-PT"/>
        </w:rPr>
        <w:t xml:space="preserve"> al</w:t>
      </w:r>
      <w:r w:rsidR="00D303B8">
        <w:rPr>
          <w:lang w:val="pt-PT"/>
        </w:rPr>
        <w:t>.)</w:t>
      </w:r>
      <w:r w:rsidRPr="005A7BC1">
        <w:rPr>
          <w:lang w:val="pt-PT"/>
        </w:rPr>
        <w:t xml:space="preserve">. </w:t>
      </w:r>
    </w:p>
    <w:p w14:paraId="055715FE" w14:textId="07066A7F" w:rsidR="00407D6A" w:rsidRDefault="00A02C1C" w:rsidP="001A29B8">
      <w:pPr>
        <w:rPr>
          <w:lang w:val="pt-PT"/>
        </w:rPr>
      </w:pPr>
      <w:proofErr w:type="spellStart"/>
      <w:r w:rsidRPr="00A02C1C">
        <w:rPr>
          <w:lang w:val="pt-PT"/>
        </w:rPr>
        <w:t>PathVisio</w:t>
      </w:r>
      <w:proofErr w:type="spellEnd"/>
      <w:r w:rsidR="001A29B8">
        <w:rPr>
          <w:lang w:val="pt-PT"/>
        </w:rPr>
        <w:t xml:space="preserve"> (</w:t>
      </w:r>
      <w:r w:rsidR="001A29B8" w:rsidRPr="00A02C1C">
        <w:rPr>
          <w:lang w:val="pt-PT"/>
        </w:rPr>
        <w:t xml:space="preserve">P van </w:t>
      </w:r>
      <w:proofErr w:type="spellStart"/>
      <w:r w:rsidR="001A29B8" w:rsidRPr="00A02C1C">
        <w:rPr>
          <w:lang w:val="pt-PT"/>
        </w:rPr>
        <w:t>Iersel</w:t>
      </w:r>
      <w:proofErr w:type="spellEnd"/>
      <w:r w:rsidR="001A29B8" w:rsidRPr="00A02C1C">
        <w:rPr>
          <w:lang w:val="pt-PT"/>
        </w:rPr>
        <w:t xml:space="preserve"> </w:t>
      </w:r>
      <w:proofErr w:type="spellStart"/>
      <w:r w:rsidR="001A29B8" w:rsidRPr="00A02C1C">
        <w:rPr>
          <w:lang w:val="pt-PT"/>
        </w:rPr>
        <w:t>et</w:t>
      </w:r>
      <w:proofErr w:type="spellEnd"/>
      <w:r w:rsidR="001A29B8" w:rsidRPr="00A02C1C">
        <w:rPr>
          <w:lang w:val="pt-PT"/>
        </w:rPr>
        <w:t xml:space="preserve"> al</w:t>
      </w:r>
      <w:r w:rsidR="001A29B8">
        <w:rPr>
          <w:lang w:val="pt-PT"/>
        </w:rPr>
        <w:t>.)</w:t>
      </w:r>
      <w:r w:rsidRPr="00A02C1C">
        <w:rPr>
          <w:lang w:val="pt-PT"/>
        </w:rPr>
        <w:t xml:space="preserve"> é uma ferramenta de software para visualizar, editar e analisar vias biológicas. Embora exija entrada manual de dados, o que pode ser demorado, </w:t>
      </w:r>
      <w:proofErr w:type="spellStart"/>
      <w:r w:rsidRPr="00A02C1C">
        <w:rPr>
          <w:lang w:val="pt-PT"/>
        </w:rPr>
        <w:t>PathVisio</w:t>
      </w:r>
      <w:proofErr w:type="spellEnd"/>
      <w:r w:rsidRPr="00A02C1C">
        <w:rPr>
          <w:lang w:val="pt-PT"/>
        </w:rPr>
        <w:t xml:space="preserve"> é reforçado pela sua capacidade de interagir com outras ferramentas científicas, como </w:t>
      </w:r>
      <w:proofErr w:type="spellStart"/>
      <w:r w:rsidRPr="00A02C1C">
        <w:rPr>
          <w:lang w:val="pt-PT"/>
        </w:rPr>
        <w:t>Cytoscape</w:t>
      </w:r>
      <w:proofErr w:type="spellEnd"/>
      <w:r w:rsidRPr="00A02C1C">
        <w:rPr>
          <w:lang w:val="pt-PT"/>
        </w:rPr>
        <w:t xml:space="preserve"> e </w:t>
      </w:r>
      <w:proofErr w:type="spellStart"/>
      <w:proofErr w:type="gramStart"/>
      <w:r w:rsidRPr="00A02C1C">
        <w:rPr>
          <w:lang w:val="pt-PT"/>
        </w:rPr>
        <w:t>Eu.Gene</w:t>
      </w:r>
      <w:proofErr w:type="spellEnd"/>
      <w:proofErr w:type="gramEnd"/>
      <w:r w:rsidR="001A29B8">
        <w:rPr>
          <w:lang w:val="pt-PT"/>
        </w:rPr>
        <w:t>.</w:t>
      </w:r>
    </w:p>
    <w:p w14:paraId="2CCEA707" w14:textId="5B01755D" w:rsidR="00407D6A" w:rsidRDefault="00ED7016" w:rsidP="005144BD">
      <w:pPr>
        <w:rPr>
          <w:lang w:val="pt-PT"/>
        </w:rPr>
      </w:pPr>
      <w:proofErr w:type="spellStart"/>
      <w:r w:rsidRPr="00ED7016">
        <w:rPr>
          <w:lang w:val="pt-PT"/>
        </w:rPr>
        <w:t>Pathview</w:t>
      </w:r>
      <w:proofErr w:type="spellEnd"/>
      <w:r w:rsidRPr="00ED7016">
        <w:rPr>
          <w:lang w:val="pt-PT"/>
        </w:rPr>
        <w:t xml:space="preserve"> </w:t>
      </w:r>
      <w:r w:rsidR="001A29B8">
        <w:rPr>
          <w:lang w:val="pt-PT"/>
        </w:rPr>
        <w:t>(</w:t>
      </w:r>
      <w:r w:rsidR="001A29B8" w:rsidRPr="00ED7016">
        <w:rPr>
          <w:lang w:val="pt-PT"/>
        </w:rPr>
        <w:t xml:space="preserve">Luo W. </w:t>
      </w:r>
      <w:proofErr w:type="spellStart"/>
      <w:r w:rsidR="001A29B8" w:rsidRPr="00ED7016">
        <w:rPr>
          <w:lang w:val="pt-PT"/>
        </w:rPr>
        <w:t>et</w:t>
      </w:r>
      <w:proofErr w:type="spellEnd"/>
      <w:r w:rsidR="001A29B8" w:rsidRPr="00ED7016">
        <w:rPr>
          <w:lang w:val="pt-PT"/>
        </w:rPr>
        <w:t xml:space="preserve"> al</w:t>
      </w:r>
      <w:r w:rsidR="001A29B8">
        <w:rPr>
          <w:lang w:val="pt-PT"/>
        </w:rPr>
        <w:t xml:space="preserve">.) </w:t>
      </w:r>
      <w:r w:rsidRPr="00ED7016">
        <w:rPr>
          <w:lang w:val="pt-PT"/>
        </w:rPr>
        <w:t xml:space="preserve">é um conjunto de ferramentas para integração e visualização de dados baseados em vias metabólicas, mapeando dados do usuário em gráficos de vias relevantes para facilitar a análise e interpretação. Como parte do projeto </w:t>
      </w:r>
      <w:proofErr w:type="spellStart"/>
      <w:r w:rsidRPr="00ED7016">
        <w:rPr>
          <w:lang w:val="pt-PT"/>
        </w:rPr>
        <w:t>Bioconductor</w:t>
      </w:r>
      <w:proofErr w:type="spellEnd"/>
      <w:r w:rsidRPr="00ED7016">
        <w:rPr>
          <w:lang w:val="pt-PT"/>
        </w:rPr>
        <w:t>, ele integra</w:t>
      </w:r>
      <w:r>
        <w:rPr>
          <w:lang w:val="pt-PT"/>
        </w:rPr>
        <w:t>-se</w:t>
      </w:r>
      <w:r w:rsidRPr="00ED7016">
        <w:rPr>
          <w:lang w:val="pt-PT"/>
        </w:rPr>
        <w:t xml:space="preserve"> com diversos pacotes R para análise de dados abrangente e suporta uma ampla gama de identificadores para genes/proteínas e compostos/metabólitos</w:t>
      </w:r>
      <w:r>
        <w:rPr>
          <w:lang w:val="pt-PT"/>
        </w:rPr>
        <w:t xml:space="preserve"> (</w:t>
      </w:r>
      <w:r w:rsidRPr="00ED7016">
        <w:rPr>
          <w:lang w:val="pt-PT"/>
        </w:rPr>
        <w:t xml:space="preserve">Luo W. </w:t>
      </w:r>
      <w:proofErr w:type="spellStart"/>
      <w:r w:rsidRPr="00ED7016">
        <w:rPr>
          <w:lang w:val="pt-PT"/>
        </w:rPr>
        <w:t>et</w:t>
      </w:r>
      <w:proofErr w:type="spellEnd"/>
      <w:r w:rsidRPr="00ED7016">
        <w:rPr>
          <w:lang w:val="pt-PT"/>
        </w:rPr>
        <w:t xml:space="preserve"> al</w:t>
      </w:r>
      <w:r>
        <w:rPr>
          <w:lang w:val="pt-PT"/>
        </w:rPr>
        <w:t>.)</w:t>
      </w:r>
      <w:r w:rsidRPr="00ED7016">
        <w:rPr>
          <w:lang w:val="pt-PT"/>
        </w:rPr>
        <w:t>. É interativo, lidando com conjuntos de dados de diferentes escalas e complexidade, e compatível com mais de 2000 espécies. Oferece suporte à visualização de expressão gênica diferencial.</w:t>
      </w:r>
    </w:p>
    <w:p w14:paraId="5406DA3E" w14:textId="557D09AD" w:rsidR="00407D6A" w:rsidRDefault="00C475C5" w:rsidP="005144BD">
      <w:pPr>
        <w:rPr>
          <w:lang w:val="pt-PT"/>
        </w:rPr>
      </w:pPr>
      <w:proofErr w:type="spellStart"/>
      <w:r w:rsidRPr="00C475C5">
        <w:rPr>
          <w:lang w:val="pt-PT"/>
        </w:rPr>
        <w:t>Pathway</w:t>
      </w:r>
      <w:proofErr w:type="spellEnd"/>
      <w:r w:rsidRPr="00C475C5">
        <w:rPr>
          <w:lang w:val="pt-PT"/>
        </w:rPr>
        <w:t xml:space="preserve"> </w:t>
      </w:r>
      <w:proofErr w:type="spellStart"/>
      <w:r w:rsidRPr="00C475C5">
        <w:rPr>
          <w:lang w:val="pt-PT"/>
        </w:rPr>
        <w:t>Tools</w:t>
      </w:r>
      <w:proofErr w:type="spellEnd"/>
      <w:r w:rsidRPr="00C475C5">
        <w:rPr>
          <w:lang w:val="pt-PT"/>
        </w:rPr>
        <w:t xml:space="preserve"> </w:t>
      </w:r>
      <w:r w:rsidR="005144BD">
        <w:rPr>
          <w:lang w:val="pt-PT"/>
        </w:rPr>
        <w:t>(</w:t>
      </w:r>
      <w:proofErr w:type="spellStart"/>
      <w:r w:rsidR="005144BD" w:rsidRPr="00B235E9">
        <w:rPr>
          <w:lang w:val="pt-PT"/>
        </w:rPr>
        <w:t>Rahman</w:t>
      </w:r>
      <w:proofErr w:type="spellEnd"/>
      <w:r w:rsidR="005144BD" w:rsidRPr="00B235E9">
        <w:rPr>
          <w:lang w:val="pt-PT"/>
        </w:rPr>
        <w:t xml:space="preserve"> S. </w:t>
      </w:r>
      <w:proofErr w:type="spellStart"/>
      <w:r w:rsidR="005144BD" w:rsidRPr="00B235E9">
        <w:rPr>
          <w:lang w:val="pt-PT"/>
        </w:rPr>
        <w:t>et</w:t>
      </w:r>
      <w:proofErr w:type="spellEnd"/>
      <w:r w:rsidR="005144BD" w:rsidRPr="00B235E9">
        <w:rPr>
          <w:lang w:val="pt-PT"/>
        </w:rPr>
        <w:t xml:space="preserve"> al</w:t>
      </w:r>
      <w:r w:rsidR="005144BD">
        <w:rPr>
          <w:lang w:val="pt-PT"/>
        </w:rPr>
        <w:t xml:space="preserve">.) </w:t>
      </w:r>
      <w:r w:rsidR="00B235E9" w:rsidRPr="00C475C5">
        <w:rPr>
          <w:lang w:val="pt-PT"/>
        </w:rPr>
        <w:t xml:space="preserve">é uma aplicação baseada em Java </w:t>
      </w:r>
      <w:r w:rsidR="00B235E9">
        <w:rPr>
          <w:lang w:val="pt-PT"/>
        </w:rPr>
        <w:t xml:space="preserve">e </w:t>
      </w:r>
      <w:r w:rsidRPr="00C475C5">
        <w:rPr>
          <w:lang w:val="pt-PT"/>
        </w:rPr>
        <w:t xml:space="preserve">oferece uma representação visual da rede bioquímica de um organismo, gerada automaticamente a partir de um </w:t>
      </w:r>
      <w:proofErr w:type="spellStart"/>
      <w:r w:rsidRPr="00C475C5">
        <w:rPr>
          <w:lang w:val="pt-PT"/>
        </w:rPr>
        <w:t>Pathway</w:t>
      </w:r>
      <w:proofErr w:type="spellEnd"/>
      <w:r w:rsidRPr="00C475C5">
        <w:rPr>
          <w:lang w:val="pt-PT"/>
        </w:rPr>
        <w:t>/</w:t>
      </w:r>
      <w:proofErr w:type="spellStart"/>
      <w:r w:rsidRPr="00C475C5">
        <w:rPr>
          <w:lang w:val="pt-PT"/>
        </w:rPr>
        <w:t>Genome</w:t>
      </w:r>
      <w:proofErr w:type="spellEnd"/>
      <w:r w:rsidRPr="00C475C5">
        <w:rPr>
          <w:lang w:val="pt-PT"/>
        </w:rPr>
        <w:t xml:space="preserve"> </w:t>
      </w:r>
      <w:proofErr w:type="spellStart"/>
      <w:r w:rsidRPr="00C475C5">
        <w:rPr>
          <w:lang w:val="pt-PT"/>
        </w:rPr>
        <w:t>Database</w:t>
      </w:r>
      <w:proofErr w:type="spellEnd"/>
      <w:r w:rsidRPr="00C475C5">
        <w:rPr>
          <w:lang w:val="pt-PT"/>
        </w:rPr>
        <w:t xml:space="preserve"> (PGDB). A ferramenta é projetada para trabalhar com conjuntos de dados de organismos inteiros, integrando-se com o </w:t>
      </w:r>
      <w:proofErr w:type="spellStart"/>
      <w:r w:rsidRPr="00C475C5">
        <w:rPr>
          <w:lang w:val="pt-PT"/>
        </w:rPr>
        <w:t>Omics</w:t>
      </w:r>
      <w:proofErr w:type="spellEnd"/>
      <w:r w:rsidRPr="00C475C5">
        <w:rPr>
          <w:lang w:val="pt-PT"/>
        </w:rPr>
        <w:t xml:space="preserve"> </w:t>
      </w:r>
      <w:proofErr w:type="spellStart"/>
      <w:r w:rsidRPr="00C475C5">
        <w:rPr>
          <w:lang w:val="pt-PT"/>
        </w:rPr>
        <w:t>Viewer</w:t>
      </w:r>
      <w:proofErr w:type="spellEnd"/>
      <w:r w:rsidRPr="00C475C5">
        <w:rPr>
          <w:lang w:val="pt-PT"/>
        </w:rPr>
        <w:t xml:space="preserve"> para sobrepor dados de expressão gênica e outros dados quantitativos. Os aprimoramentos ao longo das versões incluem visualizações interativas na web e desktop, suporte a zoom semântico, geração de </w:t>
      </w:r>
      <w:proofErr w:type="spellStart"/>
      <w:r w:rsidRPr="00C475C5">
        <w:rPr>
          <w:lang w:val="pt-PT"/>
        </w:rPr>
        <w:t>pôsteres</w:t>
      </w:r>
      <w:proofErr w:type="spellEnd"/>
      <w:r w:rsidRPr="00C475C5">
        <w:rPr>
          <w:lang w:val="pt-PT"/>
        </w:rPr>
        <w:t xml:space="preserve"> e visualizações coloridas e animadas para dados de séries temporais</w:t>
      </w:r>
      <w:r w:rsidR="00B235E9">
        <w:rPr>
          <w:lang w:val="pt-PT"/>
        </w:rPr>
        <w:t xml:space="preserve"> (</w:t>
      </w:r>
      <w:proofErr w:type="spellStart"/>
      <w:r w:rsidR="00B235E9" w:rsidRPr="00B235E9">
        <w:rPr>
          <w:lang w:val="pt-PT"/>
        </w:rPr>
        <w:t>Paley</w:t>
      </w:r>
      <w:proofErr w:type="spellEnd"/>
      <w:r w:rsidR="00B235E9" w:rsidRPr="00B235E9">
        <w:rPr>
          <w:lang w:val="pt-PT"/>
        </w:rPr>
        <w:t xml:space="preserve"> S. &amp; </w:t>
      </w:r>
      <w:proofErr w:type="spellStart"/>
      <w:r w:rsidR="00B235E9" w:rsidRPr="00B235E9">
        <w:rPr>
          <w:lang w:val="pt-PT"/>
        </w:rPr>
        <w:t>Karp</w:t>
      </w:r>
      <w:proofErr w:type="spellEnd"/>
      <w:r w:rsidR="00B235E9" w:rsidRPr="00B235E9">
        <w:rPr>
          <w:lang w:val="pt-PT"/>
        </w:rPr>
        <w:t xml:space="preserve"> P</w:t>
      </w:r>
      <w:r w:rsidR="00B235E9">
        <w:rPr>
          <w:lang w:val="pt-PT"/>
        </w:rPr>
        <w:t>)</w:t>
      </w:r>
      <w:r w:rsidR="00B235E9" w:rsidRPr="00C475C5">
        <w:rPr>
          <w:lang w:val="pt-PT"/>
        </w:rPr>
        <w:t>.</w:t>
      </w:r>
      <w:r w:rsidRPr="00C475C5">
        <w:rPr>
          <w:lang w:val="pt-PT"/>
        </w:rPr>
        <w:t xml:space="preserve"> </w:t>
      </w:r>
    </w:p>
    <w:p w14:paraId="43803D16" w14:textId="77777777" w:rsidR="0036585C" w:rsidRDefault="00747CFD" w:rsidP="0036585C">
      <w:pPr>
        <w:rPr>
          <w:lang w:val="pt-PT"/>
        </w:rPr>
      </w:pPr>
      <w:proofErr w:type="spellStart"/>
      <w:r w:rsidRPr="00747CFD">
        <w:rPr>
          <w:lang w:val="pt-PT"/>
        </w:rPr>
        <w:t>Reactome</w:t>
      </w:r>
      <w:proofErr w:type="spellEnd"/>
      <w:r w:rsidRPr="00747CFD">
        <w:rPr>
          <w:lang w:val="pt-PT"/>
        </w:rPr>
        <w:t xml:space="preserve"> </w:t>
      </w:r>
      <w:proofErr w:type="spellStart"/>
      <w:r w:rsidRPr="00747CFD">
        <w:rPr>
          <w:lang w:val="pt-PT"/>
        </w:rPr>
        <w:t>Knowledgebase</w:t>
      </w:r>
      <w:proofErr w:type="spellEnd"/>
      <w:r w:rsidR="005144BD">
        <w:rPr>
          <w:lang w:val="pt-PT"/>
        </w:rPr>
        <w:t xml:space="preserve"> (</w:t>
      </w:r>
      <w:proofErr w:type="spellStart"/>
      <w:r w:rsidR="005144BD" w:rsidRPr="00747CFD">
        <w:rPr>
          <w:lang w:val="pt-PT"/>
        </w:rPr>
        <w:t>Fabregat</w:t>
      </w:r>
      <w:proofErr w:type="spellEnd"/>
      <w:r w:rsidR="005144BD" w:rsidRPr="00747CFD">
        <w:rPr>
          <w:lang w:val="pt-PT"/>
        </w:rPr>
        <w:t xml:space="preserve"> </w:t>
      </w:r>
      <w:proofErr w:type="spellStart"/>
      <w:r w:rsidR="005144BD" w:rsidRPr="00747CFD">
        <w:rPr>
          <w:lang w:val="pt-PT"/>
        </w:rPr>
        <w:t>et</w:t>
      </w:r>
      <w:proofErr w:type="spellEnd"/>
      <w:r w:rsidR="005144BD" w:rsidRPr="00747CFD">
        <w:rPr>
          <w:lang w:val="pt-PT"/>
        </w:rPr>
        <w:t xml:space="preserve"> al.</w:t>
      </w:r>
      <w:r w:rsidR="005144BD">
        <w:rPr>
          <w:lang w:val="pt-PT"/>
        </w:rPr>
        <w:t>)</w:t>
      </w:r>
      <w:r w:rsidRPr="00747CFD">
        <w:rPr>
          <w:lang w:val="pt-PT"/>
        </w:rPr>
        <w:t xml:space="preserve">, é uma base de dados online que detalha processos celulares como transdução de sinal e replicação de DNA em uma rede de transformações moleculares ordenada. Permite visualização interativa de dados </w:t>
      </w:r>
      <w:proofErr w:type="spellStart"/>
      <w:r w:rsidRPr="00747CFD">
        <w:rPr>
          <w:lang w:val="pt-PT"/>
        </w:rPr>
        <w:t>ômicos</w:t>
      </w:r>
      <w:proofErr w:type="spellEnd"/>
      <w:r w:rsidRPr="00747CFD">
        <w:rPr>
          <w:lang w:val="pt-PT"/>
        </w:rPr>
        <w:t xml:space="preserve"> sobre diagramas de vias e oferece exportação de diagramas de vias para análise e personalização adicionais pelo usuário</w:t>
      </w:r>
      <w:r>
        <w:rPr>
          <w:lang w:val="pt-PT"/>
        </w:rPr>
        <w:t xml:space="preserve"> (</w:t>
      </w:r>
      <w:proofErr w:type="spellStart"/>
      <w:r w:rsidRPr="00747CFD">
        <w:rPr>
          <w:lang w:val="pt-PT"/>
        </w:rPr>
        <w:t>Haw</w:t>
      </w:r>
      <w:proofErr w:type="spellEnd"/>
      <w:r w:rsidRPr="00747CFD">
        <w:rPr>
          <w:lang w:val="pt-PT"/>
        </w:rPr>
        <w:t xml:space="preserve"> R. </w:t>
      </w:r>
      <w:proofErr w:type="spellStart"/>
      <w:r w:rsidRPr="00747CFD">
        <w:rPr>
          <w:lang w:val="pt-PT"/>
        </w:rPr>
        <w:t>et</w:t>
      </w:r>
      <w:proofErr w:type="spellEnd"/>
      <w:r w:rsidRPr="00747CFD">
        <w:rPr>
          <w:lang w:val="pt-PT"/>
        </w:rPr>
        <w:t xml:space="preserve"> al.</w:t>
      </w:r>
      <w:r>
        <w:rPr>
          <w:lang w:val="pt-PT"/>
        </w:rPr>
        <w:t>)</w:t>
      </w:r>
      <w:r w:rsidRPr="00747CFD">
        <w:rPr>
          <w:lang w:val="pt-PT"/>
        </w:rPr>
        <w:t xml:space="preserve">. </w:t>
      </w:r>
    </w:p>
    <w:p w14:paraId="6DAC26FB" w14:textId="003D1CA3" w:rsidR="0036585C" w:rsidRDefault="00A9240C" w:rsidP="0036585C">
      <w:pPr>
        <w:rPr>
          <w:lang w:val="pt-PT"/>
        </w:rPr>
      </w:pPr>
      <w:r>
        <w:rPr>
          <w:lang w:val="pt-PT"/>
        </w:rPr>
        <w:lastRenderedPageBreak/>
        <w:t xml:space="preserve">As ferramentas </w:t>
      </w:r>
      <w:proofErr w:type="spellStart"/>
      <w:r w:rsidR="00951EE0" w:rsidRPr="00951EE0">
        <w:rPr>
          <w:lang w:val="pt-PT"/>
        </w:rPr>
        <w:t>CellDesigner</w:t>
      </w:r>
      <w:proofErr w:type="spellEnd"/>
      <w:r w:rsidR="00951EE0">
        <w:rPr>
          <w:lang w:val="pt-PT"/>
        </w:rPr>
        <w:t xml:space="preserve"> e </w:t>
      </w:r>
      <w:r w:rsidR="00951EE0" w:rsidRPr="00951EE0">
        <w:rPr>
          <w:lang w:val="pt-PT"/>
        </w:rPr>
        <w:t>KGML-ED</w:t>
      </w:r>
      <w:r>
        <w:rPr>
          <w:lang w:val="pt-PT"/>
        </w:rPr>
        <w:t xml:space="preserve">, são </w:t>
      </w:r>
      <w:proofErr w:type="gramStart"/>
      <w:r>
        <w:rPr>
          <w:lang w:val="pt-PT"/>
        </w:rPr>
        <w:t>semelhantes</w:t>
      </w:r>
      <w:proofErr w:type="gramEnd"/>
      <w:r>
        <w:rPr>
          <w:lang w:val="pt-PT"/>
        </w:rPr>
        <w:t xml:space="preserve"> mas </w:t>
      </w:r>
      <w:r w:rsidR="00951EE0">
        <w:rPr>
          <w:lang w:val="pt-PT"/>
        </w:rPr>
        <w:t>não representam a taxonomia</w:t>
      </w:r>
      <w:r>
        <w:rPr>
          <w:lang w:val="pt-PT"/>
        </w:rPr>
        <w:t xml:space="preserve">, o que </w:t>
      </w:r>
      <w:r w:rsidR="0036585C">
        <w:rPr>
          <w:lang w:val="pt-PT"/>
        </w:rPr>
        <w:t xml:space="preserve">as torna inválidas para quem </w:t>
      </w:r>
      <w:proofErr w:type="spellStart"/>
      <w:r w:rsidR="0036585C">
        <w:rPr>
          <w:lang w:val="pt-PT"/>
        </w:rPr>
        <w:t>quiserrelacionar</w:t>
      </w:r>
      <w:proofErr w:type="spellEnd"/>
      <w:r w:rsidR="0036585C">
        <w:rPr>
          <w:lang w:val="pt-PT"/>
        </w:rPr>
        <w:t xml:space="preserve"> dados </w:t>
      </w:r>
      <w:proofErr w:type="spellStart"/>
      <w:r w:rsidR="0036585C">
        <w:rPr>
          <w:lang w:val="pt-PT"/>
        </w:rPr>
        <w:t>metabolómicos</w:t>
      </w:r>
      <w:proofErr w:type="spellEnd"/>
      <w:r w:rsidR="0036585C">
        <w:rPr>
          <w:lang w:val="pt-PT"/>
        </w:rPr>
        <w:t xml:space="preserve"> com a taxonomia do organismo.</w:t>
      </w:r>
    </w:p>
    <w:p w14:paraId="49274403" w14:textId="6141D829" w:rsidR="009C2E9F" w:rsidRDefault="009C2E9F" w:rsidP="005302AC">
      <w:pPr>
        <w:rPr>
          <w:lang w:val="pt-PT"/>
        </w:rPr>
      </w:pPr>
      <w:r w:rsidRPr="009C2E9F">
        <w:rPr>
          <w:lang w:val="pt-PT"/>
        </w:rPr>
        <w:t xml:space="preserve">KEGG </w:t>
      </w:r>
      <w:proofErr w:type="spellStart"/>
      <w:r w:rsidRPr="009C2E9F">
        <w:rPr>
          <w:lang w:val="pt-PT"/>
        </w:rPr>
        <w:t>Mapper</w:t>
      </w:r>
      <w:proofErr w:type="spellEnd"/>
      <w:r w:rsidR="002E0259">
        <w:rPr>
          <w:lang w:val="pt-PT"/>
        </w:rPr>
        <w:t xml:space="preserve"> </w:t>
      </w:r>
      <w:r w:rsidRPr="009C2E9F">
        <w:rPr>
          <w:lang w:val="pt-PT"/>
        </w:rPr>
        <w:t xml:space="preserve">e </w:t>
      </w:r>
      <w:proofErr w:type="spellStart"/>
      <w:r w:rsidRPr="009C2E9F">
        <w:rPr>
          <w:lang w:val="pt-PT"/>
        </w:rPr>
        <w:t>Reactome</w:t>
      </w:r>
      <w:proofErr w:type="spellEnd"/>
      <w:r w:rsidRPr="009C2E9F">
        <w:rPr>
          <w:lang w:val="pt-PT"/>
        </w:rPr>
        <w:t xml:space="preserve"> oferecem funcionalidades profundas para exploração de dados </w:t>
      </w:r>
      <w:proofErr w:type="spellStart"/>
      <w:r w:rsidRPr="009C2E9F">
        <w:rPr>
          <w:lang w:val="pt-PT"/>
        </w:rPr>
        <w:t>genômicos</w:t>
      </w:r>
      <w:proofErr w:type="spellEnd"/>
      <w:r w:rsidRPr="009C2E9F">
        <w:rPr>
          <w:lang w:val="pt-PT"/>
        </w:rPr>
        <w:t xml:space="preserve"> e </w:t>
      </w:r>
      <w:proofErr w:type="spellStart"/>
      <w:r w:rsidRPr="009C2E9F">
        <w:rPr>
          <w:lang w:val="pt-PT"/>
        </w:rPr>
        <w:t>proteômicos</w:t>
      </w:r>
      <w:proofErr w:type="spellEnd"/>
      <w:r w:rsidRPr="009C2E9F">
        <w:rPr>
          <w:lang w:val="pt-PT"/>
        </w:rPr>
        <w:t xml:space="preserve">, permitindo mapeamento detalhado de vias com ajustes visuais baseados em expressão gênica, diferindo do </w:t>
      </w:r>
      <w:proofErr w:type="spellStart"/>
      <w:r w:rsidRPr="009C2E9F">
        <w:rPr>
          <w:lang w:val="pt-PT"/>
        </w:rPr>
        <w:t>MetaCore</w:t>
      </w:r>
      <w:proofErr w:type="spellEnd"/>
      <w:r w:rsidRPr="009C2E9F">
        <w:rPr>
          <w:lang w:val="pt-PT"/>
        </w:rPr>
        <w:t xml:space="preserve">™ </w:t>
      </w:r>
      <w:r w:rsidR="00951EE0">
        <w:rPr>
          <w:lang w:val="pt-PT"/>
        </w:rPr>
        <w:t>(</w:t>
      </w:r>
      <w:proofErr w:type="spellStart"/>
      <w:r w:rsidR="00951EE0" w:rsidRPr="00951EE0">
        <w:rPr>
          <w:lang w:val="pt-PT"/>
        </w:rPr>
        <w:t>Ekins</w:t>
      </w:r>
      <w:proofErr w:type="spellEnd"/>
      <w:r w:rsidR="00951EE0" w:rsidRPr="00951EE0">
        <w:rPr>
          <w:lang w:val="pt-PT"/>
        </w:rPr>
        <w:t xml:space="preserve"> S. </w:t>
      </w:r>
      <w:proofErr w:type="spellStart"/>
      <w:r w:rsidR="00951EE0" w:rsidRPr="00951EE0">
        <w:rPr>
          <w:lang w:val="pt-PT"/>
        </w:rPr>
        <w:t>et</w:t>
      </w:r>
      <w:proofErr w:type="spellEnd"/>
      <w:r w:rsidR="00951EE0" w:rsidRPr="00951EE0">
        <w:rPr>
          <w:lang w:val="pt-PT"/>
        </w:rPr>
        <w:t xml:space="preserve"> al.</w:t>
      </w:r>
      <w:r w:rsidR="00951EE0">
        <w:rPr>
          <w:lang w:val="pt-PT"/>
        </w:rPr>
        <w:t xml:space="preserve">) </w:t>
      </w:r>
      <w:r w:rsidRPr="009C2E9F">
        <w:rPr>
          <w:lang w:val="pt-PT"/>
        </w:rPr>
        <w:t>que, apesar de fornecer análises detalhadas, requer uma assinatura paga e tem uma curva de aprendiza</w:t>
      </w:r>
      <w:r w:rsidR="002E0259">
        <w:rPr>
          <w:lang w:val="pt-PT"/>
        </w:rPr>
        <w:t>gem</w:t>
      </w:r>
      <w:r w:rsidRPr="009C2E9F">
        <w:rPr>
          <w:lang w:val="pt-PT"/>
        </w:rPr>
        <w:t xml:space="preserve"> mais íngreme devido à sua complexidade. Já ferramentas como </w:t>
      </w:r>
      <w:proofErr w:type="spellStart"/>
      <w:r w:rsidRPr="009C2E9F">
        <w:rPr>
          <w:lang w:val="pt-PT"/>
        </w:rPr>
        <w:t>Pathway</w:t>
      </w:r>
      <w:proofErr w:type="spellEnd"/>
      <w:r w:rsidRPr="009C2E9F">
        <w:rPr>
          <w:lang w:val="pt-PT"/>
        </w:rPr>
        <w:t xml:space="preserve"> </w:t>
      </w:r>
      <w:proofErr w:type="spellStart"/>
      <w:r w:rsidRPr="009C2E9F">
        <w:rPr>
          <w:lang w:val="pt-PT"/>
        </w:rPr>
        <w:t>Tools</w:t>
      </w:r>
      <w:proofErr w:type="spellEnd"/>
      <w:r w:rsidRPr="009C2E9F">
        <w:rPr>
          <w:lang w:val="pt-PT"/>
        </w:rPr>
        <w:t xml:space="preserve"> </w:t>
      </w:r>
      <w:r w:rsidR="00951EE0">
        <w:rPr>
          <w:lang w:val="pt-PT"/>
        </w:rPr>
        <w:t>(</w:t>
      </w:r>
      <w:proofErr w:type="spellStart"/>
      <w:r w:rsidR="00951EE0" w:rsidRPr="00B235E9">
        <w:rPr>
          <w:lang w:val="pt-PT"/>
        </w:rPr>
        <w:t>Rahman</w:t>
      </w:r>
      <w:proofErr w:type="spellEnd"/>
      <w:r w:rsidR="00951EE0" w:rsidRPr="00B235E9">
        <w:rPr>
          <w:lang w:val="pt-PT"/>
        </w:rPr>
        <w:t xml:space="preserve"> S. </w:t>
      </w:r>
      <w:proofErr w:type="spellStart"/>
      <w:r w:rsidR="00951EE0" w:rsidRPr="00B235E9">
        <w:rPr>
          <w:lang w:val="pt-PT"/>
        </w:rPr>
        <w:t>et</w:t>
      </w:r>
      <w:proofErr w:type="spellEnd"/>
      <w:r w:rsidR="00951EE0" w:rsidRPr="00B235E9">
        <w:rPr>
          <w:lang w:val="pt-PT"/>
        </w:rPr>
        <w:t xml:space="preserve"> al</w:t>
      </w:r>
      <w:r w:rsidR="00951EE0">
        <w:rPr>
          <w:lang w:val="pt-PT"/>
        </w:rPr>
        <w:t>.)</w:t>
      </w:r>
      <w:r w:rsidR="00951EE0">
        <w:rPr>
          <w:lang w:val="pt-PT"/>
        </w:rPr>
        <w:t xml:space="preserve"> </w:t>
      </w:r>
      <w:r w:rsidRPr="009C2E9F">
        <w:rPr>
          <w:lang w:val="pt-PT"/>
        </w:rPr>
        <w:t xml:space="preserve">e </w:t>
      </w:r>
      <w:proofErr w:type="spellStart"/>
      <w:r w:rsidRPr="009C2E9F">
        <w:rPr>
          <w:lang w:val="pt-PT"/>
        </w:rPr>
        <w:t>MetPA</w:t>
      </w:r>
      <w:proofErr w:type="spellEnd"/>
      <w:r w:rsidRPr="009C2E9F">
        <w:rPr>
          <w:lang w:val="pt-PT"/>
        </w:rPr>
        <w:t xml:space="preserve">, embora também focadas em vias metabólicas, divergem nas abordagens; </w:t>
      </w:r>
      <w:proofErr w:type="spellStart"/>
      <w:r w:rsidRPr="009C2E9F">
        <w:rPr>
          <w:lang w:val="pt-PT"/>
        </w:rPr>
        <w:t>Pathway</w:t>
      </w:r>
      <w:proofErr w:type="spellEnd"/>
      <w:r w:rsidRPr="009C2E9F">
        <w:rPr>
          <w:lang w:val="pt-PT"/>
        </w:rPr>
        <w:t xml:space="preserve"> </w:t>
      </w:r>
      <w:proofErr w:type="spellStart"/>
      <w:r w:rsidRPr="009C2E9F">
        <w:rPr>
          <w:lang w:val="pt-PT"/>
        </w:rPr>
        <w:t>Tools</w:t>
      </w:r>
      <w:proofErr w:type="spellEnd"/>
      <w:r w:rsidRPr="009C2E9F">
        <w:rPr>
          <w:lang w:val="pt-PT"/>
        </w:rPr>
        <w:t xml:space="preserve"> </w:t>
      </w:r>
      <w:r w:rsidR="00951EE0">
        <w:rPr>
          <w:lang w:val="pt-PT"/>
        </w:rPr>
        <w:t>(</w:t>
      </w:r>
      <w:proofErr w:type="spellStart"/>
      <w:r w:rsidR="00951EE0" w:rsidRPr="00B235E9">
        <w:rPr>
          <w:lang w:val="pt-PT"/>
        </w:rPr>
        <w:t>Rahman</w:t>
      </w:r>
      <w:proofErr w:type="spellEnd"/>
      <w:r w:rsidR="00951EE0" w:rsidRPr="00B235E9">
        <w:rPr>
          <w:lang w:val="pt-PT"/>
        </w:rPr>
        <w:t xml:space="preserve"> S. </w:t>
      </w:r>
      <w:proofErr w:type="spellStart"/>
      <w:r w:rsidR="00951EE0" w:rsidRPr="00B235E9">
        <w:rPr>
          <w:lang w:val="pt-PT"/>
        </w:rPr>
        <w:t>et</w:t>
      </w:r>
      <w:proofErr w:type="spellEnd"/>
      <w:r w:rsidR="00951EE0" w:rsidRPr="00B235E9">
        <w:rPr>
          <w:lang w:val="pt-PT"/>
        </w:rPr>
        <w:t xml:space="preserve"> al</w:t>
      </w:r>
      <w:r w:rsidR="00951EE0">
        <w:rPr>
          <w:lang w:val="pt-PT"/>
        </w:rPr>
        <w:t>.)</w:t>
      </w:r>
      <w:r w:rsidR="00951EE0">
        <w:rPr>
          <w:lang w:val="pt-PT"/>
        </w:rPr>
        <w:t xml:space="preserve"> </w:t>
      </w:r>
      <w:r w:rsidRPr="009C2E9F">
        <w:rPr>
          <w:lang w:val="pt-PT"/>
        </w:rPr>
        <w:t xml:space="preserve">permite simulações e predições detalhadas dentro de um ambiente integrado, enquanto </w:t>
      </w:r>
      <w:proofErr w:type="spellStart"/>
      <w:r w:rsidRPr="009C2E9F">
        <w:rPr>
          <w:lang w:val="pt-PT"/>
        </w:rPr>
        <w:t>MetPA</w:t>
      </w:r>
      <w:proofErr w:type="spellEnd"/>
      <w:r w:rsidRPr="009C2E9F">
        <w:rPr>
          <w:lang w:val="pt-PT"/>
        </w:rPr>
        <w:t xml:space="preserve"> especializa</w:t>
      </w:r>
      <w:r w:rsidR="002E0259">
        <w:rPr>
          <w:lang w:val="pt-PT"/>
        </w:rPr>
        <w:t>-se</w:t>
      </w:r>
      <w:r w:rsidRPr="009C2E9F">
        <w:rPr>
          <w:lang w:val="pt-PT"/>
        </w:rPr>
        <w:t xml:space="preserve"> na visualização de dados </w:t>
      </w:r>
      <w:proofErr w:type="spellStart"/>
      <w:r w:rsidRPr="009C2E9F">
        <w:rPr>
          <w:lang w:val="pt-PT"/>
        </w:rPr>
        <w:t>metabolômicos</w:t>
      </w:r>
      <w:proofErr w:type="spellEnd"/>
      <w:r w:rsidRPr="009C2E9F">
        <w:rPr>
          <w:lang w:val="pt-PT"/>
        </w:rPr>
        <w:t xml:space="preserve"> com uma interface altamente interativa. Ferramentas como </w:t>
      </w:r>
      <w:proofErr w:type="spellStart"/>
      <w:r w:rsidRPr="009C2E9F">
        <w:rPr>
          <w:lang w:val="pt-PT"/>
        </w:rPr>
        <w:t>Pathview</w:t>
      </w:r>
      <w:proofErr w:type="spellEnd"/>
      <w:r w:rsidRPr="009C2E9F">
        <w:rPr>
          <w:lang w:val="pt-PT"/>
        </w:rPr>
        <w:t xml:space="preserve"> e </w:t>
      </w:r>
      <w:proofErr w:type="spellStart"/>
      <w:r w:rsidRPr="009C2E9F">
        <w:rPr>
          <w:lang w:val="pt-PT"/>
        </w:rPr>
        <w:t>PathVisio</w:t>
      </w:r>
      <w:proofErr w:type="spellEnd"/>
      <w:r w:rsidRPr="009C2E9F">
        <w:rPr>
          <w:lang w:val="pt-PT"/>
        </w:rPr>
        <w:t xml:space="preserve"> facilitam a integração e análise visual de dados sobre vias, sendo </w:t>
      </w:r>
      <w:proofErr w:type="spellStart"/>
      <w:r w:rsidRPr="009C2E9F">
        <w:rPr>
          <w:lang w:val="pt-PT"/>
        </w:rPr>
        <w:t>PathVisio</w:t>
      </w:r>
      <w:proofErr w:type="spellEnd"/>
      <w:r w:rsidRPr="009C2E9F">
        <w:rPr>
          <w:lang w:val="pt-PT"/>
        </w:rPr>
        <w:t xml:space="preserve"> reforçada pela sua capacidade de interação com outras ferramentas científicas, como </w:t>
      </w:r>
      <w:proofErr w:type="spellStart"/>
      <w:r w:rsidRPr="009C2E9F">
        <w:rPr>
          <w:lang w:val="pt-PT"/>
        </w:rPr>
        <w:t>Cytoscape</w:t>
      </w:r>
      <w:proofErr w:type="spellEnd"/>
      <w:r w:rsidRPr="009C2E9F">
        <w:rPr>
          <w:lang w:val="pt-PT"/>
        </w:rPr>
        <w:t xml:space="preserve">. Em contraste, DAVID </w:t>
      </w:r>
      <w:r w:rsidR="00951EE0">
        <w:rPr>
          <w:lang w:val="pt-PT"/>
        </w:rPr>
        <w:t>(</w:t>
      </w:r>
      <w:r w:rsidR="00951EE0" w:rsidRPr="009D0AC8">
        <w:rPr>
          <w:lang w:val="pt-PT"/>
        </w:rPr>
        <w:t xml:space="preserve">Dennis Jr. </w:t>
      </w:r>
      <w:proofErr w:type="spellStart"/>
      <w:r w:rsidR="00951EE0" w:rsidRPr="009D0AC8">
        <w:rPr>
          <w:lang w:val="pt-PT"/>
        </w:rPr>
        <w:t>et</w:t>
      </w:r>
      <w:proofErr w:type="spellEnd"/>
      <w:r w:rsidR="00951EE0" w:rsidRPr="009D0AC8">
        <w:rPr>
          <w:lang w:val="pt-PT"/>
        </w:rPr>
        <w:t xml:space="preserve"> al</w:t>
      </w:r>
      <w:r w:rsidR="00951EE0">
        <w:rPr>
          <w:lang w:val="pt-PT"/>
        </w:rPr>
        <w:t>)</w:t>
      </w:r>
      <w:r w:rsidR="00951EE0">
        <w:rPr>
          <w:lang w:val="pt-PT"/>
        </w:rPr>
        <w:t xml:space="preserve"> </w:t>
      </w:r>
      <w:r w:rsidRPr="009C2E9F">
        <w:rPr>
          <w:lang w:val="pt-PT"/>
        </w:rPr>
        <w:t xml:space="preserve">e </w:t>
      </w:r>
      <w:proofErr w:type="spellStart"/>
      <w:r w:rsidRPr="009C2E9F">
        <w:rPr>
          <w:lang w:val="pt-PT"/>
        </w:rPr>
        <w:t>KEGGCharter</w:t>
      </w:r>
      <w:proofErr w:type="spellEnd"/>
      <w:r w:rsidRPr="009C2E9F">
        <w:rPr>
          <w:lang w:val="pt-PT"/>
        </w:rPr>
        <w:t xml:space="preserve"> são mais focados na anotação funcional e sumarização de dados, com DAVID</w:t>
      </w:r>
      <w:r w:rsidR="00951EE0">
        <w:rPr>
          <w:lang w:val="pt-PT"/>
        </w:rPr>
        <w:t xml:space="preserve"> </w:t>
      </w:r>
      <w:r w:rsidRPr="009C2E9F">
        <w:rPr>
          <w:lang w:val="pt-PT"/>
        </w:rPr>
        <w:t xml:space="preserve">simplificando a visualização de categorias como Gene </w:t>
      </w:r>
      <w:proofErr w:type="spellStart"/>
      <w:r w:rsidRPr="009C2E9F">
        <w:rPr>
          <w:lang w:val="pt-PT"/>
        </w:rPr>
        <w:t>Ontology</w:t>
      </w:r>
      <w:proofErr w:type="spellEnd"/>
      <w:r w:rsidRPr="009C2E9F">
        <w:rPr>
          <w:lang w:val="pt-PT"/>
        </w:rPr>
        <w:t xml:space="preserve"> e </w:t>
      </w:r>
      <w:proofErr w:type="spellStart"/>
      <w:r w:rsidRPr="009C2E9F">
        <w:rPr>
          <w:lang w:val="pt-PT"/>
        </w:rPr>
        <w:t>KEGGCharter</w:t>
      </w:r>
      <w:proofErr w:type="spellEnd"/>
      <w:r w:rsidRPr="009C2E9F">
        <w:rPr>
          <w:lang w:val="pt-PT"/>
        </w:rPr>
        <w:t xml:space="preserve"> permitindo mapeamento direto através de linha de comando</w:t>
      </w:r>
      <w:r w:rsidR="00951EE0">
        <w:rPr>
          <w:lang w:val="pt-PT"/>
        </w:rPr>
        <w:t>, o que torna esta ferramenta interessante do ponto de vista de personalização por parte do usuário</w:t>
      </w:r>
      <w:r w:rsidRPr="009C2E9F">
        <w:rPr>
          <w:lang w:val="pt-PT"/>
        </w:rPr>
        <w:t xml:space="preserve">. Essa diversidade de ferramentas oferece aos usuários uma </w:t>
      </w:r>
      <w:r w:rsidR="002E0259">
        <w:rPr>
          <w:lang w:val="pt-PT"/>
        </w:rPr>
        <w:t xml:space="preserve">grande </w:t>
      </w:r>
      <w:r w:rsidRPr="009C2E9F">
        <w:rPr>
          <w:lang w:val="pt-PT"/>
        </w:rPr>
        <w:t>gama de opções conforme suas necessidades específicas de análise e visualização.</w:t>
      </w:r>
    </w:p>
    <w:p w14:paraId="21844722" w14:textId="18ED1197" w:rsidR="00951EE0" w:rsidRDefault="00951EE0" w:rsidP="00951EE0">
      <w:pPr>
        <w:rPr>
          <w:lang w:val="pt-PT"/>
        </w:rPr>
      </w:pPr>
      <w:r>
        <w:rPr>
          <w:lang w:val="pt-PT"/>
        </w:rPr>
        <w:t xml:space="preserve">Com exceção do </w:t>
      </w:r>
      <w:proofErr w:type="spellStart"/>
      <w:r>
        <w:rPr>
          <w:lang w:val="pt-PT"/>
        </w:rPr>
        <w:t>KeggCharter</w:t>
      </w:r>
      <w:proofErr w:type="spellEnd"/>
      <w:r>
        <w:rPr>
          <w:lang w:val="pt-PT"/>
        </w:rPr>
        <w:t>, no</w:t>
      </w:r>
      <w:r>
        <w:rPr>
          <w:lang w:val="pt-PT"/>
        </w:rPr>
        <w:t xml:space="preserve"> global a maioria das ferramentas descritas apresentam interatividade, o que representa uma grande vantagem quando se fala sobre ferramentas de mapeamento de vias metabólicas, pois permite aos utilizadores a v</w:t>
      </w:r>
      <w:r w:rsidRPr="00A9240C">
        <w:rPr>
          <w:lang w:val="pt-PT"/>
        </w:rPr>
        <w:t xml:space="preserve">isualização </w:t>
      </w:r>
      <w:r>
        <w:rPr>
          <w:lang w:val="pt-PT"/>
        </w:rPr>
        <w:t>d</w:t>
      </w:r>
      <w:r w:rsidRPr="00A9240C">
        <w:rPr>
          <w:lang w:val="pt-PT"/>
        </w:rPr>
        <w:t>inâmica</w:t>
      </w:r>
      <w:r>
        <w:rPr>
          <w:lang w:val="pt-PT"/>
        </w:rPr>
        <w:t xml:space="preserve"> da informação nos mapas</w:t>
      </w:r>
      <w:r w:rsidRPr="00A9240C">
        <w:rPr>
          <w:lang w:val="pt-PT"/>
        </w:rPr>
        <w:t xml:space="preserve">, </w:t>
      </w:r>
      <w:r>
        <w:rPr>
          <w:lang w:val="pt-PT"/>
        </w:rPr>
        <w:t>dando assim a possibilidade de uma a</w:t>
      </w:r>
      <w:r w:rsidRPr="00A9240C">
        <w:rPr>
          <w:lang w:val="pt-PT"/>
        </w:rPr>
        <w:t xml:space="preserve">nálise </w:t>
      </w:r>
      <w:r>
        <w:rPr>
          <w:lang w:val="pt-PT"/>
        </w:rPr>
        <w:t>p</w:t>
      </w:r>
      <w:r w:rsidRPr="00A9240C">
        <w:rPr>
          <w:lang w:val="pt-PT"/>
        </w:rPr>
        <w:t>ersonalizada,</w:t>
      </w:r>
      <w:r>
        <w:rPr>
          <w:lang w:val="pt-PT"/>
        </w:rPr>
        <w:t xml:space="preserve"> com a i</w:t>
      </w:r>
      <w:r w:rsidRPr="00A9240C">
        <w:rPr>
          <w:lang w:val="pt-PT"/>
        </w:rPr>
        <w:t xml:space="preserve">ntegração de </w:t>
      </w:r>
      <w:r>
        <w:rPr>
          <w:lang w:val="pt-PT"/>
        </w:rPr>
        <w:t>d</w:t>
      </w:r>
      <w:r w:rsidRPr="00A9240C">
        <w:rPr>
          <w:lang w:val="pt-PT"/>
        </w:rPr>
        <w:t>ados</w:t>
      </w:r>
      <w:r>
        <w:rPr>
          <w:lang w:val="pt-PT"/>
        </w:rPr>
        <w:t xml:space="preserve"> de taxonomia, expressão diferencial, entre outros, em simultâneo.</w:t>
      </w:r>
    </w:p>
    <w:p w14:paraId="1D3B4C16" w14:textId="77777777" w:rsidR="00F664BB" w:rsidRDefault="00F664BB" w:rsidP="005302AC">
      <w:pPr>
        <w:rPr>
          <w:lang w:val="pt-PT"/>
        </w:rPr>
      </w:pPr>
    </w:p>
    <w:p w14:paraId="17D1A004" w14:textId="48FEF13A" w:rsidR="009C2E9F" w:rsidRDefault="00F664BB" w:rsidP="00F664BB">
      <w:pPr>
        <w:pStyle w:val="heading2"/>
        <w:numPr>
          <w:ilvl w:val="0"/>
          <w:numId w:val="0"/>
        </w:numPr>
        <w:spacing w:before="0"/>
        <w:rPr>
          <w:sz w:val="24"/>
          <w:szCs w:val="24"/>
          <w:lang w:val="pt-PT"/>
        </w:rPr>
      </w:pPr>
      <w:r>
        <w:rPr>
          <w:sz w:val="24"/>
          <w:szCs w:val="24"/>
          <w:lang w:val="en-GB"/>
        </w:rPr>
        <w:t>2.</w:t>
      </w:r>
      <w:r w:rsidRPr="004D69EB">
        <w:rPr>
          <w:sz w:val="32"/>
          <w:szCs w:val="32"/>
          <w:lang w:val="en-GB"/>
        </w:rPr>
        <w:t xml:space="preserve"> </w:t>
      </w:r>
      <w:proofErr w:type="spellStart"/>
      <w:r>
        <w:rPr>
          <w:sz w:val="24"/>
          <w:szCs w:val="24"/>
          <w:lang w:val="pt-PT"/>
        </w:rPr>
        <w:t>Motivation</w:t>
      </w:r>
      <w:proofErr w:type="spellEnd"/>
    </w:p>
    <w:p w14:paraId="0DD81A05" w14:textId="00EF38FA" w:rsidR="003235FA" w:rsidRDefault="003235FA" w:rsidP="003235FA">
      <w:pPr>
        <w:pStyle w:val="heading2"/>
        <w:numPr>
          <w:ilvl w:val="0"/>
          <w:numId w:val="0"/>
        </w:numPr>
        <w:spacing w:before="0"/>
        <w:ind w:left="567" w:hanging="567"/>
        <w:rPr>
          <w:lang w:val="en-GB"/>
        </w:rPr>
      </w:pPr>
      <w:r w:rsidRPr="003235FA">
        <w:rPr>
          <w:szCs w:val="16"/>
          <w:lang w:val="en-GB"/>
        </w:rPr>
        <w:t xml:space="preserve">2.1 </w:t>
      </w:r>
      <w:r>
        <w:rPr>
          <w:szCs w:val="16"/>
          <w:lang w:val="en-GB"/>
        </w:rPr>
        <w:tab/>
      </w:r>
      <w:proofErr w:type="spellStart"/>
      <w:r>
        <w:rPr>
          <w:lang w:val="en-GB"/>
        </w:rPr>
        <w:t>KeggCharter</w:t>
      </w:r>
      <w:proofErr w:type="spellEnd"/>
    </w:p>
    <w:p w14:paraId="0CF77385" w14:textId="067A1928" w:rsidR="001E798B" w:rsidRDefault="0036585C" w:rsidP="001E798B">
      <w:pPr>
        <w:ind w:firstLine="0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K</w:t>
      </w:r>
      <w:r w:rsidRPr="0036585C">
        <w:rPr>
          <w:lang w:val="pt-PT"/>
        </w:rPr>
        <w:t>egg</w:t>
      </w:r>
      <w:r>
        <w:rPr>
          <w:lang w:val="pt-PT"/>
        </w:rPr>
        <w:t>C</w:t>
      </w:r>
      <w:r w:rsidRPr="0036585C">
        <w:rPr>
          <w:lang w:val="pt-PT"/>
        </w:rPr>
        <w:t>harter</w:t>
      </w:r>
      <w:proofErr w:type="spellEnd"/>
      <w:r w:rsidR="001E798B">
        <w:rPr>
          <w:lang w:val="pt-PT"/>
        </w:rPr>
        <w:t xml:space="preserve"> é uma ferramenta que </w:t>
      </w:r>
      <w:r w:rsidR="001E798B" w:rsidRPr="001E798B">
        <w:rPr>
          <w:lang w:val="pt-PT"/>
        </w:rPr>
        <w:t xml:space="preserve">representa os resultados </w:t>
      </w:r>
      <w:proofErr w:type="spellStart"/>
      <w:r w:rsidR="001E798B" w:rsidRPr="001E798B">
        <w:rPr>
          <w:lang w:val="pt-PT"/>
        </w:rPr>
        <w:t>ómicos</w:t>
      </w:r>
      <w:proofErr w:type="spellEnd"/>
      <w:r w:rsidR="001E798B" w:rsidRPr="001E798B">
        <w:rPr>
          <w:lang w:val="pt-PT"/>
        </w:rPr>
        <w:t xml:space="preserve">, incluindo </w:t>
      </w:r>
      <w:hyperlink r:id="rId11" w:history="1">
        <w:r w:rsidR="001E798B" w:rsidRPr="001E798B">
          <w:rPr>
            <w:rStyle w:val="Hiperligao"/>
            <w:lang w:val="pt-PT"/>
          </w:rPr>
          <w:t>a expressão genética diferencial</w:t>
        </w:r>
      </w:hyperlink>
      <w:r w:rsidR="001E798B" w:rsidRPr="001E798B">
        <w:rPr>
          <w:lang w:val="pt-PT"/>
        </w:rPr>
        <w:t xml:space="preserve">, nas vias metabólicas KEGG. Além disso, mostra a atribuição taxonómica das </w:t>
      </w:r>
      <w:hyperlink r:id="rId12" w:history="1">
        <w:r w:rsidR="001E798B" w:rsidRPr="001E798B">
          <w:rPr>
            <w:rStyle w:val="Hiperligao"/>
            <w:lang w:val="pt-PT"/>
          </w:rPr>
          <w:t>enzimas</w:t>
        </w:r>
      </w:hyperlink>
      <w:r w:rsidR="001E798B" w:rsidRPr="001E798B">
        <w:rPr>
          <w:lang w:val="pt-PT"/>
        </w:rPr>
        <w:t xml:space="preserve"> representadas, o que é particularmente útil em estudos </w:t>
      </w:r>
      <w:proofErr w:type="spellStart"/>
      <w:r w:rsidR="001E798B" w:rsidRPr="001E798B">
        <w:rPr>
          <w:lang w:val="pt-PT"/>
        </w:rPr>
        <w:t>metagenómicos</w:t>
      </w:r>
      <w:proofErr w:type="spellEnd"/>
      <w:r w:rsidR="001E798B" w:rsidRPr="001E798B">
        <w:rPr>
          <w:lang w:val="pt-PT"/>
        </w:rPr>
        <w:t xml:space="preserve"> em que estão presentes vários microrganismos.</w:t>
      </w:r>
      <w:r w:rsidRPr="0036585C">
        <w:rPr>
          <w:lang w:val="pt-PT"/>
        </w:rPr>
        <w:t xml:space="preserve"> </w:t>
      </w:r>
      <w:r w:rsidR="001E798B">
        <w:rPr>
          <w:lang w:val="pt-PT"/>
        </w:rPr>
        <w:t xml:space="preserve">Contudo, os outputs gráficos que esta ferramenta produz são estáticos, fornecendo ao utilizador apenas a informação lá contida. Uma forma de contrariar essa desvantagem seria a integração de interatividade nos gráficos gerados pelo </w:t>
      </w:r>
      <w:proofErr w:type="spellStart"/>
      <w:r w:rsidR="001E798B">
        <w:rPr>
          <w:lang w:val="pt-PT"/>
        </w:rPr>
        <w:t>KeggCharter</w:t>
      </w:r>
      <w:proofErr w:type="spellEnd"/>
      <w:r w:rsidR="001E798B">
        <w:rPr>
          <w:lang w:val="pt-PT"/>
        </w:rPr>
        <w:t xml:space="preserve">, de modo a dar a possibilidade ao leitor de ter uma </w:t>
      </w:r>
      <w:r w:rsidR="001E798B">
        <w:rPr>
          <w:lang w:val="pt-PT"/>
        </w:rPr>
        <w:t>a</w:t>
      </w:r>
      <w:r w:rsidR="001E798B" w:rsidRPr="00A9240C">
        <w:rPr>
          <w:lang w:val="pt-PT"/>
        </w:rPr>
        <w:t xml:space="preserve">nálise </w:t>
      </w:r>
      <w:r w:rsidR="001E798B">
        <w:rPr>
          <w:lang w:val="pt-PT"/>
        </w:rPr>
        <w:t>p</w:t>
      </w:r>
      <w:r w:rsidR="001E798B" w:rsidRPr="00A9240C">
        <w:rPr>
          <w:lang w:val="pt-PT"/>
        </w:rPr>
        <w:t>ersonalizada</w:t>
      </w:r>
      <w:r w:rsidR="001E798B">
        <w:rPr>
          <w:lang w:val="pt-PT"/>
        </w:rPr>
        <w:t xml:space="preserve"> da informação</w:t>
      </w:r>
      <w:r w:rsidR="001E798B" w:rsidRPr="00A9240C">
        <w:rPr>
          <w:lang w:val="pt-PT"/>
        </w:rPr>
        <w:t>,</w:t>
      </w:r>
      <w:r w:rsidR="001E798B">
        <w:rPr>
          <w:lang w:val="pt-PT"/>
        </w:rPr>
        <w:t xml:space="preserve"> com a i</w:t>
      </w:r>
      <w:r w:rsidR="001E798B" w:rsidRPr="00A9240C">
        <w:rPr>
          <w:lang w:val="pt-PT"/>
        </w:rPr>
        <w:t xml:space="preserve">ntegração de </w:t>
      </w:r>
      <w:r w:rsidR="001E798B">
        <w:rPr>
          <w:lang w:val="pt-PT"/>
        </w:rPr>
        <w:t>d</w:t>
      </w:r>
      <w:r w:rsidR="001E798B" w:rsidRPr="00A9240C">
        <w:rPr>
          <w:lang w:val="pt-PT"/>
        </w:rPr>
        <w:t>ados</w:t>
      </w:r>
      <w:r w:rsidR="001E798B">
        <w:rPr>
          <w:lang w:val="pt-PT"/>
        </w:rPr>
        <w:t xml:space="preserve"> de taxonomia, expressão diferencial, entre outros, em simultâneo.</w:t>
      </w:r>
    </w:p>
    <w:p w14:paraId="283D6B6D" w14:textId="56BC0C35" w:rsidR="00DB41B8" w:rsidRDefault="00B50A02" w:rsidP="00DB41B8">
      <w:pPr>
        <w:pStyle w:val="p1a"/>
        <w:rPr>
          <w:lang w:val="pt-PT"/>
        </w:rPr>
      </w:pPr>
      <w:r>
        <w:rPr>
          <w:lang w:val="pt-PT"/>
        </w:rPr>
        <w:tab/>
        <w:t xml:space="preserve">Uma maneira de introduzir a interatividade na ferramenta, seria </w:t>
      </w:r>
      <w:r w:rsidRPr="0036585C">
        <w:rPr>
          <w:lang w:val="pt-PT"/>
        </w:rPr>
        <w:t>implementar JavaScript para criar elementos interativos</w:t>
      </w:r>
      <w:r>
        <w:rPr>
          <w:lang w:val="pt-PT"/>
        </w:rPr>
        <w:t xml:space="preserve">. Um exemplo prático disso será a </w:t>
      </w:r>
      <w:proofErr w:type="spellStart"/>
      <w:r w:rsidRPr="0036585C">
        <w:rPr>
          <w:lang w:val="pt-PT"/>
        </w:rPr>
        <w:t>KronaTools</w:t>
      </w:r>
      <w:proofErr w:type="spellEnd"/>
      <w:r w:rsidRPr="0036585C">
        <w:rPr>
          <w:lang w:val="pt-PT"/>
        </w:rPr>
        <w:t xml:space="preserve"> (</w:t>
      </w:r>
      <w:hyperlink r:id="rId13" w:history="1">
        <w:r w:rsidRPr="00F526F3">
          <w:rPr>
            <w:rStyle w:val="Hiperligao"/>
            <w:lang w:val="pt-PT"/>
          </w:rPr>
          <w:t>https://github.com/marbl/Krona/tree/master/KronaTools</w:t>
        </w:r>
      </w:hyperlink>
      <w:r w:rsidRPr="0036585C">
        <w:rPr>
          <w:lang w:val="pt-PT"/>
        </w:rPr>
        <w:t>)</w:t>
      </w:r>
      <w:r>
        <w:rPr>
          <w:lang w:val="pt-PT"/>
        </w:rPr>
        <w:t xml:space="preserve">, que gera gráficos </w:t>
      </w:r>
      <w:proofErr w:type="spellStart"/>
      <w:r w:rsidR="0036585C" w:rsidRPr="0036585C">
        <w:rPr>
          <w:lang w:val="pt-PT"/>
        </w:rPr>
        <w:t>Kronas</w:t>
      </w:r>
      <w:proofErr w:type="spellEnd"/>
      <w:r>
        <w:rPr>
          <w:lang w:val="pt-PT"/>
        </w:rPr>
        <w:t xml:space="preserve">, que </w:t>
      </w:r>
      <w:r w:rsidRPr="00B50A02">
        <w:rPr>
          <w:lang w:val="pt-PT"/>
        </w:rPr>
        <w:t xml:space="preserve">oferecem uma maneira poderosa e intuitiva de visualizar e explorar dados </w:t>
      </w:r>
      <w:r w:rsidRPr="00B50A02">
        <w:rPr>
          <w:lang w:val="pt-PT"/>
        </w:rPr>
        <w:lastRenderedPageBreak/>
        <w:t>hierárquicos, com interatividade que permite aos usuários analisar os dados em diferentes níveis de detalhe e personalizar a visualização conforme necessário</w:t>
      </w:r>
    </w:p>
    <w:p w14:paraId="04C087C9" w14:textId="77777777" w:rsidR="00B50A02" w:rsidRPr="00B50A02" w:rsidRDefault="00B50A02" w:rsidP="00B50A02">
      <w:pPr>
        <w:rPr>
          <w:lang w:val="pt-PT"/>
        </w:rPr>
      </w:pPr>
    </w:p>
    <w:p w14:paraId="229E9B83" w14:textId="77777777" w:rsidR="003235FA" w:rsidRDefault="003235FA" w:rsidP="003235FA">
      <w:pPr>
        <w:pStyle w:val="heading2"/>
        <w:numPr>
          <w:ilvl w:val="0"/>
          <w:numId w:val="0"/>
        </w:numPr>
        <w:spacing w:before="0"/>
        <w:ind w:left="567" w:hanging="567"/>
        <w:rPr>
          <w:lang w:val="en-GB"/>
        </w:rPr>
      </w:pPr>
      <w:r w:rsidRPr="003235FA">
        <w:rPr>
          <w:szCs w:val="16"/>
          <w:lang w:val="en-GB"/>
        </w:rPr>
        <w:t>2.</w:t>
      </w:r>
      <w:r>
        <w:rPr>
          <w:szCs w:val="16"/>
          <w:lang w:val="en-GB"/>
        </w:rPr>
        <w:t>2</w:t>
      </w:r>
      <w:r w:rsidRPr="003235FA">
        <w:rPr>
          <w:szCs w:val="16"/>
          <w:lang w:val="en-GB"/>
        </w:rPr>
        <w:t xml:space="preserve"> </w:t>
      </w:r>
      <w:r>
        <w:rPr>
          <w:szCs w:val="16"/>
          <w:lang w:val="en-GB"/>
        </w:rPr>
        <w:tab/>
      </w:r>
      <w:r>
        <w:rPr>
          <w:lang w:val="en-GB"/>
        </w:rPr>
        <w:t>Objective of the study</w:t>
      </w:r>
    </w:p>
    <w:p w14:paraId="6B16F52C" w14:textId="0F8D83E2" w:rsidR="00B50A02" w:rsidRPr="006D2D27" w:rsidRDefault="00B50A02" w:rsidP="00B50A02">
      <w:pPr>
        <w:pStyle w:val="p1a"/>
        <w:rPr>
          <w:lang w:val="pt-PT"/>
        </w:rPr>
      </w:pPr>
      <w:r w:rsidRPr="00F70161">
        <w:rPr>
          <w:lang w:val="pt-PT"/>
        </w:rPr>
        <w:t>Posto isto</w:t>
      </w:r>
      <w:r w:rsidR="00F70161" w:rsidRPr="00F70161">
        <w:rPr>
          <w:lang w:val="pt-PT"/>
        </w:rPr>
        <w:t xml:space="preserve">, </w:t>
      </w:r>
      <w:r w:rsidR="00F70161" w:rsidRPr="00F70161">
        <w:rPr>
          <w:lang w:val="pt-PT"/>
        </w:rPr>
        <w:t xml:space="preserve">o objetivo do projeto passa por alterar o </w:t>
      </w:r>
      <w:proofErr w:type="spellStart"/>
      <w:r w:rsidR="00F70161">
        <w:rPr>
          <w:lang w:val="pt-PT"/>
        </w:rPr>
        <w:t>K</w:t>
      </w:r>
      <w:r w:rsidR="00F70161" w:rsidRPr="00F70161">
        <w:rPr>
          <w:lang w:val="pt-PT"/>
        </w:rPr>
        <w:t>egg</w:t>
      </w:r>
      <w:r w:rsidR="00F70161">
        <w:rPr>
          <w:lang w:val="pt-PT"/>
        </w:rPr>
        <w:t>C</w:t>
      </w:r>
      <w:r w:rsidR="00F70161" w:rsidRPr="00F70161">
        <w:rPr>
          <w:lang w:val="pt-PT"/>
        </w:rPr>
        <w:t>harter</w:t>
      </w:r>
      <w:proofErr w:type="spellEnd"/>
      <w:r w:rsidR="00F70161" w:rsidRPr="00F70161">
        <w:rPr>
          <w:lang w:val="pt-PT"/>
        </w:rPr>
        <w:t xml:space="preserve"> de modo </w:t>
      </w:r>
      <w:r w:rsidR="006D2D27">
        <w:rPr>
          <w:lang w:val="pt-PT"/>
        </w:rPr>
        <w:t>a fornecer outputs gráficos interativos, que entreguem ao utilizador a possibilidade de visualizar a informação em diferentes níveis, conforme a sua personalização.</w:t>
      </w:r>
      <w:r w:rsidR="00671A17" w:rsidRPr="00671A17">
        <w:rPr>
          <w:lang w:val="pt-PT"/>
        </w:rPr>
        <w:t xml:space="preserve"> </w:t>
      </w:r>
      <w:r w:rsidR="00671A17" w:rsidRPr="00671A17">
        <w:rPr>
          <w:lang w:val="pt-PT"/>
        </w:rPr>
        <w:t xml:space="preserve">s gráficos do </w:t>
      </w:r>
      <w:proofErr w:type="spellStart"/>
      <w:r w:rsidR="00671A17" w:rsidRPr="00671A17">
        <w:rPr>
          <w:lang w:val="pt-PT"/>
        </w:rPr>
        <w:t>KEGGCharter</w:t>
      </w:r>
      <w:proofErr w:type="spellEnd"/>
      <w:r w:rsidR="00671A17" w:rsidRPr="00671A17">
        <w:rPr>
          <w:lang w:val="pt-PT"/>
        </w:rPr>
        <w:t xml:space="preserve"> serão expandidos para incluir a representação </w:t>
      </w:r>
      <w:proofErr w:type="spellStart"/>
      <w:r w:rsidR="00671A17" w:rsidRPr="00671A17">
        <w:rPr>
          <w:lang w:val="pt-PT"/>
        </w:rPr>
        <w:t>multi-nível</w:t>
      </w:r>
      <w:proofErr w:type="spellEnd"/>
      <w:r w:rsidR="00671A17" w:rsidRPr="00671A17">
        <w:rPr>
          <w:lang w:val="pt-PT"/>
        </w:rPr>
        <w:t xml:space="preserve"> da informação de expressão genética. O trabalho envolverá o desenvolvimento de novas representações </w:t>
      </w:r>
      <w:proofErr w:type="spellStart"/>
      <w:r w:rsidR="00671A17" w:rsidRPr="00671A17">
        <w:rPr>
          <w:lang w:val="pt-PT"/>
        </w:rPr>
        <w:t>interactivas</w:t>
      </w:r>
      <w:proofErr w:type="spellEnd"/>
      <w:r w:rsidR="00671A17" w:rsidRPr="00671A17">
        <w:rPr>
          <w:lang w:val="pt-PT"/>
        </w:rPr>
        <w:t xml:space="preserve"> sobre os gráficos atualmente produzidos, para permitir a inclusão de mais informação nos mapas metabólicos.</w:t>
      </w:r>
    </w:p>
    <w:p w14:paraId="4E01CFB8" w14:textId="77777777" w:rsidR="004D69EB" w:rsidRPr="00F70161" w:rsidRDefault="004D69EB" w:rsidP="004D69EB">
      <w:pPr>
        <w:pStyle w:val="p1a"/>
        <w:rPr>
          <w:lang w:val="pt-PT"/>
        </w:rPr>
      </w:pPr>
    </w:p>
    <w:p w14:paraId="1C7026F7" w14:textId="2574A86F" w:rsidR="004D69EB" w:rsidRDefault="003235FA" w:rsidP="004D69EB">
      <w:pPr>
        <w:pStyle w:val="heading2"/>
        <w:numPr>
          <w:ilvl w:val="0"/>
          <w:numId w:val="0"/>
        </w:numPr>
        <w:spacing w:before="0"/>
        <w:rPr>
          <w:sz w:val="24"/>
          <w:szCs w:val="24"/>
          <w:lang w:val="pt-PT"/>
        </w:rPr>
      </w:pPr>
      <w:r w:rsidRPr="00DB41B8">
        <w:rPr>
          <w:sz w:val="24"/>
          <w:szCs w:val="24"/>
          <w:lang w:val="pt-PT"/>
        </w:rPr>
        <w:t>3</w:t>
      </w:r>
      <w:r w:rsidR="004D69EB" w:rsidRPr="00DB41B8">
        <w:rPr>
          <w:sz w:val="24"/>
          <w:szCs w:val="24"/>
          <w:lang w:val="pt-PT"/>
        </w:rPr>
        <w:t>.</w:t>
      </w:r>
      <w:r w:rsidR="004D69EB" w:rsidRPr="00DB41B8">
        <w:rPr>
          <w:sz w:val="32"/>
          <w:szCs w:val="32"/>
          <w:lang w:val="pt-PT"/>
        </w:rPr>
        <w:t xml:space="preserve"> </w:t>
      </w:r>
      <w:proofErr w:type="spellStart"/>
      <w:r w:rsidR="004D69EB" w:rsidRPr="004D69EB">
        <w:rPr>
          <w:sz w:val="24"/>
          <w:szCs w:val="24"/>
          <w:lang w:val="pt-PT"/>
        </w:rPr>
        <w:t>Methodology</w:t>
      </w:r>
      <w:proofErr w:type="spellEnd"/>
    </w:p>
    <w:p w14:paraId="28FAF8C6" w14:textId="4E86BDF8" w:rsidR="00F25E91" w:rsidRPr="00F664BB" w:rsidRDefault="00F664BB" w:rsidP="00F25E91">
      <w:pPr>
        <w:pStyle w:val="p1a"/>
        <w:rPr>
          <w:lang w:val="pt-PT"/>
        </w:rPr>
      </w:pPr>
      <w:r>
        <w:rPr>
          <w:lang w:val="pt-PT"/>
        </w:rPr>
        <w:t>P</w:t>
      </w:r>
      <w:r w:rsidRPr="00F664BB">
        <w:rPr>
          <w:lang w:val="pt-PT"/>
        </w:rPr>
        <w:t xml:space="preserve">ara atacar </w:t>
      </w:r>
      <w:r>
        <w:rPr>
          <w:lang w:val="pt-PT"/>
        </w:rPr>
        <w:t>o</w:t>
      </w:r>
      <w:r w:rsidRPr="00F664BB">
        <w:rPr>
          <w:lang w:val="pt-PT"/>
        </w:rPr>
        <w:t xml:space="preserve"> problema</w:t>
      </w:r>
      <w:r>
        <w:rPr>
          <w:lang w:val="pt-PT"/>
        </w:rPr>
        <w:t xml:space="preserve"> da falta de interatividade no</w:t>
      </w:r>
      <w:r w:rsidR="00DB41B8">
        <w:rPr>
          <w:lang w:val="pt-PT"/>
        </w:rPr>
        <w:t>s</w:t>
      </w:r>
      <w:r>
        <w:rPr>
          <w:lang w:val="pt-PT"/>
        </w:rPr>
        <w:t xml:space="preserve"> gráficos gerados no output do </w:t>
      </w:r>
      <w:proofErr w:type="spellStart"/>
      <w:r>
        <w:rPr>
          <w:lang w:val="pt-PT"/>
        </w:rPr>
        <w:t>KeggCharter</w:t>
      </w:r>
      <w:proofErr w:type="spellEnd"/>
      <w:r>
        <w:rPr>
          <w:lang w:val="pt-PT"/>
        </w:rPr>
        <w:t>, são propostos neste projeto dois</w:t>
      </w:r>
      <w:r w:rsidRPr="00F664BB">
        <w:rPr>
          <w:lang w:val="pt-PT"/>
        </w:rPr>
        <w:t xml:space="preserve"> diferentes </w:t>
      </w:r>
      <w:proofErr w:type="spellStart"/>
      <w:r w:rsidRPr="00F664BB">
        <w:rPr>
          <w:lang w:val="pt-PT"/>
        </w:rPr>
        <w:t>workflows</w:t>
      </w:r>
      <w:proofErr w:type="spellEnd"/>
      <w:r>
        <w:rPr>
          <w:lang w:val="pt-PT"/>
        </w:rPr>
        <w:t>:</w:t>
      </w:r>
      <w:r w:rsidRPr="00F664BB">
        <w:rPr>
          <w:lang w:val="pt-PT"/>
        </w:rPr>
        <w:t xml:space="preserve"> </w:t>
      </w:r>
      <w:proofErr w:type="spellStart"/>
      <w:r w:rsidRPr="00F664BB">
        <w:rPr>
          <w:lang w:val="pt-PT"/>
        </w:rPr>
        <w:t>workflow</w:t>
      </w:r>
      <w:proofErr w:type="spellEnd"/>
      <w:r w:rsidRPr="00F664BB">
        <w:rPr>
          <w:lang w:val="pt-PT"/>
        </w:rPr>
        <w:t xml:space="preserve"> 1 </w:t>
      </w:r>
      <w:proofErr w:type="spellStart"/>
      <w:r w:rsidRPr="00F664BB">
        <w:rPr>
          <w:lang w:val="pt-PT"/>
        </w:rPr>
        <w:t>vs</w:t>
      </w:r>
      <w:proofErr w:type="spellEnd"/>
      <w:r w:rsidRPr="00F664BB">
        <w:rPr>
          <w:lang w:val="pt-PT"/>
        </w:rPr>
        <w:t xml:space="preserve"> </w:t>
      </w:r>
      <w:proofErr w:type="spellStart"/>
      <w:r w:rsidRPr="00F664BB">
        <w:rPr>
          <w:lang w:val="pt-PT"/>
        </w:rPr>
        <w:t>workflow</w:t>
      </w:r>
      <w:proofErr w:type="spellEnd"/>
      <w:r w:rsidRPr="00F664BB">
        <w:rPr>
          <w:lang w:val="pt-PT"/>
        </w:rPr>
        <w:t xml:space="preserve"> 2</w:t>
      </w:r>
      <w:r>
        <w:rPr>
          <w:lang w:val="pt-PT"/>
        </w:rPr>
        <w:t>, descritos nas seguintes secções da metodologia.</w:t>
      </w:r>
    </w:p>
    <w:p w14:paraId="59973BB6" w14:textId="77777777" w:rsidR="00F664BB" w:rsidRPr="00F664BB" w:rsidRDefault="00F664BB" w:rsidP="00F664BB">
      <w:pPr>
        <w:rPr>
          <w:lang w:val="pt-PT"/>
        </w:rPr>
      </w:pPr>
    </w:p>
    <w:p w14:paraId="402FB280" w14:textId="358C1409" w:rsidR="00F25E91" w:rsidRDefault="003235FA" w:rsidP="00F25E91">
      <w:pPr>
        <w:pStyle w:val="heading2"/>
        <w:numPr>
          <w:ilvl w:val="0"/>
          <w:numId w:val="0"/>
        </w:numPr>
        <w:spacing w:before="0"/>
        <w:ind w:left="567" w:hanging="567"/>
        <w:rPr>
          <w:lang w:val="en-GB"/>
        </w:rPr>
      </w:pPr>
      <w:r>
        <w:rPr>
          <w:lang w:val="en-GB"/>
        </w:rPr>
        <w:t>3</w:t>
      </w:r>
      <w:r w:rsidR="00F25E91">
        <w:rPr>
          <w:lang w:val="en-GB"/>
        </w:rPr>
        <w:t xml:space="preserve">.1 </w:t>
      </w:r>
      <w:r w:rsidR="00F664BB">
        <w:rPr>
          <w:lang w:val="en-GB"/>
        </w:rPr>
        <w:tab/>
      </w:r>
      <w:r w:rsidR="00F25E91">
        <w:rPr>
          <w:lang w:val="en-GB"/>
        </w:rPr>
        <w:t>Workflow 1</w:t>
      </w:r>
    </w:p>
    <w:p w14:paraId="09C0AD6C" w14:textId="77777777" w:rsidR="006D409B" w:rsidRPr="006D409B" w:rsidRDefault="006D409B" w:rsidP="006D409B">
      <w:pPr>
        <w:pStyle w:val="p1a"/>
        <w:rPr>
          <w:lang w:val="en-GB"/>
        </w:rPr>
      </w:pPr>
    </w:p>
    <w:p w14:paraId="1BE2E046" w14:textId="6A0D1B8D" w:rsidR="00F25E91" w:rsidRDefault="003235FA" w:rsidP="00F25E91">
      <w:pPr>
        <w:pStyle w:val="heading2"/>
        <w:numPr>
          <w:ilvl w:val="0"/>
          <w:numId w:val="0"/>
        </w:numPr>
        <w:spacing w:before="0"/>
        <w:ind w:left="567" w:hanging="567"/>
        <w:rPr>
          <w:lang w:val="en-GB"/>
        </w:rPr>
      </w:pPr>
      <w:r>
        <w:rPr>
          <w:lang w:val="en-GB"/>
        </w:rPr>
        <w:t>3</w:t>
      </w:r>
      <w:r w:rsidR="00F25E91">
        <w:rPr>
          <w:lang w:val="en-GB"/>
        </w:rPr>
        <w:t>.</w:t>
      </w:r>
      <w:r w:rsidR="00F25E91">
        <w:rPr>
          <w:lang w:val="en-GB"/>
        </w:rPr>
        <w:t>2</w:t>
      </w:r>
      <w:r w:rsidR="00F25E91">
        <w:rPr>
          <w:lang w:val="en-GB"/>
        </w:rPr>
        <w:t xml:space="preserve"> </w:t>
      </w:r>
      <w:r w:rsidR="00F664BB">
        <w:rPr>
          <w:lang w:val="en-GB"/>
        </w:rPr>
        <w:tab/>
      </w:r>
      <w:r w:rsidR="00F25E91">
        <w:rPr>
          <w:lang w:val="en-GB"/>
        </w:rPr>
        <w:t xml:space="preserve">Workflow </w:t>
      </w:r>
      <w:r w:rsidR="00F25E91">
        <w:rPr>
          <w:lang w:val="en-GB"/>
        </w:rPr>
        <w:t>2</w:t>
      </w:r>
    </w:p>
    <w:p w14:paraId="4B1C5244" w14:textId="77777777" w:rsidR="009C2E9F" w:rsidRPr="004D69EB" w:rsidRDefault="009C2E9F" w:rsidP="00371994">
      <w:pPr>
        <w:ind w:firstLine="0"/>
        <w:rPr>
          <w:lang w:val="en-GB"/>
        </w:rPr>
      </w:pPr>
    </w:p>
    <w:p w14:paraId="337F5096" w14:textId="1CB0E223" w:rsidR="004D69EB" w:rsidRDefault="003235FA" w:rsidP="004D69EB">
      <w:pPr>
        <w:pStyle w:val="heading2"/>
        <w:numPr>
          <w:ilvl w:val="0"/>
          <w:numId w:val="0"/>
        </w:numPr>
        <w:spacing w:before="0"/>
        <w:rPr>
          <w:sz w:val="24"/>
          <w:szCs w:val="24"/>
          <w:lang w:val="en-GB"/>
        </w:rPr>
      </w:pPr>
      <w:bookmarkStart w:id="4" w:name="_Hlk162558552"/>
      <w:r>
        <w:rPr>
          <w:sz w:val="24"/>
          <w:szCs w:val="24"/>
          <w:lang w:val="en-GB"/>
        </w:rPr>
        <w:t>4</w:t>
      </w:r>
      <w:r w:rsidR="00407D6A">
        <w:rPr>
          <w:sz w:val="24"/>
          <w:szCs w:val="24"/>
          <w:lang w:val="en-GB"/>
        </w:rPr>
        <w:t xml:space="preserve">. </w:t>
      </w:r>
      <w:r w:rsidR="00ED7016" w:rsidRPr="00407D6A">
        <w:rPr>
          <w:sz w:val="24"/>
          <w:szCs w:val="24"/>
          <w:lang w:val="en-GB"/>
        </w:rPr>
        <w:t>Con</w:t>
      </w:r>
      <w:bookmarkEnd w:id="4"/>
      <w:r w:rsidR="004D69EB">
        <w:rPr>
          <w:sz w:val="24"/>
          <w:szCs w:val="24"/>
          <w:lang w:val="en-GB"/>
        </w:rPr>
        <w:t>clusion</w:t>
      </w:r>
    </w:p>
    <w:p w14:paraId="74123B0C" w14:textId="5651C4B2" w:rsidR="004D69EB" w:rsidRPr="00F25E91" w:rsidRDefault="003235FA" w:rsidP="00F25E91">
      <w:pPr>
        <w:pStyle w:val="heading2"/>
        <w:numPr>
          <w:ilvl w:val="0"/>
          <w:numId w:val="0"/>
        </w:numPr>
        <w:spacing w:before="0"/>
        <w:ind w:left="567" w:hanging="567"/>
        <w:rPr>
          <w:lang w:val="en-GB"/>
        </w:rPr>
      </w:pPr>
      <w:r>
        <w:rPr>
          <w:lang w:val="en-GB"/>
        </w:rPr>
        <w:t>4</w:t>
      </w:r>
      <w:r w:rsidR="00F25E91">
        <w:rPr>
          <w:lang w:val="en-GB"/>
        </w:rPr>
        <w:t xml:space="preserve">.1 </w:t>
      </w:r>
      <w:r w:rsidR="00F664BB">
        <w:rPr>
          <w:lang w:val="en-GB"/>
        </w:rPr>
        <w:tab/>
      </w:r>
      <w:r w:rsidR="004D69EB" w:rsidRPr="00F25E91">
        <w:rPr>
          <w:lang w:val="en-GB"/>
        </w:rPr>
        <w:t>Context and importance/relevance of the project</w:t>
      </w:r>
    </w:p>
    <w:p w14:paraId="747F9780" w14:textId="5E93A8BB" w:rsidR="00AE604C" w:rsidRPr="00AE604C" w:rsidRDefault="00AE604C" w:rsidP="00AE604C">
      <w:pPr>
        <w:ind w:firstLine="0"/>
        <w:rPr>
          <w:lang w:val="pt-PT"/>
        </w:rPr>
      </w:pPr>
      <w:r w:rsidRPr="00AE604C">
        <w:rPr>
          <w:lang w:val="pt-PT"/>
        </w:rPr>
        <w:t xml:space="preserve">Na vanguarda da bioinformática, o projeto em análise insere-se no campo emergente das abordagens </w:t>
      </w:r>
      <w:proofErr w:type="spellStart"/>
      <w:r w:rsidRPr="00AE604C">
        <w:rPr>
          <w:lang w:val="pt-PT"/>
        </w:rPr>
        <w:t>metagenómicas</w:t>
      </w:r>
      <w:proofErr w:type="spellEnd"/>
      <w:r w:rsidRPr="00AE604C">
        <w:rPr>
          <w:lang w:val="pt-PT"/>
        </w:rPr>
        <w:t>, uma área reconhecida p</w:t>
      </w:r>
      <w:r w:rsidR="003B6178">
        <w:rPr>
          <w:lang w:val="pt-PT"/>
        </w:rPr>
        <w:t xml:space="preserve">elo seu </w:t>
      </w:r>
      <w:r w:rsidRPr="00AE604C">
        <w:rPr>
          <w:lang w:val="pt-PT"/>
        </w:rPr>
        <w:t xml:space="preserve">potencial em decifrar a complexidade e a dinâmica dos ecossistemas microbianos, bem como sua relevância no estudo da evolução de doenças. Neste contexto, a capacidade de mapear conjuntos de dados </w:t>
      </w:r>
      <w:proofErr w:type="spellStart"/>
      <w:r w:rsidRPr="00AE604C">
        <w:rPr>
          <w:lang w:val="pt-PT"/>
        </w:rPr>
        <w:t>ómicos</w:t>
      </w:r>
      <w:proofErr w:type="spellEnd"/>
      <w:r w:rsidRPr="00AE604C">
        <w:rPr>
          <w:lang w:val="pt-PT"/>
        </w:rPr>
        <w:t xml:space="preserve"> em vias metabólicas representa uma ferramenta indispensável na interpretação de interações complexas em redes genéticas e metabólicas</w:t>
      </w:r>
      <w:r w:rsidR="002B4B58">
        <w:rPr>
          <w:lang w:val="pt-PT"/>
        </w:rPr>
        <w:t xml:space="preserve">, pois a análise de dados </w:t>
      </w:r>
      <w:proofErr w:type="spellStart"/>
      <w:r w:rsidR="002B4B58">
        <w:rPr>
          <w:lang w:val="pt-PT"/>
        </w:rPr>
        <w:t>ómicos</w:t>
      </w:r>
      <w:proofErr w:type="spellEnd"/>
      <w:r w:rsidR="002B4B58">
        <w:rPr>
          <w:lang w:val="pt-PT"/>
        </w:rPr>
        <w:t xml:space="preserve"> é bastante complexa, sendo bastante simplificada com a introdução de mapas metabólicos</w:t>
      </w:r>
      <w:r w:rsidRPr="00AE604C">
        <w:rPr>
          <w:lang w:val="pt-PT"/>
        </w:rPr>
        <w:t xml:space="preserve">. A </w:t>
      </w:r>
      <w:proofErr w:type="spellStart"/>
      <w:r w:rsidRPr="00AE604C">
        <w:rPr>
          <w:lang w:val="pt-PT"/>
        </w:rPr>
        <w:t>metagenómica</w:t>
      </w:r>
      <w:proofErr w:type="spellEnd"/>
      <w:r w:rsidRPr="00AE604C">
        <w:rPr>
          <w:lang w:val="pt-PT"/>
        </w:rPr>
        <w:t xml:space="preserve"> abre portas para uma compreensão mais abrangente da ecologia microbiana, permitindo avanços significativos na ciência e na medicina, particularmente na identificação de novos biomarcadores e alvos terapêuticos.</w:t>
      </w:r>
    </w:p>
    <w:p w14:paraId="5DE3EEE0" w14:textId="0B85256F" w:rsidR="00AE604C" w:rsidRPr="00AE604C" w:rsidRDefault="006D409B" w:rsidP="00AE604C">
      <w:pPr>
        <w:ind w:firstLine="0"/>
        <w:rPr>
          <w:lang w:val="pt-PT"/>
        </w:rPr>
      </w:pPr>
      <w:r>
        <w:rPr>
          <w:lang w:val="pt-PT"/>
        </w:rPr>
        <w:tab/>
        <w:t xml:space="preserve">Com o contributo proposto neste projeto, de forma a melhorar o </w:t>
      </w:r>
      <w:proofErr w:type="spellStart"/>
      <w:r>
        <w:rPr>
          <w:lang w:val="pt-PT"/>
        </w:rPr>
        <w:t>KeggCharter</w:t>
      </w:r>
      <w:proofErr w:type="spellEnd"/>
      <w:r>
        <w:rPr>
          <w:lang w:val="pt-PT"/>
        </w:rPr>
        <w:t xml:space="preserve"> introduzindo interatividade nos gráficos gerados pela ferramenta, est</w:t>
      </w:r>
      <w:r w:rsidR="002B4B58">
        <w:rPr>
          <w:lang w:val="pt-PT"/>
        </w:rPr>
        <w:t>á-se</w:t>
      </w:r>
      <w:r>
        <w:rPr>
          <w:lang w:val="pt-PT"/>
        </w:rPr>
        <w:t xml:space="preserve"> a dar a oportunidade aos usuários de integrarem as enumeras vantagens do </w:t>
      </w:r>
      <w:proofErr w:type="spellStart"/>
      <w:r>
        <w:rPr>
          <w:lang w:val="pt-PT"/>
        </w:rPr>
        <w:t>KeggCharter</w:t>
      </w:r>
      <w:proofErr w:type="spellEnd"/>
      <w:r>
        <w:rPr>
          <w:lang w:val="pt-PT"/>
        </w:rPr>
        <w:t xml:space="preserve"> num elemento interativo e ser </w:t>
      </w:r>
      <w:r w:rsidR="002B4B58">
        <w:rPr>
          <w:lang w:val="pt-PT"/>
        </w:rPr>
        <w:t xml:space="preserve">mais fácil retirar conclusões dos seus dados </w:t>
      </w:r>
      <w:proofErr w:type="spellStart"/>
      <w:r w:rsidR="002B4B58">
        <w:rPr>
          <w:lang w:val="pt-PT"/>
        </w:rPr>
        <w:t>ómicos</w:t>
      </w:r>
      <w:proofErr w:type="spellEnd"/>
      <w:r w:rsidR="002B4B58">
        <w:rPr>
          <w:lang w:val="pt-PT"/>
        </w:rPr>
        <w:t xml:space="preserve"> presentes no mapa metabólico.</w:t>
      </w:r>
    </w:p>
    <w:p w14:paraId="64B129ED" w14:textId="77777777" w:rsidR="00DF6D12" w:rsidRPr="00AE604C" w:rsidRDefault="00DF6D12" w:rsidP="00DF6D12">
      <w:pPr>
        <w:rPr>
          <w:lang w:val="pt-PT"/>
        </w:rPr>
      </w:pPr>
    </w:p>
    <w:p w14:paraId="1E9AB892" w14:textId="77777777" w:rsidR="00DF6D12" w:rsidRPr="00AE604C" w:rsidRDefault="00DF6D12" w:rsidP="00DF6D12">
      <w:pPr>
        <w:rPr>
          <w:lang w:val="pt-PT"/>
        </w:rPr>
      </w:pPr>
    </w:p>
    <w:p w14:paraId="26F15C77" w14:textId="77777777" w:rsidR="00DF6D12" w:rsidRPr="00AE604C" w:rsidRDefault="00DF6D12" w:rsidP="00DF6D12">
      <w:pPr>
        <w:rPr>
          <w:lang w:val="pt-PT"/>
        </w:rPr>
      </w:pPr>
    </w:p>
    <w:p w14:paraId="68C7F3CD" w14:textId="77777777" w:rsidR="00DF6D12" w:rsidRPr="00AE604C" w:rsidRDefault="00DF6D12" w:rsidP="00DF6D12">
      <w:pPr>
        <w:rPr>
          <w:lang w:val="pt-PT"/>
        </w:rPr>
      </w:pPr>
    </w:p>
    <w:p w14:paraId="29867581" w14:textId="77777777" w:rsidR="00694BEA" w:rsidRPr="0066382B" w:rsidRDefault="00694BEA" w:rsidP="00694BEA">
      <w:pPr>
        <w:pStyle w:val="referenceitem"/>
        <w:numPr>
          <w:ilvl w:val="0"/>
          <w:numId w:val="0"/>
        </w:numPr>
        <w:ind w:left="341"/>
        <w:rPr>
          <w:lang w:val="pt-PT"/>
        </w:rPr>
      </w:pPr>
    </w:p>
    <w:sectPr w:rsidR="00694BEA" w:rsidRPr="0066382B" w:rsidSect="002A5A40">
      <w:headerReference w:type="even" r:id="rId14"/>
      <w:headerReference w:type="default" r:id="rId15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3B65A" w14:textId="77777777" w:rsidR="002A5A40" w:rsidRDefault="002A5A40">
      <w:r>
        <w:separator/>
      </w:r>
    </w:p>
  </w:endnote>
  <w:endnote w:type="continuationSeparator" w:id="0">
    <w:p w14:paraId="6A18E30F" w14:textId="77777777" w:rsidR="002A5A40" w:rsidRDefault="002A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8317F" w14:textId="77777777" w:rsidR="002A5A40" w:rsidRDefault="002A5A40" w:rsidP="009F7FCE">
      <w:pPr>
        <w:ind w:firstLine="0"/>
      </w:pPr>
      <w:r>
        <w:separator/>
      </w:r>
    </w:p>
  </w:footnote>
  <w:footnote w:type="continuationSeparator" w:id="0">
    <w:p w14:paraId="5632E602" w14:textId="77777777" w:rsidR="002A5A40" w:rsidRDefault="002A5A40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5FC79" w14:textId="76499D21" w:rsidR="009B2539" w:rsidRDefault="009B2539" w:rsidP="00F321B4">
    <w:pPr>
      <w:pStyle w:val="Cabealho"/>
    </w:pPr>
    <w:r>
      <w:fldChar w:fldCharType="begin"/>
    </w:r>
    <w:r>
      <w:instrText>PAGE   \* MERGEFORMAT</w:instrText>
    </w:r>
    <w:r>
      <w:fldChar w:fldCharType="separate"/>
    </w:r>
    <w:r w:rsidR="00DC2CA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DE6E9" w14:textId="77777777" w:rsidR="002D48C5" w:rsidRDefault="002D48C5" w:rsidP="002D48C5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90625F6"/>
    <w:multiLevelType w:val="hybridMultilevel"/>
    <w:tmpl w:val="22DE0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432123371">
    <w:abstractNumId w:val="0"/>
  </w:num>
  <w:num w:numId="2" w16cid:durableId="24065812">
    <w:abstractNumId w:val="0"/>
  </w:num>
  <w:num w:numId="3" w16cid:durableId="618494813">
    <w:abstractNumId w:val="1"/>
  </w:num>
  <w:num w:numId="4" w16cid:durableId="928849842">
    <w:abstractNumId w:val="1"/>
  </w:num>
  <w:num w:numId="5" w16cid:durableId="873621121">
    <w:abstractNumId w:val="4"/>
  </w:num>
  <w:num w:numId="6" w16cid:durableId="1710757601">
    <w:abstractNumId w:val="4"/>
  </w:num>
  <w:num w:numId="7" w16cid:durableId="1649356553">
    <w:abstractNumId w:val="2"/>
  </w:num>
  <w:num w:numId="8" w16cid:durableId="2038962390">
    <w:abstractNumId w:val="5"/>
  </w:num>
  <w:num w:numId="9" w16cid:durableId="1365640144">
    <w:abstractNumId w:val="5"/>
  </w:num>
  <w:num w:numId="10" w16cid:durableId="488522075">
    <w:abstractNumId w:val="3"/>
  </w:num>
  <w:num w:numId="11" w16cid:durableId="1575777289">
    <w:abstractNumId w:val="2"/>
    <w:lvlOverride w:ilvl="0">
      <w:startOverride w:val="3"/>
    </w:lvlOverride>
    <w:lvlOverride w:ilvl="1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152B2"/>
    <w:rsid w:val="000235E1"/>
    <w:rsid w:val="00032476"/>
    <w:rsid w:val="0004441F"/>
    <w:rsid w:val="000A185E"/>
    <w:rsid w:val="00101C2E"/>
    <w:rsid w:val="00117EFA"/>
    <w:rsid w:val="00120FDC"/>
    <w:rsid w:val="001406F9"/>
    <w:rsid w:val="00174EF8"/>
    <w:rsid w:val="001A02F0"/>
    <w:rsid w:val="001A29B8"/>
    <w:rsid w:val="001B1C99"/>
    <w:rsid w:val="001C1349"/>
    <w:rsid w:val="001E6144"/>
    <w:rsid w:val="001E798B"/>
    <w:rsid w:val="00254598"/>
    <w:rsid w:val="002552F1"/>
    <w:rsid w:val="00263F55"/>
    <w:rsid w:val="002736F6"/>
    <w:rsid w:val="002A5A40"/>
    <w:rsid w:val="002B4B58"/>
    <w:rsid w:val="002C2168"/>
    <w:rsid w:val="002D48C5"/>
    <w:rsid w:val="002D5F64"/>
    <w:rsid w:val="002E0259"/>
    <w:rsid w:val="002F6ECB"/>
    <w:rsid w:val="003053C7"/>
    <w:rsid w:val="0031773B"/>
    <w:rsid w:val="003235FA"/>
    <w:rsid w:val="0036585C"/>
    <w:rsid w:val="00366AC7"/>
    <w:rsid w:val="00371994"/>
    <w:rsid w:val="00377B21"/>
    <w:rsid w:val="003A7BAF"/>
    <w:rsid w:val="003B6178"/>
    <w:rsid w:val="003C0601"/>
    <w:rsid w:val="003E484F"/>
    <w:rsid w:val="00407D6A"/>
    <w:rsid w:val="004110B7"/>
    <w:rsid w:val="00440995"/>
    <w:rsid w:val="0045035A"/>
    <w:rsid w:val="004776D5"/>
    <w:rsid w:val="004D3AD4"/>
    <w:rsid w:val="004D69EB"/>
    <w:rsid w:val="004E2302"/>
    <w:rsid w:val="005144BD"/>
    <w:rsid w:val="00525DA9"/>
    <w:rsid w:val="005302AC"/>
    <w:rsid w:val="00555B95"/>
    <w:rsid w:val="0057319D"/>
    <w:rsid w:val="005A7BC1"/>
    <w:rsid w:val="005B0FBA"/>
    <w:rsid w:val="005B56D5"/>
    <w:rsid w:val="0066382B"/>
    <w:rsid w:val="00671A17"/>
    <w:rsid w:val="00694BEA"/>
    <w:rsid w:val="006A30EF"/>
    <w:rsid w:val="006B21A5"/>
    <w:rsid w:val="006D2D27"/>
    <w:rsid w:val="006D409B"/>
    <w:rsid w:val="006E2EC9"/>
    <w:rsid w:val="007163F0"/>
    <w:rsid w:val="00725638"/>
    <w:rsid w:val="0074221C"/>
    <w:rsid w:val="00747CFD"/>
    <w:rsid w:val="007518DD"/>
    <w:rsid w:val="007811EB"/>
    <w:rsid w:val="00785FA4"/>
    <w:rsid w:val="007B1D6D"/>
    <w:rsid w:val="007D4BFB"/>
    <w:rsid w:val="00816C74"/>
    <w:rsid w:val="00830707"/>
    <w:rsid w:val="008449F7"/>
    <w:rsid w:val="00896E50"/>
    <w:rsid w:val="008B7F64"/>
    <w:rsid w:val="008C59BD"/>
    <w:rsid w:val="008F2D4C"/>
    <w:rsid w:val="00951EE0"/>
    <w:rsid w:val="009930E4"/>
    <w:rsid w:val="009B2539"/>
    <w:rsid w:val="009B59A1"/>
    <w:rsid w:val="009C2E9F"/>
    <w:rsid w:val="009D0AC8"/>
    <w:rsid w:val="009D22CE"/>
    <w:rsid w:val="009F7FCE"/>
    <w:rsid w:val="00A0151D"/>
    <w:rsid w:val="00A02C1C"/>
    <w:rsid w:val="00A358B9"/>
    <w:rsid w:val="00A9240C"/>
    <w:rsid w:val="00A92D2B"/>
    <w:rsid w:val="00AC3010"/>
    <w:rsid w:val="00AE604C"/>
    <w:rsid w:val="00B21DA0"/>
    <w:rsid w:val="00B23481"/>
    <w:rsid w:val="00B235E9"/>
    <w:rsid w:val="00B50A02"/>
    <w:rsid w:val="00BA0648"/>
    <w:rsid w:val="00BC3B1F"/>
    <w:rsid w:val="00C467EA"/>
    <w:rsid w:val="00C475C5"/>
    <w:rsid w:val="00C732FE"/>
    <w:rsid w:val="00C92EBA"/>
    <w:rsid w:val="00CC1EBB"/>
    <w:rsid w:val="00CE0053"/>
    <w:rsid w:val="00CF0A8E"/>
    <w:rsid w:val="00D209A6"/>
    <w:rsid w:val="00D303B8"/>
    <w:rsid w:val="00D35426"/>
    <w:rsid w:val="00D94DE5"/>
    <w:rsid w:val="00DB41B8"/>
    <w:rsid w:val="00DB43F0"/>
    <w:rsid w:val="00DC2CA9"/>
    <w:rsid w:val="00DF6D12"/>
    <w:rsid w:val="00E21122"/>
    <w:rsid w:val="00E36798"/>
    <w:rsid w:val="00E603C7"/>
    <w:rsid w:val="00ED7016"/>
    <w:rsid w:val="00EE66B7"/>
    <w:rsid w:val="00F04C1E"/>
    <w:rsid w:val="00F24E89"/>
    <w:rsid w:val="00F25E91"/>
    <w:rsid w:val="00F321B4"/>
    <w:rsid w:val="00F43E4D"/>
    <w:rsid w:val="00F664BB"/>
    <w:rsid w:val="00F70161"/>
    <w:rsid w:val="00F966DD"/>
    <w:rsid w:val="00FB75C3"/>
    <w:rsid w:val="00FC6717"/>
    <w:rsid w:val="00FC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D50F78"/>
  <w15:docId w15:val="{A3217CEA-49EA-41E2-950F-BB17FFE4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98B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Ttulo1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semiHidden/>
    <w:unhideWhenUsed/>
    <w:rPr>
      <w:position w:val="0"/>
      <w:vertAlign w:val="superscript"/>
    </w:rPr>
  </w:style>
  <w:style w:type="paragraph" w:styleId="Rodap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Tipodeletrapredefinidodopargrafo"/>
    <w:rPr>
      <w:b/>
    </w:rPr>
  </w:style>
  <w:style w:type="character" w:customStyle="1" w:styleId="heading4">
    <w:name w:val="heading4"/>
    <w:basedOn w:val="Tipodeletrapredefinidodopargrafo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iperligao">
    <w:name w:val="Hyperlink"/>
    <w:basedOn w:val="Tipodeletrapredefinidodopargrafo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Semlista"/>
    <w:pPr>
      <w:numPr>
        <w:numId w:val="1"/>
      </w:numPr>
    </w:pPr>
  </w:style>
  <w:style w:type="numbering" w:customStyle="1" w:styleId="itemization2">
    <w:name w:val="itemization2"/>
    <w:basedOn w:val="Semlista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Tipodeletrapredefinidodopargrafo"/>
    <w:rPr>
      <w:rFonts w:ascii="Courier" w:hAnsi="Courier"/>
      <w:noProof/>
    </w:rPr>
  </w:style>
  <w:style w:type="character" w:customStyle="1" w:styleId="ORCID">
    <w:name w:val="ORCID"/>
    <w:basedOn w:val="Tipodeletrapredefinidodopargrafo"/>
    <w:rPr>
      <w:position w:val="0"/>
      <w:vertAlign w:val="superscript"/>
    </w:rPr>
  </w:style>
  <w:style w:type="paragraph" w:styleId="Textodenotaderodap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character" w:customStyle="1" w:styleId="hgkelc">
    <w:name w:val="hgkelc"/>
    <w:basedOn w:val="Tipodeletrapredefinidodopargrafo"/>
    <w:rsid w:val="004E2302"/>
  </w:style>
  <w:style w:type="character" w:customStyle="1" w:styleId="al-author-info-wrap">
    <w:name w:val="al-author-info-wrap"/>
    <w:basedOn w:val="Tipodeletrapredefinidodopargrafo"/>
    <w:rsid w:val="00B21DA0"/>
  </w:style>
  <w:style w:type="character" w:styleId="nfase">
    <w:name w:val="Emphasis"/>
    <w:basedOn w:val="Tipodeletrapredefinidodopargrafo"/>
    <w:uiPriority w:val="20"/>
    <w:qFormat/>
    <w:rsid w:val="007163F0"/>
    <w:rPr>
      <w:i/>
      <w:iCs/>
    </w:rPr>
  </w:style>
  <w:style w:type="character" w:customStyle="1" w:styleId="cf01">
    <w:name w:val="cf01"/>
    <w:basedOn w:val="Tipodeletrapredefinidodopargrafo"/>
    <w:rsid w:val="00BC3B1F"/>
    <w:rPr>
      <w:rFonts w:ascii="Segoe UI" w:hAnsi="Segoe UI" w:cs="Segoe UI" w:hint="default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50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arbl/Krona/tree/master/KronaTool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ciencedirect.com/topics/biochemistry-genetics-and-molecular-biology/enzym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ciencedirect.com/topics/biochemistry-genetics-and-molecular-biology/differential-gene-expressio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C290EB499D0E44A4882C15D4C008FC" ma:contentTypeVersion="8" ma:contentTypeDescription="Criar um novo documento." ma:contentTypeScope="" ma:versionID="032582767c2058f5c0862686059e70a7">
  <xsd:schema xmlns:xsd="http://www.w3.org/2001/XMLSchema" xmlns:xs="http://www.w3.org/2001/XMLSchema" xmlns:p="http://schemas.microsoft.com/office/2006/metadata/properties" xmlns:ns3="493acd88-5ca2-4cd5-ab6c-fc72c3247c13" xmlns:ns4="59e18014-01da-461e-ad90-ecd8d5d80d51" targetNamespace="http://schemas.microsoft.com/office/2006/metadata/properties" ma:root="true" ma:fieldsID="47a11c6bf412468a93963a488d49ddda" ns3:_="" ns4:_="">
    <xsd:import namespace="493acd88-5ca2-4cd5-ab6c-fc72c3247c13"/>
    <xsd:import namespace="59e18014-01da-461e-ad90-ecd8d5d80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acd88-5ca2-4cd5-ab6c-fc72c3247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18014-01da-461e-ad90-ecd8d5d80d5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3acd88-5ca2-4cd5-ab6c-fc72c3247c13" xsi:nil="true"/>
  </documentManagement>
</p:properties>
</file>

<file path=customXml/itemProps1.xml><?xml version="1.0" encoding="utf-8"?>
<ds:datastoreItem xmlns:ds="http://schemas.openxmlformats.org/officeDocument/2006/customXml" ds:itemID="{4819C53E-F9A8-4EF6-AF93-91DB55F388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42A47C-DC96-475B-A76D-A8062CC32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3acd88-5ca2-4cd5-ab6c-fc72c3247c13"/>
    <ds:schemaRef ds:uri="59e18014-01da-461e-ad90-ecd8d5d80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D0D458-99A9-4A98-851A-4ABFA4499F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7411F2-985C-4F97-AD02-8CDE5610478A}">
  <ds:schemaRefs>
    <ds:schemaRef ds:uri="http://schemas.microsoft.com/office/2006/metadata/properties"/>
    <ds:schemaRef ds:uri="http://schemas.microsoft.com/office/infopath/2007/PartnerControls"/>
    <ds:schemaRef ds:uri="493acd88-5ca2-4cd5-ab6c-fc72c3247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7</Pages>
  <Words>2862</Words>
  <Characters>15457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18283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Duarte Alves Velho</cp:lastModifiedBy>
  <cp:revision>56</cp:revision>
  <dcterms:created xsi:type="dcterms:W3CDTF">2024-03-26T19:07:00Z</dcterms:created>
  <dcterms:modified xsi:type="dcterms:W3CDTF">2024-04-12T03:12:00Z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0x0101000CC290EB499D0E44A4882C15D4C008FC</vt:lpwstr>
  </property>
</Properties>
</file>