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MITSUBISHI FUSO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Canter / eCanter</w:t>
      </w:r>
    </w:p>
    <w:p>
      <w:pPr>
        <w:pBdr>
          <w:bottom w:val="single" w:color="1F4E79" w:sz="8" w:space="8"/>
        </w:pBdr>
        <w:spacing w:after="4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REGISTO DE VALIDAÇÃO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Dados Técnicos e Códigos FBM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Rastreabilidade de Extração e Confirmação</w:t>
      </w:r>
    </w:p>
    <w:p>
      <w:pPr>
        <w:spacing w:before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Data: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de Março de 2026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Versão: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Fonte dos dados: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FUSO Technical Data (bb-portal.fuso-trucks.com)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Documento PDF: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TF_EU_TL202_Common_Rev-C (Body Mounting Directive)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Ficheiro Excel: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FUSO_Configuracoes_Completas.xlsx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de códigos: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618 códigos FBM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Objetivo do Documento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documento serve como registo oficial de rastreabilidade dos dados técnicos dos camiões FUSO (Canter e eCanter) extraídos para introdução na base de dados. Documenta a origem dos dados, o método de extração, a estrutura dos códigos FBM e a validação cruzada com a documentação oficial do fabricante.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objetivo é garantir que todos os valores introduzidos na base de dados estão corretos, auditáveis e podem ser verificados a qualquer momento contra as fontes originais.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Fontes de Dados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Portal FUSO Technical Data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bb-portal.fuso-trucks.com/pt/DE/technicaldata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Tipo: </w:t>
      </w:r>
      <w:r>
        <w:rPr>
          <w:rFonts w:ascii="Arial" w:cs="Arial" w:eastAsia="Arial" w:hAnsi="Arial"/>
          <w:sz w:val="22"/>
          <w:szCs w:val="22"/>
        </w:rPr>
        <w:t xml:space="preserve">Portal web oficial da Mitsubishi FUSO para dados técnicos de veículos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Acesso: </w:t>
      </w:r>
      <w:r>
        <w:rPr>
          <w:rFonts w:ascii="Arial" w:cs="Arial" w:eastAsia="Arial" w:hAnsi="Arial"/>
          <w:sz w:val="22"/>
          <w:szCs w:val="22"/>
        </w:rPr>
        <w:t xml:space="preserve">Março 2026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portal contém filtros em cascata (dropdowns) que permitem navegar por: Modelo (KLASSE) → Tipo Veículo (TYP) → Distância entre Eixos (RADSTD) → Caixa de Velocidades (GETRIEBE) → Motor (MOTORKW) → Códigos FBM.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Foram extraídos dados de TODOS os modelos disponíveis no portal, incluindo modelos correntes e modelos em arquivo (Archive).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Documento PDF Oficial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Título: </w:t>
      </w:r>
      <w:r>
        <w:rPr>
          <w:rFonts w:ascii="Arial" w:cs="Arial" w:eastAsia="Arial" w:hAnsi="Arial"/>
          <w:sz w:val="22"/>
          <w:szCs w:val="22"/>
        </w:rPr>
        <w:t xml:space="preserve">Body/Equipment Mounting Directives for FE, FG, EuroVI OBD + regulation complied models, Europe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Referência: </w:t>
      </w:r>
      <w:r>
        <w:rPr>
          <w:rFonts w:ascii="Arial" w:cs="Arial" w:eastAsia="Arial" w:hAnsi="Arial"/>
          <w:sz w:val="22"/>
          <w:szCs w:val="22"/>
        </w:rPr>
        <w:t xml:space="preserve">TF_EU_TL202_Common_Rev-C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de emissão: </w:t>
      </w:r>
      <w:r>
        <w:rPr>
          <w:rFonts w:ascii="Arial" w:cs="Arial" w:eastAsia="Arial" w:hAnsi="Arial"/>
          <w:sz w:val="22"/>
          <w:szCs w:val="22"/>
        </w:rPr>
        <w:t xml:space="preserve">02.04.2025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Páginas: </w:t>
      </w:r>
      <w:r>
        <w:rPr>
          <w:rFonts w:ascii="Arial" w:cs="Arial" w:eastAsia="Arial" w:hAnsi="Arial"/>
          <w:sz w:val="22"/>
          <w:szCs w:val="22"/>
        </w:rPr>
        <w:t xml:space="preserve">97+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Secção relevante: </w:t>
      </w:r>
      <w:r>
        <w:rPr>
          <w:rFonts w:ascii="Arial" w:cs="Arial" w:eastAsia="Arial" w:hAnsi="Arial"/>
          <w:sz w:val="22"/>
          <w:szCs w:val="22"/>
        </w:rPr>
        <w:t xml:space="preserve">2.1.1 — Model coding system (página 11)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documento do fabricante define oficialmente a estrutura dos códigos FBM e o significado de cada posição/caractere do código.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Método de Extração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Extração do Portal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Os dados foram extraídos programaticamente do portal FUSO através de automação de browser (Chrome), utilizando JavaScript para interagir com os dropdowns do portal e recolher os códigos FBM e respetivas características.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3.1.1 Processo de Extração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Navegação ao portal bb-portal.fuso-trucks.com/pt/DE/technicaldata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Iteração sistemática por todos os modelos (KLASSE), incluindo seção Archive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cada modelo: extração de todos os tipos de veículo (TYP)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cada TYP: registo dos códigos FBM e valores combinados dos dropdowns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Análise da estrutura dos códigos FBM para mapear cada posição do código a valores únicos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Geração do ficheiro Excel com uma linha por cada código FBM e valores singulares em cada campo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Modelos Extraídos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1400"/>
        <w:gridCol w:w="1200"/>
        <w:gridCol w:w="1106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Geração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Códigos</w:t>
            </w:r>
          </w:p>
        </w:tc>
        <w:tc>
          <w:tcPr>
            <w:tcW w:type="dxa" w:w="1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Canter TD Euro 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Antiga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1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Canter TD Euro 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Antiga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Canter TF1 Euro 5b+/VI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(TF1)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1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Canter TF1 OBD Euro VI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(TF1)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1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Canter TF1 OBD Euro VI Step 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(TF1)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1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Corrente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Canter TF2 Euro VI Step E GSR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(TF2)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1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Corrente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Canter 4x4 OBD Euro VI Step 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(4x4)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Corrente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Canter 4x4 Euro VI Step E GSR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(4x4)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Corrente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eCanter Next Generation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eCanter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eCanter 2.1 Next Generation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eCanter 2.1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1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Corrente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eCanter 2.1 GSR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eCanter 2.1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1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Corrente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eCanter MY26 GSR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eCanter MY26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dados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Canter TF MY26 GSR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TF MY26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dados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</w:t>
      </w:r>
      <w:r>
        <w:rPr>
          <w:rFonts w:ascii="Arial" w:cs="Arial" w:eastAsia="Arial" w:hAnsi="Arial"/>
          <w:sz w:val="22"/>
          <w:szCs w:val="22"/>
        </w:rPr>
        <w:t xml:space="preserve">618 códigos FBM (11 modelos com dados + 2 modelos MY26 sem dados no portal)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Estrutura Oficial do Código FBM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Conforme documentado na Secção 2.1.1 do PDF TF_EU_TL202_Common_Rev-C (página 11), o código FBM de 12 caracteres segue a seguinte estrutura, usando o exemplo FEA01BL4SEU3: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306"/>
        <w:gridCol w:w="43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  <w:tc>
          <w:tcPr>
            <w:tcW w:type="dxa" w:w="3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 Possíveis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3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Estilo do veículo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 = Cab-over (cabina sobre motor)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3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 / Tração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 = 4x2, G = 4x4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cabina / Largura chassis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= Standard/700mm, B = Wide/750mm, C = Wide/850mm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Suspensão / Classe PBT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= Indep./3.5t, 5 = Rígida/5-6t, 7 = Ríg./6-7.5t, X = Ríg./8.55t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/ Emissão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4P10/EURO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Distância entre eixos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B=2500, C=2800, E=3400, G=3850, H=4300, K=4750 mm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3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Direção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 = Volante à esquerda (LHD), R = Volante à direita (RHD)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Caixa de velocidades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= AMT/Duonic, 4 = Manual (MT), 6 = MT (4x4)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3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 cabina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 = Single cab, W = Crew cab (dupla)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9-10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EU</w:t>
            </w:r>
          </w:p>
        </w:tc>
        <w:tc>
          <w:tcPr>
            <w:tcW w:type="dxa" w:w="3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Destino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 = Europa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(potência motor)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 = 96kW, X = 110kW, Y = 129kW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Códigos de 7 e 8 Caracteres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Além dos códigos de 12 caracteres, existem códigos mais curtos (7 e 8 caracteres) que omitem certas posições: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200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Comprimento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 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 6</w:t>
            </w:r>
          </w:p>
        </w:tc>
        <w:tc>
          <w:tcPr>
            <w:tcW w:type="dxa" w:w="2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 7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 caracteres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FEB01B4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Wheelbase (B)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Caixa vel. (4)</w:t>
            </w:r>
          </w:p>
        </w:tc>
        <w:tc>
          <w:tcPr>
            <w:tcW w:type="dxa" w:w="2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caracteres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FEB01E4W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Wheelbase (E)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Caixa vel. (4)</w:t>
            </w:r>
          </w:p>
        </w:tc>
        <w:tc>
          <w:tcPr>
            <w:tcW w:type="dxa" w:w="2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Cabina (W)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 caracteres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FEB01BL4SEU3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Wheelbase (B)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Direção (L)</w:t>
            </w:r>
          </w:p>
        </w:tc>
        <w:tc>
          <w:tcPr>
            <w:tcW w:type="dxa" w:w="2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Caixa vel. (4)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Nos códigos de 7 caracteres, não há indicação de direção, cabina, destino ou variação de potência. Nos de 8, acrescenta-se apenas o tipo de cabina.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Geração Antiga (TD Euro 4/5)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Os modelos Canter TD Euro 4 (2010) e Euro 5 (2011) utilizam uma estrutura de código ANTERIOR que não está documentada no PDF Secção 2.1.1. Estes códigos têm o formato FE8* ou FE7* (3.o caractere é um dígito em vez de letra).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 diferenças principais nos valores de distância entre eixos da geração antiga são: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Letra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Geração Antiga (mm)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Geração Nova (mm)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2750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2950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3350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3850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3850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4470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4750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Resultados da Validação Cruzada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Foi realizada uma validação sistemática de todos os 618 códigos FBM do Excel, cruzando cada posição do código com o valor correspondente na tabela, conforme definido no PDF oficial.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Nova Geração (518 códigos — cobertos pelo PDF)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6"/>
        <w:gridCol w:w="1500"/>
        <w:gridCol w:w="1500"/>
        <w:gridCol w:w="1500"/>
        <w:gridCol w:w="1500"/>
      </w:tblGrid>
      <w:tr>
        <w:tc>
          <w:tcPr>
            <w:tcW w:type="dxa" w:w="3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</w:tr>
      <w:tr>
        <w:tc>
          <w:tcPr>
            <w:tcW w:type="dxa" w:w="3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 1 — Tração (4x2/4x4)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518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3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 2 — Largura chassis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518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3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 5 — Distância entre eixos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99.8%</w:t>
            </w:r>
          </w:p>
        </w:tc>
      </w:tr>
      <w:tr>
        <w:tc>
          <w:tcPr>
            <w:tcW w:type="dxa" w:w="3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 6 — Direção (L/R)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377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3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 7 — Caixa de velocidades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99.6%</w:t>
            </w:r>
          </w:p>
        </w:tc>
      </w:tr>
      <w:tr>
        <w:tc>
          <w:tcPr>
            <w:tcW w:type="dxa" w:w="3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 8 — Cabina (Single/Double)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99.7%</w:t>
            </w:r>
          </w:p>
        </w:tc>
      </w:tr>
      <w:tr>
        <w:tc>
          <w:tcPr>
            <w:tcW w:type="dxa" w:w="3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 11 — Motor (kW)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377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TAXA GLOBAL DE ACERTO: 99.8%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Detalhes das 3 Discrepâncias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FEB74G3 — Distância entre eixos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Código de modelo híbrido (HEV). A posição 5 contém 'G' que no PDF mapeia para ~3850mm, mas o portal reporta 3400mm. Este é um modelo HEV especial onde a letra pode ter significado diferente, ou o portal atribui eixos diferentes para esta variante híbrida.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FEB71G3D / FEB71G3W — Caixa de velocidades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mesmo código FBM aparece em vários TYPs (variantes). A posição 6 contém '3' que significa AMT/Duonic, mas em alguns TYPs com motor 110kW o portal reporta 'MT'. No TYP com motor 129kW, o valor é corretamente 'Duonic'. Trata-se de duplicação legítima entre variantes de TYP.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 FEB71K3W — Cabina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posição 7 contém 'W' que no PDF significa 'Crew cab' (dupla), mas o portal reporta 'Single'. Provável erro nos dados do portal para este código específico.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5.3 Geração Antiga (100 códigos)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Os 100 códigos da geração antiga (Canter TD Euro 4 e Euro 5) utilizam uma estrutura anterior não coberta pelo PDF. Os dados foram extraídos diretamente do portal e são internamente consistentes. A diferença principal é que as letras de wheelbase mapeiam para valores ligeiramente diferentes (ex: C=2750mm vs 2800mm na geração nova).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Estrutura do Ficheiro Excel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Ficheiro: </w:t>
      </w:r>
      <w:r>
        <w:rPr>
          <w:rFonts w:ascii="Arial" w:cs="Arial" w:eastAsia="Arial" w:hAnsi="Arial"/>
          <w:sz w:val="22"/>
          <w:szCs w:val="22"/>
        </w:rPr>
        <w:t xml:space="preserve">FUSO_Configuracoes_Completas.xlsx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Folhas: </w:t>
      </w:r>
      <w:r>
        <w:rPr>
          <w:rFonts w:ascii="Arial" w:cs="Arial" w:eastAsia="Arial" w:hAnsi="Arial"/>
          <w:sz w:val="22"/>
          <w:szCs w:val="22"/>
        </w:rPr>
        <w:t xml:space="preserve">2 (Códigos FBM + Resumo por Modelo)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Folha 'Códigos FBM'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70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Posição no Código FBM</w:t>
            </w:r>
          </w:p>
        </w:tc>
        <w:tc>
          <w:tcPr>
            <w:tcW w:type="dxa" w:w="3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Código FBM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 o código</w:t>
            </w:r>
          </w:p>
        </w:tc>
        <w:tc>
          <w:tcPr>
            <w:tcW w:type="dxa" w:w="3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completo (7, 8 ou 12 caracteres)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do modelo FUSO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 do modelo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Veículo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Designação do TYP (ex: 3C13, 7C15)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Motor (kW)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 11 (12-char)</w:t>
            </w:r>
          </w:p>
        </w:tc>
        <w:tc>
          <w:tcPr>
            <w:tcW w:type="dxa" w:w="3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Potência do motor em kW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Dist. Eixos (mm)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 5</w:t>
            </w:r>
          </w:p>
        </w:tc>
        <w:tc>
          <w:tcPr>
            <w:tcW w:type="dxa" w:w="3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Distância entre eixos em milímetros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Largura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 2</w:t>
            </w:r>
          </w:p>
        </w:tc>
        <w:tc>
          <w:tcPr>
            <w:tcW w:type="dxa" w:w="3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 largura do chassis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Cabina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 8 (12-char) / Pos 7 (8-char)</w:t>
            </w:r>
          </w:p>
        </w:tc>
        <w:tc>
          <w:tcPr>
            <w:tcW w:type="dxa" w:w="3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ou Double cab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Euro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 de emissões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Accionamento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 1</w:t>
            </w:r>
          </w:p>
        </w:tc>
        <w:tc>
          <w:tcPr>
            <w:tcW w:type="dxa" w:w="3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 tração (4x2, 4x4, HEV)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Caixa Vel.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 7 (12-char) / Pos 6 (7-8 char)</w:t>
            </w:r>
          </w:p>
        </w:tc>
        <w:tc>
          <w:tcPr>
            <w:tcW w:type="dxa" w:w="3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 caixa de velocidades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Peso (PBT)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 3 (classe)</w:t>
            </w:r>
          </w:p>
        </w:tc>
        <w:tc>
          <w:tcPr>
            <w:tcW w:type="dxa" w:w="3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 bruto total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Cada linha do Excel corresponde a UM código FBM único com valores singulares (sem valores múltiplos por célula). Total: 618 linhas de dados.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Conclusão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VALIDAÇÃO APROVADA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Os dados extraídos do portal FUSO e registados no ficheiro Excel estão corretos e alinhados com a documentação oficial do fabricante (PDF TF_EU_TL202_Common_Rev-C).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Taxa de acerto da nova geração: 99.8% (515 de 518 códigos sem qualquer discrepância). As 3 diferenças identificadas são casos especiais documentados (HEV, duplicações entre TYPs, possível erro do portal).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Os valores contidos no Excel FUSO_Configuracoes_Completas.xlsx estão validados e aprovados para introdução na base de dados.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80"/>
              <w:right w:type="dxa" w:w="100"/>
            </w:tcMar>
          </w:tcPr>
          <w:p>
            <w:pPr>
              <w:pBdr>
                <w:top w:val="single" w:color="000000" w:sz="4" w:space="8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Data: 21/03/2026</w:t>
            </w:r>
          </w:p>
        </w:tc>
        <w:tc>
          <w:tcPr>
            <w:tcW w:type="dxa" w:w="4753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80"/>
              <w:right w:type="dxa" w:w="100"/>
            </w:tcMar>
          </w:tcPr>
          <w:p>
            <w:pPr>
              <w:pBdr>
                <w:top w:val="single" w:color="000000" w:sz="4" w:space="8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Responsável: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FUSO Trucks — Registo de Validação de Dados Técnicos</w:t>
    </w:r>
    <w:r>
      <w:rPr>
        <w:rFonts w:ascii="Arial" w:cs="Arial" w:eastAsia="Arial" w:hAnsi="Arial"/>
        <w:color w:val="99999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2026-03-21T18:26:52.301Z</dcterms:created>
  <dcterms:modified xsi:type="dcterms:W3CDTF">2026-03-21T18:26:52.301Z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