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69663" w14:textId="77777777" w:rsidR="00080FAB" w:rsidRPr="00260E02" w:rsidRDefault="00080FAB" w:rsidP="00260E02">
      <w:pPr>
        <w:pStyle w:val="NoSpacing"/>
        <w:rPr>
          <w:rFonts w:ascii="Times New Roman" w:hAnsi="Times New Roman" w:cs="Times New Roman"/>
          <w:b/>
          <w:bCs/>
          <w:sz w:val="2"/>
          <w:szCs w:val="2"/>
        </w:rPr>
      </w:pPr>
    </w:p>
    <w:p w14:paraId="015767B8" w14:textId="77777777" w:rsidR="00080FAB" w:rsidRDefault="00080FAB" w:rsidP="00EE6130">
      <w:pPr>
        <w:pStyle w:val="NoSpacing"/>
        <w:jc w:val="center"/>
        <w:rPr>
          <w:rFonts w:ascii="Times New Roman" w:hAnsi="Times New Roman" w:cs="Times New Roman"/>
          <w:b/>
          <w:bCs/>
          <w:sz w:val="28"/>
          <w:szCs w:val="28"/>
        </w:rPr>
      </w:pPr>
    </w:p>
    <w:p w14:paraId="5ED27617" w14:textId="2DD946B1" w:rsidR="00080FAB" w:rsidRDefault="00080FAB" w:rsidP="00EE6130">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379B9C3" wp14:editId="24542198">
            <wp:extent cx="5943600" cy="2726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26690"/>
                    </a:xfrm>
                    <a:prstGeom prst="rect">
                      <a:avLst/>
                    </a:prstGeom>
                  </pic:spPr>
                </pic:pic>
              </a:graphicData>
            </a:graphic>
          </wp:inline>
        </w:drawing>
      </w:r>
    </w:p>
    <w:p w14:paraId="39F17665" w14:textId="77777777" w:rsidR="00080FAB" w:rsidRDefault="00080FAB" w:rsidP="00EE6130">
      <w:pPr>
        <w:pStyle w:val="NoSpacing"/>
        <w:jc w:val="center"/>
        <w:rPr>
          <w:rFonts w:ascii="Times New Roman" w:hAnsi="Times New Roman" w:cs="Times New Roman"/>
          <w:b/>
          <w:bCs/>
          <w:sz w:val="28"/>
          <w:szCs w:val="28"/>
        </w:rPr>
      </w:pPr>
    </w:p>
    <w:p w14:paraId="69531A79" w14:textId="77777777" w:rsidR="00080FAB" w:rsidRDefault="00080FAB" w:rsidP="00EE6130">
      <w:pPr>
        <w:pStyle w:val="NoSpacing"/>
        <w:jc w:val="center"/>
        <w:rPr>
          <w:rFonts w:ascii="Times New Roman" w:hAnsi="Times New Roman" w:cs="Times New Roman"/>
          <w:b/>
          <w:bCs/>
          <w:sz w:val="28"/>
          <w:szCs w:val="28"/>
        </w:rPr>
      </w:pPr>
    </w:p>
    <w:p w14:paraId="022870E3" w14:textId="54DBC58B" w:rsidR="00080FAB" w:rsidRDefault="00080FAB" w:rsidP="00EE6130">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D4D69B" wp14:editId="4CB19CDE">
            <wp:extent cx="5943600" cy="3223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23260"/>
                    </a:xfrm>
                    <a:prstGeom prst="rect">
                      <a:avLst/>
                    </a:prstGeom>
                  </pic:spPr>
                </pic:pic>
              </a:graphicData>
            </a:graphic>
          </wp:inline>
        </w:drawing>
      </w:r>
    </w:p>
    <w:p w14:paraId="0E36379F" w14:textId="14A72446" w:rsidR="00080FAB" w:rsidRDefault="00080FAB" w:rsidP="00EE6130">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51D11F0" wp14:editId="260E7B91">
            <wp:extent cx="5943600" cy="3833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33495"/>
                    </a:xfrm>
                    <a:prstGeom prst="rect">
                      <a:avLst/>
                    </a:prstGeom>
                  </pic:spPr>
                </pic:pic>
              </a:graphicData>
            </a:graphic>
          </wp:inline>
        </w:drawing>
      </w:r>
    </w:p>
    <w:p w14:paraId="6B27468D" w14:textId="7EDE46E4" w:rsidR="00080FAB" w:rsidRDefault="00080FAB" w:rsidP="00EE6130">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ED232DF" wp14:editId="6F75377A">
            <wp:extent cx="5943600" cy="3084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84830"/>
                    </a:xfrm>
                    <a:prstGeom prst="rect">
                      <a:avLst/>
                    </a:prstGeom>
                  </pic:spPr>
                </pic:pic>
              </a:graphicData>
            </a:graphic>
          </wp:inline>
        </w:drawing>
      </w:r>
    </w:p>
    <w:p w14:paraId="5F012D92" w14:textId="050FE542" w:rsidR="00080FAB" w:rsidRDefault="00080FAB" w:rsidP="00260E02">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C9C4B2B" wp14:editId="44883F49">
            <wp:extent cx="5943600" cy="3882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82390"/>
                    </a:xfrm>
                    <a:prstGeom prst="rect">
                      <a:avLst/>
                    </a:prstGeom>
                  </pic:spPr>
                </pic:pic>
              </a:graphicData>
            </a:graphic>
          </wp:inline>
        </w:drawing>
      </w:r>
    </w:p>
    <w:p w14:paraId="5D2C2C87" w14:textId="4DDACFDF" w:rsidR="00080FAB" w:rsidRDefault="00080FAB" w:rsidP="00260E02">
      <w:pPr>
        <w:pStyle w:val="NoSpacing"/>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72F2511" wp14:editId="43E8BDC2">
            <wp:extent cx="5943600" cy="4342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42130"/>
                    </a:xfrm>
                    <a:prstGeom prst="rect">
                      <a:avLst/>
                    </a:prstGeom>
                  </pic:spPr>
                </pic:pic>
              </a:graphicData>
            </a:graphic>
          </wp:inline>
        </w:drawing>
      </w:r>
    </w:p>
    <w:p w14:paraId="41147C3F" w14:textId="0A579643" w:rsidR="00EE6130" w:rsidRPr="00EE6130" w:rsidRDefault="00EE6130" w:rsidP="00EE6130">
      <w:pPr>
        <w:pStyle w:val="NoSpacing"/>
        <w:jc w:val="center"/>
        <w:rPr>
          <w:rFonts w:ascii="Times New Roman" w:hAnsi="Times New Roman" w:cs="Times New Roman"/>
          <w:b/>
          <w:bCs/>
          <w:sz w:val="28"/>
          <w:szCs w:val="28"/>
        </w:rPr>
      </w:pPr>
      <w:r>
        <w:rPr>
          <w:rFonts w:ascii="Times New Roman" w:hAnsi="Times New Roman" w:cs="Times New Roman"/>
          <w:b/>
          <w:bCs/>
          <w:sz w:val="28"/>
          <w:szCs w:val="28"/>
        </w:rPr>
        <w:lastRenderedPageBreak/>
        <w:t>SUMMARY</w:t>
      </w:r>
    </w:p>
    <w:p w14:paraId="7F90FBB6" w14:textId="77777777" w:rsidR="00EE6130" w:rsidRPr="00EE6130" w:rsidRDefault="00EE6130" w:rsidP="00EE6130">
      <w:pPr>
        <w:pStyle w:val="NoSpacing"/>
        <w:rPr>
          <w:rFonts w:ascii="Times New Roman" w:hAnsi="Times New Roman" w:cs="Times New Roman"/>
          <w:sz w:val="36"/>
          <w:szCs w:val="36"/>
        </w:rPr>
      </w:pPr>
    </w:p>
    <w:p w14:paraId="4A13041C" w14:textId="77777777" w:rsidR="00C92E81" w:rsidRPr="00C92E81" w:rsidRDefault="00C92E81" w:rsidP="00C92E81">
      <w:pPr>
        <w:pStyle w:val="NoSpacing"/>
        <w:jc w:val="center"/>
        <w:rPr>
          <w:rFonts w:ascii="Times New Roman" w:hAnsi="Times New Roman" w:cs="Times New Roman"/>
          <w:b/>
          <w:bCs/>
        </w:rPr>
      </w:pPr>
      <w:r>
        <w:rPr>
          <w:rFonts w:ascii="Times New Roman" w:hAnsi="Times New Roman" w:cs="Times New Roman"/>
          <w:b/>
          <w:bCs/>
        </w:rPr>
        <w:t>Public Dataset EDA: Industry Benchmarking (Cybersecurity)</w:t>
      </w:r>
    </w:p>
    <w:p w14:paraId="334E6F8C" w14:textId="77777777" w:rsidR="00C92E81" w:rsidRDefault="00C92E81" w:rsidP="00C92E81">
      <w:pPr>
        <w:pStyle w:val="NoSpacing"/>
        <w:rPr>
          <w:rFonts w:ascii="Times New Roman" w:hAnsi="Times New Roman" w:cs="Times New Roman"/>
          <w:sz w:val="22"/>
          <w:szCs w:val="22"/>
        </w:rPr>
      </w:pPr>
    </w:p>
    <w:p w14:paraId="56919224" w14:textId="4EDDF009" w:rsidR="00C92E81" w:rsidRPr="00C92E81" w:rsidRDefault="00C92E81" w:rsidP="00C92E81">
      <w:pPr>
        <w:pStyle w:val="NoSpacing"/>
        <w:rPr>
          <w:rFonts w:ascii="Times New Roman" w:hAnsi="Times New Roman" w:cs="Times New Roman"/>
          <w:sz w:val="22"/>
          <w:szCs w:val="22"/>
        </w:rPr>
      </w:pPr>
      <w:r>
        <w:rPr>
          <w:rFonts w:ascii="Times New Roman" w:hAnsi="Times New Roman" w:cs="Times New Roman"/>
          <w:sz w:val="22"/>
          <w:szCs w:val="22"/>
        </w:rPr>
        <w:t>This exploratory data analysis (EDA) was performed on a public cybersecurity breach dataset to identify patterns and trends in data breach incidents. The dataset was cleaned and analyzed using Python, Pandas, Matplotlib, and Seaborn. The analysis focused on breach types, yearly trends, geographic distribution, breach storage locations, and the impact of breaches.</w:t>
      </w:r>
    </w:p>
    <w:p w14:paraId="721947A1" w14:textId="631A2560" w:rsidR="00C92E81" w:rsidRPr="00C92E81" w:rsidRDefault="00C92E81" w:rsidP="00C92E81">
      <w:pPr>
        <w:pStyle w:val="NoSpacing"/>
        <w:rPr>
          <w:rFonts w:ascii="Times New Roman" w:hAnsi="Times New Roman" w:cs="Times New Roman"/>
          <w:sz w:val="8"/>
          <w:szCs w:val="8"/>
        </w:rPr>
      </w:pPr>
    </w:p>
    <w:p w14:paraId="7D18B3B4" w14:textId="77777777" w:rsidR="00C92E81" w:rsidRDefault="00C92E81" w:rsidP="00C92E81">
      <w:pPr>
        <w:pStyle w:val="NoSpacing"/>
        <w:rPr>
          <w:rFonts w:ascii="Times New Roman" w:hAnsi="Times New Roman" w:cs="Times New Roman"/>
        </w:rPr>
      </w:pPr>
    </w:p>
    <w:p w14:paraId="29A06577" w14:textId="4A747E2C" w:rsidR="00C92E81" w:rsidRPr="00C92E81" w:rsidRDefault="00C92E81" w:rsidP="00C92E81">
      <w:pPr>
        <w:pStyle w:val="NoSpacing"/>
        <w:jc w:val="center"/>
        <w:rPr>
          <w:rFonts w:ascii="Times New Roman" w:hAnsi="Times New Roman" w:cs="Times New Roman"/>
          <w:b/>
          <w:bCs/>
        </w:rPr>
      </w:pPr>
      <w:r>
        <w:rPr>
          <w:rFonts w:ascii="Times New Roman" w:hAnsi="Times New Roman" w:cs="Times New Roman"/>
          <w:b/>
          <w:bCs/>
        </w:rPr>
        <w:t>Key Trends</w:t>
      </w:r>
    </w:p>
    <w:p w14:paraId="6AFF23F5" w14:textId="77777777" w:rsidR="00C92E81" w:rsidRDefault="00C92E81" w:rsidP="00C92E81">
      <w:pPr>
        <w:pStyle w:val="NoSpacing"/>
        <w:rPr>
          <w:rFonts w:ascii="Times New Roman" w:hAnsi="Times New Roman" w:cs="Times New Roman"/>
        </w:rPr>
      </w:pPr>
    </w:p>
    <w:p w14:paraId="6454C75A" w14:textId="77777777" w:rsidR="00C92E81" w:rsidRPr="00C92E81" w:rsidRDefault="00C92E81" w:rsidP="00C92E81">
      <w:pPr>
        <w:pStyle w:val="NoSpacing"/>
        <w:numPr>
          <w:ilvl w:val="0"/>
          <w:numId w:val="13"/>
        </w:numPr>
        <w:rPr>
          <w:rFonts w:ascii="Times New Roman" w:hAnsi="Times New Roman" w:cs="Times New Roman"/>
          <w:sz w:val="22"/>
          <w:szCs w:val="22"/>
        </w:rPr>
      </w:pPr>
      <w:r>
        <w:rPr>
          <w:rFonts w:ascii="Times New Roman" w:hAnsi="Times New Roman" w:cs="Times New Roman"/>
          <w:b/>
          <w:bCs/>
          <w:sz w:val="22"/>
          <w:szCs w:val="22"/>
        </w:rPr>
        <w:t>Theft is the Leading Cause of Breaches</w:t>
      </w:r>
      <w:r>
        <w:rPr>
          <w:rFonts w:ascii="Times New Roman" w:hAnsi="Times New Roman" w:cs="Times New Roman"/>
          <w:sz w:val="22"/>
          <w:szCs w:val="22"/>
        </w:rPr>
        <w:t xml:space="preserve">: Theft of physical devices and records accounts for far more reported breaches than any other category, followed by unauthorized access/disclosure and hacking/IT incidents.</w:t>
      </w:r>
    </w:p>
    <w:p w14:paraId="77A3E4BA" w14:textId="32BE1A21" w:rsidR="00C92E81" w:rsidRPr="00C92E81" w:rsidRDefault="00C92E81" w:rsidP="00C92E81">
      <w:pPr>
        <w:pStyle w:val="NoSpacing"/>
        <w:ind w:firstLine="60"/>
        <w:rPr>
          <w:rFonts w:ascii="Times New Roman" w:hAnsi="Times New Roman" w:cs="Times New Roman"/>
          <w:sz w:val="22"/>
          <w:szCs w:val="22"/>
        </w:rPr>
      </w:pPr>
    </w:p>
    <w:p w14:paraId="11C6EB38" w14:textId="2370A129" w:rsidR="00C92E81" w:rsidRPr="00C92E81" w:rsidRDefault="00C92E81" w:rsidP="00C92E81">
      <w:pPr>
        <w:pStyle w:val="NoSpacing"/>
        <w:numPr>
          <w:ilvl w:val="0"/>
          <w:numId w:val="13"/>
        </w:numPr>
        <w:rPr>
          <w:rFonts w:ascii="Times New Roman" w:hAnsi="Times New Roman" w:cs="Times New Roman"/>
          <w:sz w:val="22"/>
          <w:szCs w:val="22"/>
        </w:rPr>
      </w:pPr>
      <w:r>
        <w:rPr>
          <w:rFonts w:ascii="Times New Roman" w:hAnsi="Times New Roman" w:cs="Times New Roman"/>
          <w:b/>
          <w:bCs/>
          <w:sz w:val="22"/>
          <w:szCs w:val="22"/>
        </w:rPr>
        <w:t>Data Breaches are Increasing Over Time</w:t>
      </w:r>
      <w:r>
        <w:rPr>
          <w:rFonts w:ascii="Times New Roman" w:hAnsi="Times New Roman" w:cs="Times New Roman"/>
          <w:sz w:val="22"/>
          <w:szCs w:val="22"/>
        </w:rPr>
        <w:t xml:space="preserve">: The number of reported breaches has generally increased over the years, indicating a growing need for stronger cybersecurity measures. </w:t>
      </w:r>
    </w:p>
    <w:p w14:paraId="32E37717" w14:textId="77777777" w:rsidR="00C92E81" w:rsidRPr="00C92E81" w:rsidRDefault="00C92E81" w:rsidP="00C92E81">
      <w:pPr>
        <w:pStyle w:val="NoSpacing"/>
        <w:rPr>
          <w:rFonts w:ascii="Times New Roman" w:hAnsi="Times New Roman" w:cs="Times New Roman"/>
          <w:sz w:val="22"/>
          <w:szCs w:val="22"/>
        </w:rPr>
      </w:pPr>
    </w:p>
    <w:p w14:paraId="39F87BEF" w14:textId="5B5C74FC" w:rsidR="00C92E81" w:rsidRPr="00C92E81" w:rsidRDefault="00C92E81" w:rsidP="00C92E81">
      <w:pPr>
        <w:pStyle w:val="NoSpacing"/>
        <w:numPr>
          <w:ilvl w:val="0"/>
          <w:numId w:val="13"/>
        </w:numPr>
        <w:rPr>
          <w:rFonts w:ascii="Times New Roman" w:hAnsi="Times New Roman" w:cs="Times New Roman"/>
          <w:sz w:val="22"/>
          <w:szCs w:val="22"/>
        </w:rPr>
      </w:pPr>
      <w:r>
        <w:rPr>
          <w:rFonts w:ascii="Times New Roman" w:hAnsi="Times New Roman" w:cs="Times New Roman"/>
          <w:b/>
          <w:bCs/>
          <w:sz w:val="22"/>
          <w:szCs w:val="22"/>
        </w:rPr>
        <w:t>Certain States Report More Breaches</w:t>
      </w:r>
      <w:r>
        <w:rPr>
          <w:rFonts w:ascii="Times New Roman" w:hAnsi="Times New Roman" w:cs="Times New Roman"/>
          <w:sz w:val="22"/>
          <w:szCs w:val="22"/>
        </w:rPr>
        <w:t xml:space="preserve">: California and other technology-focused states experience a higher number of reported incidents, likely due to their larger digital presence. </w:t>
      </w:r>
    </w:p>
    <w:p w14:paraId="0500DA44" w14:textId="77777777" w:rsidR="00C92E81" w:rsidRPr="00C92E81" w:rsidRDefault="00C92E81" w:rsidP="00C92E81">
      <w:pPr>
        <w:pStyle w:val="NoSpacing"/>
        <w:rPr>
          <w:rFonts w:ascii="Times New Roman" w:hAnsi="Times New Roman" w:cs="Times New Roman"/>
          <w:sz w:val="22"/>
          <w:szCs w:val="22"/>
        </w:rPr>
      </w:pPr>
    </w:p>
    <w:p w14:paraId="70F4C08E" w14:textId="05FC7699" w:rsidR="00C92E81" w:rsidRPr="00C92E81" w:rsidRDefault="00C92E81" w:rsidP="00C92E81">
      <w:pPr>
        <w:pStyle w:val="NoSpacing"/>
        <w:numPr>
          <w:ilvl w:val="0"/>
          <w:numId w:val="13"/>
        </w:numPr>
        <w:rPr>
          <w:rFonts w:ascii="Times New Roman" w:hAnsi="Times New Roman" w:cs="Times New Roman"/>
          <w:sz w:val="22"/>
          <w:szCs w:val="22"/>
        </w:rPr>
      </w:pPr>
      <w:r>
        <w:rPr>
          <w:rFonts w:ascii="Times New Roman" w:hAnsi="Times New Roman" w:cs="Times New Roman"/>
          <w:b/>
          <w:bCs/>
          <w:sz w:val="22"/>
          <w:szCs w:val="22"/>
        </w:rPr>
        <w:t>Laptops and Paper Records are the Most Common Breach Vectors</w:t>
      </w:r>
      <w:r>
        <w:rPr>
          <w:rFonts w:ascii="Times New Roman" w:hAnsi="Times New Roman" w:cs="Times New Roman"/>
          <w:sz w:val="22"/>
          <w:szCs w:val="22"/>
        </w:rPr>
        <w:t xml:space="preserve">: Physical laptops and paper documents are involved in more breaches than any digital storage medium, including desktop computers, network servers, or email. </w:t>
      </w:r>
    </w:p>
    <w:p w14:paraId="415E8E32" w14:textId="77777777" w:rsidR="00C92E81" w:rsidRPr="00C92E81" w:rsidRDefault="00C92E81" w:rsidP="00C92E81">
      <w:pPr>
        <w:pStyle w:val="NoSpacing"/>
        <w:rPr>
          <w:rFonts w:ascii="Times New Roman" w:hAnsi="Times New Roman" w:cs="Times New Roman"/>
          <w:sz w:val="22"/>
          <w:szCs w:val="22"/>
        </w:rPr>
      </w:pPr>
    </w:p>
    <w:p w14:paraId="2FA07BB8" w14:textId="6A771FC7" w:rsidR="00C92E81" w:rsidRPr="00C92E81" w:rsidRDefault="00C92E81" w:rsidP="00C92E81">
      <w:pPr>
        <w:pStyle w:val="NoSpacing"/>
        <w:numPr>
          <w:ilvl w:val="0"/>
          <w:numId w:val="13"/>
        </w:numPr>
        <w:rPr>
          <w:rFonts w:ascii="Times New Roman" w:hAnsi="Times New Roman" w:cs="Times New Roman"/>
          <w:sz w:val="22"/>
          <w:szCs w:val="22"/>
        </w:rPr>
      </w:pPr>
      <w:r>
        <w:rPr>
          <w:rFonts w:ascii="Times New Roman" w:hAnsi="Times New Roman" w:cs="Times New Roman"/>
          <w:b/>
          <w:bCs/>
          <w:sz w:val="22"/>
          <w:szCs w:val="22"/>
        </w:rPr>
        <w:t>Breach Impact Varies Significantly</w:t>
      </w:r>
      <w:r>
        <w:rPr>
          <w:rFonts w:ascii="Times New Roman" w:hAnsi="Times New Roman" w:cs="Times New Roman"/>
          <w:sz w:val="22"/>
          <w:szCs w:val="22"/>
        </w:rPr>
        <w:t xml:space="preserve">: While many incidents affect relatively few individuals, some large-scale breaches impact millions, demonstrating the potential severity of cyberattacks. </w:t>
      </w:r>
    </w:p>
    <w:p w14:paraId="7F7DF838" w14:textId="77777777" w:rsidR="00C92E81" w:rsidRDefault="00C92E81" w:rsidP="00C92E81">
      <w:pPr>
        <w:pStyle w:val="NoSpacing"/>
        <w:rPr>
          <w:rFonts w:ascii="Times New Roman" w:hAnsi="Times New Roman" w:cs="Times New Roman"/>
        </w:rPr>
      </w:pPr>
    </w:p>
    <w:p w14:paraId="3FD8E2F4" w14:textId="77777777" w:rsidR="00C92E81" w:rsidRDefault="00C92E81" w:rsidP="00C92E81">
      <w:pPr>
        <w:pStyle w:val="NoSpacing"/>
        <w:rPr>
          <w:rFonts w:ascii="Times New Roman" w:hAnsi="Times New Roman" w:cs="Times New Roman"/>
        </w:rPr>
      </w:pPr>
    </w:p>
    <w:p w14:paraId="1C1B6C5B" w14:textId="5A8753C0" w:rsidR="00C92E81" w:rsidRPr="00C92E81" w:rsidRDefault="00C92E81" w:rsidP="00C92E81">
      <w:pPr>
        <w:pStyle w:val="NoSpacing"/>
        <w:rPr>
          <w:rFonts w:ascii="Times New Roman" w:hAnsi="Times New Roman" w:cs="Times New Roman"/>
          <w:sz w:val="22"/>
          <w:szCs w:val="22"/>
        </w:rPr>
      </w:pPr>
      <w:r>
        <w:rPr>
          <w:rFonts w:ascii="Times New Roman" w:hAnsi="Times New Roman" w:cs="Times New Roman"/>
          <w:b/>
          <w:bCs/>
        </w:rPr>
        <w:t>Conclusion:</w:t>
      </w:r>
      <w:r>
        <w:rPr>
          <w:rFonts w:ascii="Times New Roman" w:hAnsi="Times New Roman" w:cs="Times New Roman"/>
          <w:sz w:val="22"/>
          <w:szCs w:val="22"/>
        </w:rPr>
        <w:t xml:space="preserve"> The analysis highlights that cybersecurity threats continue to grow in both frequency and impact. Organizations should prioritize strong security controls, regular system updates, employee awareness training, and effective data protection strategies to reduce the risk of future breaches.</w:t>
      </w:r>
    </w:p>
    <w:p w14:paraId="6DB764DD" w14:textId="77777777" w:rsidR="00EE6130" w:rsidRPr="00EE6130" w:rsidRDefault="00EE6130" w:rsidP="00EE6130">
      <w:pPr>
        <w:pStyle w:val="NoSpacing"/>
        <w:rPr>
          <w:rFonts w:ascii="Times New Roman" w:hAnsi="Times New Roman" w:cs="Times New Roman"/>
          <w:b/>
          <w:bCs/>
          <w:sz w:val="28"/>
          <w:szCs w:val="28"/>
        </w:rPr>
      </w:pPr>
    </w:p>
    <w:sectPr w:rsidR="00EE6130" w:rsidRPr="00EE61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AE3"/>
    <w:multiLevelType w:val="hybridMultilevel"/>
    <w:tmpl w:val="CBFC29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778F"/>
    <w:multiLevelType w:val="hybridMultilevel"/>
    <w:tmpl w:val="001C7168"/>
    <w:lvl w:ilvl="0" w:tplc="A8BCD79E">
      <w:start w:val="1"/>
      <w:numFmt w:val="bullet"/>
      <w:lvlText w:val=""/>
      <w:lvlJc w:val="left"/>
      <w:pPr>
        <w:ind w:left="99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21622"/>
    <w:multiLevelType w:val="hybridMultilevel"/>
    <w:tmpl w:val="B2AE71B0"/>
    <w:lvl w:ilvl="0" w:tplc="A8BCD79E">
      <w:start w:val="1"/>
      <w:numFmt w:val="bullet"/>
      <w:lvlText w:val=""/>
      <w:lvlJc w:val="left"/>
      <w:pPr>
        <w:ind w:left="99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67A20"/>
    <w:multiLevelType w:val="multilevel"/>
    <w:tmpl w:val="CE4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A51AF"/>
    <w:multiLevelType w:val="hybridMultilevel"/>
    <w:tmpl w:val="F71A63CC"/>
    <w:lvl w:ilvl="0" w:tplc="A8BCD79E">
      <w:start w:val="1"/>
      <w:numFmt w:val="bullet"/>
      <w:lvlText w:val=""/>
      <w:lvlJc w:val="left"/>
      <w:pPr>
        <w:ind w:left="99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1C70EC"/>
    <w:multiLevelType w:val="multilevel"/>
    <w:tmpl w:val="DF4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B35A7"/>
    <w:multiLevelType w:val="hybridMultilevel"/>
    <w:tmpl w:val="220CA31A"/>
    <w:lvl w:ilvl="0" w:tplc="A91E6DAC">
      <w:start w:val="1"/>
      <w:numFmt w:val="decimal"/>
      <w:lvlText w:val="%1."/>
      <w:lvlJc w:val="left"/>
      <w:pPr>
        <w:ind w:left="36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D844DC"/>
    <w:multiLevelType w:val="hybridMultilevel"/>
    <w:tmpl w:val="6A3E3E8A"/>
    <w:lvl w:ilvl="0" w:tplc="A8BCD79E">
      <w:start w:val="1"/>
      <w:numFmt w:val="bullet"/>
      <w:lvlText w:val=""/>
      <w:lvlJc w:val="left"/>
      <w:pPr>
        <w:ind w:left="99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16ECF"/>
    <w:multiLevelType w:val="multilevel"/>
    <w:tmpl w:val="95B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170C2"/>
    <w:multiLevelType w:val="multilevel"/>
    <w:tmpl w:val="2F14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D3A52"/>
    <w:multiLevelType w:val="hybridMultilevel"/>
    <w:tmpl w:val="1CF2DECA"/>
    <w:lvl w:ilvl="0" w:tplc="A8BCD79E">
      <w:start w:val="1"/>
      <w:numFmt w:val="bullet"/>
      <w:lvlText w:val=""/>
      <w:lvlJc w:val="left"/>
      <w:pPr>
        <w:ind w:left="99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E829BB"/>
    <w:multiLevelType w:val="multilevel"/>
    <w:tmpl w:val="2F123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60BC4"/>
    <w:multiLevelType w:val="multilevel"/>
    <w:tmpl w:val="21B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8"/>
  </w:num>
  <w:num w:numId="4">
    <w:abstractNumId w:val="5"/>
  </w:num>
  <w:num w:numId="5">
    <w:abstractNumId w:val="9"/>
  </w:num>
  <w:num w:numId="6">
    <w:abstractNumId w:val="0"/>
  </w:num>
  <w:num w:numId="7">
    <w:abstractNumId w:val="7"/>
  </w:num>
  <w:num w:numId="8">
    <w:abstractNumId w:val="10"/>
  </w:num>
  <w:num w:numId="9">
    <w:abstractNumId w:val="4"/>
  </w:num>
  <w:num w:numId="10">
    <w:abstractNumId w:val="1"/>
  </w:num>
  <w:num w:numId="11">
    <w:abstractNumId w:val="2"/>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30"/>
    <w:rsid w:val="00080FAB"/>
    <w:rsid w:val="00214E9A"/>
    <w:rsid w:val="00260E02"/>
    <w:rsid w:val="003F3FAF"/>
    <w:rsid w:val="00C92E81"/>
    <w:rsid w:val="00EE6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8229"/>
  <w15:chartTrackingRefBased/>
  <w15:docId w15:val="{A4C77C63-863E-404E-BD77-5147449AC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E613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E613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613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E6130"/>
    <w:rPr>
      <w:rFonts w:ascii="Times New Roman" w:eastAsia="Times New Roman" w:hAnsi="Times New Roman" w:cs="Times New Roman"/>
      <w:b/>
      <w:bCs/>
      <w:kern w:val="0"/>
      <w:sz w:val="27"/>
      <w:szCs w:val="27"/>
      <w14:ligatures w14:val="none"/>
    </w:rPr>
  </w:style>
  <w:style w:type="paragraph" w:customStyle="1" w:styleId="ds-markdown-paragraph">
    <w:name w:val="ds-markdown-paragraph"/>
    <w:basedOn w:val="Normal"/>
    <w:rsid w:val="00EE61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6130"/>
    <w:rPr>
      <w:b/>
      <w:bCs/>
    </w:rPr>
  </w:style>
  <w:style w:type="paragraph" w:styleId="NoSpacing">
    <w:name w:val="No Spacing"/>
    <w:uiPriority w:val="1"/>
    <w:qFormat/>
    <w:rsid w:val="00EE6130"/>
    <w:pPr>
      <w:spacing w:after="0" w:line="240" w:lineRule="auto"/>
    </w:pPr>
  </w:style>
  <w:style w:type="table" w:styleId="TableGrid">
    <w:name w:val="Table Grid"/>
    <w:basedOn w:val="TableNormal"/>
    <w:uiPriority w:val="39"/>
    <w:rsid w:val="00EE6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2E8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390416">
      <w:bodyDiv w:val="1"/>
      <w:marLeft w:val="0"/>
      <w:marRight w:val="0"/>
      <w:marTop w:val="0"/>
      <w:marBottom w:val="0"/>
      <w:divBdr>
        <w:top w:val="none" w:sz="0" w:space="0" w:color="auto"/>
        <w:left w:val="none" w:sz="0" w:space="0" w:color="auto"/>
        <w:bottom w:val="none" w:sz="0" w:space="0" w:color="auto"/>
        <w:right w:val="none" w:sz="0" w:space="0" w:color="auto"/>
      </w:divBdr>
      <w:divsChild>
        <w:div w:id="888300882">
          <w:marLeft w:val="0"/>
          <w:marRight w:val="0"/>
          <w:marTop w:val="0"/>
          <w:marBottom w:val="0"/>
          <w:divBdr>
            <w:top w:val="none" w:sz="0" w:space="0" w:color="auto"/>
            <w:left w:val="none" w:sz="0" w:space="0" w:color="auto"/>
            <w:bottom w:val="none" w:sz="0" w:space="0" w:color="auto"/>
            <w:right w:val="none" w:sz="0" w:space="0" w:color="auto"/>
          </w:divBdr>
        </w:div>
      </w:divsChild>
    </w:div>
    <w:div w:id="1194536712">
      <w:bodyDiv w:val="1"/>
      <w:marLeft w:val="0"/>
      <w:marRight w:val="0"/>
      <w:marTop w:val="0"/>
      <w:marBottom w:val="0"/>
      <w:divBdr>
        <w:top w:val="none" w:sz="0" w:space="0" w:color="auto"/>
        <w:left w:val="none" w:sz="0" w:space="0" w:color="auto"/>
        <w:bottom w:val="none" w:sz="0" w:space="0" w:color="auto"/>
        <w:right w:val="none" w:sz="0" w:space="0" w:color="auto"/>
      </w:divBdr>
    </w:div>
    <w:div w:id="126276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 Sajid</dc:creator>
  <cp:keywords/>
  <dc:description/>
  <cp:lastModifiedBy>Dua Sajid</cp:lastModifiedBy>
  <cp:revision>4</cp:revision>
  <dcterms:created xsi:type="dcterms:W3CDTF">2026-08-04T18:29:00Z</dcterms:created>
  <dcterms:modified xsi:type="dcterms:W3CDTF">2026-08-04T20:35:00Z</dcterms:modified>
</cp:coreProperties>
</file>