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C9EFB" w14:textId="77777777" w:rsidR="00385117" w:rsidRDefault="00385117" w:rsidP="00385117"/>
    <w:p w14:paraId="735B3875" w14:textId="5FC4622C" w:rsidR="00D5044E" w:rsidRPr="006F28BD" w:rsidRDefault="00D5044E" w:rsidP="00D5044E">
      <w:pPr>
        <w:pStyle w:val="NormalWeb"/>
        <w:rPr>
          <w:rFonts w:eastAsiaTheme="majorEastAsia"/>
          <w:b/>
          <w:bCs/>
        </w:rPr>
      </w:pPr>
      <w:r w:rsidRPr="006F28BD">
        <w:rPr>
          <w:rStyle w:val="Strong"/>
          <w:rFonts w:eastAsiaTheme="majorEastAsia"/>
          <w:b w:val="0"/>
          <w:bCs w:val="0"/>
        </w:rPr>
        <w:t xml:space="preserve">I read an article titled Future of work: Will monthly salaries exist in </w:t>
      </w:r>
      <w:proofErr w:type="gramStart"/>
      <w:r w:rsidRPr="006F28BD">
        <w:rPr>
          <w:rStyle w:val="Strong"/>
          <w:rFonts w:eastAsiaTheme="majorEastAsia"/>
          <w:b w:val="0"/>
          <w:bCs w:val="0"/>
        </w:rPr>
        <w:t>2040?,</w:t>
      </w:r>
      <w:proofErr w:type="gramEnd"/>
      <w:r w:rsidRPr="006F28BD">
        <w:rPr>
          <w:rStyle w:val="Strong"/>
          <w:rFonts w:eastAsiaTheme="majorEastAsia"/>
          <w:b w:val="0"/>
          <w:bCs w:val="0"/>
        </w:rPr>
        <w:t xml:space="preserve"> written Felicity Glover</w:t>
      </w:r>
      <w:r w:rsidRPr="006F28BD">
        <w:rPr>
          <w:rStyle w:val="Strong"/>
          <w:rFonts w:eastAsiaTheme="majorEastAsia"/>
          <w:b w:val="0"/>
          <w:bCs w:val="0"/>
        </w:rPr>
        <w:t xml:space="preserve"> </w:t>
      </w:r>
      <w:r w:rsidRPr="006F28BD">
        <w:rPr>
          <w:rStyle w:val="Strong"/>
          <w:rFonts w:eastAsiaTheme="majorEastAsia"/>
          <w:b w:val="0"/>
          <w:bCs w:val="0"/>
        </w:rPr>
        <w:t>(https://www.thenationalnews.com/business/money/2024/02/15/future-of-work-monthly-salaries-will-no-longer-exist-in-2040/)</w:t>
      </w:r>
    </w:p>
    <w:p w14:paraId="44FBA234" w14:textId="497A494F" w:rsidR="00385117" w:rsidRDefault="00385117" w:rsidP="00385117">
      <w:r>
        <w:t>Topic Description:</w:t>
      </w:r>
    </w:p>
    <w:p w14:paraId="048A8661" w14:textId="77777777" w:rsidR="00385117" w:rsidRDefault="00385117" w:rsidP="00385117">
      <w:r>
        <w:t>The article delves into the evolving landscape of the future of work, projecting potential scenarios and transformations expected by the year 2040. It elucidates various facets, including alterations in payment methodologies, the integration of artificial intelligence within work environments, the emergence of novel sectors such as safety, and the creation of unprecedented job roles. These forecasts stem from insights gleaned from experts and empirical studies, underscoring the profound implications of technological advancements and societal shifts on the workforce. Consequently, the article provides a holistic portrayal of prospective trajectories in employment dynamics, accentuating the imperative for adaptability and innovation in navigating forthcoming changes. Its exploration of futuristic work paradigms offers invaluable foresight for stakeholders across industries, guiding strategic planning and policy formulation to effectively address the challenges and opportunities that lie ahead.</w:t>
      </w:r>
    </w:p>
    <w:p w14:paraId="4C6D19C2" w14:textId="70472F8E" w:rsidR="00385117" w:rsidRDefault="00385117" w:rsidP="00385117">
      <w:r>
        <w:t>Ethically Relevant Issue:</w:t>
      </w:r>
    </w:p>
    <w:p w14:paraId="10820B36" w14:textId="77777777" w:rsidR="00385117" w:rsidRDefault="00385117" w:rsidP="00385117">
      <w:r>
        <w:t>An ethically pertinent issue highlighted by the article pertains to the ramifications of automation and artificial intelligence on job displacement and the welfare of workers. While technological progress promises heightened efficiency and productivity, it also engenders apprehensions regarding job security and the necessity for re-skilling. Some contend that companies bear an ethical obligation to safeguard the welfare and livelihoods of their employees amidst these transitions, prioritizing human welfare over technological advancement. Conversely, proponents of unfettered innovation may emphasize the potential societal benefits and economic gains associated with automation, positing that technological evolution is indispensable for progress and competitiveness in a globalized economy. Additionally, the article touches upon ethical concerns surrounding the deployment of AI coaches to monitor and assess employee performance, raising issues of privacy infringement, autonomy erosion, and the prospect of algorithmic bias in decision-making processes.</w:t>
      </w:r>
    </w:p>
    <w:p w14:paraId="339DFC0A" w14:textId="6B6F27F1" w:rsidR="00385117" w:rsidRDefault="00385117" w:rsidP="00385117">
      <w:r>
        <w:t>Ethical Analysis:</w:t>
      </w:r>
    </w:p>
    <w:p w14:paraId="4EDAE4F2" w14:textId="77777777" w:rsidR="00385117" w:rsidRDefault="00385117" w:rsidP="00385117">
      <w:r>
        <w:t xml:space="preserve">Taking a stance on the ethical handling of job displacement and AI integration necessitates a nuanced consideration of ethical frameworks such as utilitarianism and deontology. From a utilitarian perspective, the ethicality of these </w:t>
      </w:r>
      <w:proofErr w:type="gramStart"/>
      <w:r>
        <w:t>developments</w:t>
      </w:r>
      <w:proofErr w:type="gramEnd"/>
      <w:r>
        <w:t xml:space="preserve"> hinges on their net impact on societal welfare. While automation may entail short-term disruptions and dislocations in certain industries, it holds the potential to generate long-term societal benefits by enhancing productivity, streamlining processes, and fostering innovation. However, stakeholders must ensure that the benefits of technological progress are equitably distributed across society, and that adequate support mechanisms are in place to mitigate adverse consequences for displaced workers.</w:t>
      </w:r>
    </w:p>
    <w:p w14:paraId="3E8E0589" w14:textId="77777777" w:rsidR="00385117" w:rsidRDefault="00385117" w:rsidP="00385117"/>
    <w:p w14:paraId="697728A4" w14:textId="77777777" w:rsidR="00385117" w:rsidRDefault="00385117" w:rsidP="00385117">
      <w:r>
        <w:lastRenderedPageBreak/>
        <w:t>Moreover, a deontological approach underscores the importance of upholding moral principles and treating individuals with dignity and respect, irrespective of their economic utility. From this vantage point, companies possess a moral imperative to prioritize the well-being and interests of their employees, even if it entails foregoing potential profits or efficiency gains. This necessitates proactive measures such as investing in retraining programs, offering fair compensation packages, and implementing transparent and accountable AI systems that uphold principles of fairness, equity, and human autonomy.</w:t>
      </w:r>
    </w:p>
    <w:p w14:paraId="1B5F0D8C" w14:textId="77777777" w:rsidR="00385117" w:rsidRDefault="00385117" w:rsidP="00385117"/>
    <w:p w14:paraId="5A16A329" w14:textId="289771E7" w:rsidR="00B145DF" w:rsidRPr="00385117" w:rsidRDefault="00385117" w:rsidP="00385117">
      <w:r>
        <w:t>In conclusion, while the future of work presents unprecedented opportunities for innovation and progress, it also poses complex ethical dilemmas that demand careful deliberation and conscientious action. By applying ethical frameworks such as utilitarianism and deontology, stakeholders can navigate these challenges responsibly, ensuring that technological advancements are harnessed in a manner that promotes human flourishing, societal welfare, and equitable outcomes for all.</w:t>
      </w:r>
    </w:p>
    <w:sectPr w:rsidR="00B145DF" w:rsidRPr="0038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17"/>
    <w:rsid w:val="00002AB5"/>
    <w:rsid w:val="00332D3C"/>
    <w:rsid w:val="00385117"/>
    <w:rsid w:val="006F28BD"/>
    <w:rsid w:val="00895E17"/>
    <w:rsid w:val="0095470B"/>
    <w:rsid w:val="00B145DF"/>
    <w:rsid w:val="00B4315C"/>
    <w:rsid w:val="00D0405F"/>
    <w:rsid w:val="00D50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44D8"/>
  <w15:chartTrackingRefBased/>
  <w15:docId w15:val="{B19FCC15-D341-449B-94F3-6D42EE87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117"/>
    <w:rPr>
      <w:rFonts w:eastAsiaTheme="majorEastAsia" w:cstheme="majorBidi"/>
      <w:color w:val="272727" w:themeColor="text1" w:themeTint="D8"/>
    </w:rPr>
  </w:style>
  <w:style w:type="paragraph" w:styleId="Title">
    <w:name w:val="Title"/>
    <w:basedOn w:val="Normal"/>
    <w:next w:val="Normal"/>
    <w:link w:val="TitleChar"/>
    <w:uiPriority w:val="10"/>
    <w:qFormat/>
    <w:rsid w:val="00385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117"/>
    <w:pPr>
      <w:spacing w:before="160"/>
      <w:jc w:val="center"/>
    </w:pPr>
    <w:rPr>
      <w:i/>
      <w:iCs/>
      <w:color w:val="404040" w:themeColor="text1" w:themeTint="BF"/>
    </w:rPr>
  </w:style>
  <w:style w:type="character" w:customStyle="1" w:styleId="QuoteChar">
    <w:name w:val="Quote Char"/>
    <w:basedOn w:val="DefaultParagraphFont"/>
    <w:link w:val="Quote"/>
    <w:uiPriority w:val="29"/>
    <w:rsid w:val="00385117"/>
    <w:rPr>
      <w:i/>
      <w:iCs/>
      <w:color w:val="404040" w:themeColor="text1" w:themeTint="BF"/>
    </w:rPr>
  </w:style>
  <w:style w:type="paragraph" w:styleId="ListParagraph">
    <w:name w:val="List Paragraph"/>
    <w:basedOn w:val="Normal"/>
    <w:uiPriority w:val="34"/>
    <w:qFormat/>
    <w:rsid w:val="00385117"/>
    <w:pPr>
      <w:ind w:left="720"/>
      <w:contextualSpacing/>
    </w:pPr>
  </w:style>
  <w:style w:type="character" w:styleId="IntenseEmphasis">
    <w:name w:val="Intense Emphasis"/>
    <w:basedOn w:val="DefaultParagraphFont"/>
    <w:uiPriority w:val="21"/>
    <w:qFormat/>
    <w:rsid w:val="00385117"/>
    <w:rPr>
      <w:i/>
      <w:iCs/>
      <w:color w:val="0F4761" w:themeColor="accent1" w:themeShade="BF"/>
    </w:rPr>
  </w:style>
  <w:style w:type="paragraph" w:styleId="IntenseQuote">
    <w:name w:val="Intense Quote"/>
    <w:basedOn w:val="Normal"/>
    <w:next w:val="Normal"/>
    <w:link w:val="IntenseQuoteChar"/>
    <w:uiPriority w:val="30"/>
    <w:qFormat/>
    <w:rsid w:val="00385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117"/>
    <w:rPr>
      <w:i/>
      <w:iCs/>
      <w:color w:val="0F4761" w:themeColor="accent1" w:themeShade="BF"/>
    </w:rPr>
  </w:style>
  <w:style w:type="character" w:styleId="IntenseReference">
    <w:name w:val="Intense Reference"/>
    <w:basedOn w:val="DefaultParagraphFont"/>
    <w:uiPriority w:val="32"/>
    <w:qFormat/>
    <w:rsid w:val="00385117"/>
    <w:rPr>
      <w:b/>
      <w:bCs/>
      <w:smallCaps/>
      <w:color w:val="0F4761" w:themeColor="accent1" w:themeShade="BF"/>
      <w:spacing w:val="5"/>
    </w:rPr>
  </w:style>
  <w:style w:type="paragraph" w:styleId="NormalWeb">
    <w:name w:val="Normal (Web)"/>
    <w:basedOn w:val="Normal"/>
    <w:uiPriority w:val="99"/>
    <w:unhideWhenUsed/>
    <w:rsid w:val="00D504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504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3</cp:revision>
  <dcterms:created xsi:type="dcterms:W3CDTF">2024-02-20T01:39:00Z</dcterms:created>
  <dcterms:modified xsi:type="dcterms:W3CDTF">2024-02-20T15:45:00Z</dcterms:modified>
</cp:coreProperties>
</file>