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93DB8" w14:textId="0AEEA2E1" w:rsidR="00015F63" w:rsidRDefault="00015F63">
      <w:r w:rsidRPr="00015F63">
        <w:t>Over my journey, I've watched database technologies transform dramatically. Here's a guide to help you pick the right database:</w:t>
      </w:r>
      <w:r w:rsidRPr="00015F63">
        <w:br/>
      </w:r>
      <w:r w:rsidRPr="00015F63">
        <w:br/>
        <w:t>1. Relational (MySQL, PostgreSQL)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Structured data, complex queries, ACID compliance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Financial systems, ERP applications</w:t>
      </w:r>
      <w:r w:rsidRPr="00015F63">
        <w:br/>
      </w:r>
      <w:r w:rsidRPr="00015F63">
        <w:br/>
        <w:t>2. Key-Value (Redis, DynamoDB)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Ultra-fast, simple data lookups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Caching, session management</w:t>
      </w:r>
      <w:r w:rsidRPr="00015F63">
        <w:br/>
      </w:r>
      <w:r w:rsidRPr="00015F63">
        <w:br/>
        <w:t>3. Document (MongoDB, CouchDB)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Semi-structured data in JSON-like formats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Content management, user profiles</w:t>
      </w:r>
      <w:r w:rsidRPr="00015F63">
        <w:br/>
      </w:r>
      <w:r w:rsidRPr="00015F63">
        <w:br/>
        <w:t xml:space="preserve">4. Graph (Neo4j, </w:t>
      </w:r>
      <w:proofErr w:type="spellStart"/>
      <w:r w:rsidRPr="00015F63">
        <w:t>ArangoDB</w:t>
      </w:r>
      <w:proofErr w:type="spellEnd"/>
      <w:r w:rsidRPr="00015F63">
        <w:t>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Complex data relationships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Social networks, recommendation engines</w:t>
      </w:r>
      <w:r w:rsidRPr="00015F63">
        <w:br/>
      </w:r>
      <w:r w:rsidRPr="00015F63">
        <w:br/>
        <w:t>5. Wide-Column (Cassandra, HBase)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Large-scale, high-write-throughput scenarios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IoT sensor data, time-series for large systems</w:t>
      </w:r>
      <w:r w:rsidRPr="00015F63">
        <w:br/>
      </w:r>
      <w:r w:rsidRPr="00015F63">
        <w:br/>
        <w:t>6. In-Memory (Redis, Memcached)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Microsecond response times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Real-time analytics, caching layers</w:t>
      </w:r>
      <w:r w:rsidRPr="00015F63">
        <w:br/>
      </w:r>
      <w:r w:rsidRPr="00015F63">
        <w:br/>
        <w:t>7. Time-Series (</w:t>
      </w:r>
      <w:proofErr w:type="spellStart"/>
      <w:r w:rsidRPr="00015F63">
        <w:t>InfluxDB</w:t>
      </w:r>
      <w:proofErr w:type="spellEnd"/>
      <w:r w:rsidRPr="00015F63">
        <w:t xml:space="preserve">, </w:t>
      </w:r>
      <w:proofErr w:type="spellStart"/>
      <w:r w:rsidRPr="00015F63">
        <w:t>TimescaleDB</w:t>
      </w:r>
      <w:proofErr w:type="spellEnd"/>
      <w:r w:rsidRPr="00015F63">
        <w:t>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Efficient time-stamped data handling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Monitoring systems, financial trading</w:t>
      </w:r>
      <w:r w:rsidRPr="00015F63">
        <w:br/>
      </w:r>
      <w:r w:rsidRPr="00015F63">
        <w:br/>
        <w:t xml:space="preserve">8. Object-Oriented (db4o, </w:t>
      </w:r>
      <w:proofErr w:type="spellStart"/>
      <w:r w:rsidRPr="00015F63">
        <w:t>ObjectDB</w:t>
      </w:r>
      <w:proofErr w:type="spellEnd"/>
      <w:r w:rsidRPr="00015F63">
        <w:t>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Data mirroring object-oriented structures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CAD/CAM systems, scientific simulations</w:t>
      </w:r>
      <w:r w:rsidRPr="00015F63">
        <w:br/>
      </w:r>
      <w:r w:rsidRPr="00015F63">
        <w:br/>
        <w:t xml:space="preserve">9. Text-Search (Elasticsearch, </w:t>
      </w:r>
      <w:proofErr w:type="spellStart"/>
      <w:r w:rsidRPr="00015F63">
        <w:t>Solr</w:t>
      </w:r>
      <w:proofErr w:type="spellEnd"/>
      <w:r w:rsidRPr="00015F63">
        <w:t>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Full-text search and complex text queries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Search engines, log analysis</w:t>
      </w:r>
      <w:r w:rsidRPr="00015F63">
        <w:br/>
      </w:r>
      <w:r w:rsidRPr="00015F63">
        <w:br/>
      </w:r>
      <w:r w:rsidRPr="00015F63">
        <w:lastRenderedPageBreak/>
        <w:t>10. Spatial (</w:t>
      </w:r>
      <w:proofErr w:type="spellStart"/>
      <w:r w:rsidRPr="00015F63">
        <w:t>PostGIS</w:t>
      </w:r>
      <w:proofErr w:type="spellEnd"/>
      <w:r w:rsidRPr="00015F63">
        <w:t xml:space="preserve">, </w:t>
      </w:r>
      <w:proofErr w:type="spellStart"/>
      <w:r w:rsidRPr="00015F63">
        <w:t>SpatiaLite</w:t>
      </w:r>
      <w:proofErr w:type="spellEnd"/>
      <w:r w:rsidRPr="00015F63">
        <w:t>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Geographic data and location services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GIS applications, location-based recommendations</w:t>
      </w:r>
      <w:r w:rsidRPr="00015F63">
        <w:br/>
      </w:r>
      <w:r w:rsidRPr="00015F63">
        <w:br/>
        <w:t>11. Blob (Amazon S3, Azure Blob Storage)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Large binary object storage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Content delivery, data lakes</w:t>
      </w:r>
      <w:r w:rsidRPr="00015F63">
        <w:br/>
      </w:r>
      <w:r w:rsidRPr="00015F63">
        <w:br/>
        <w:t>12. Ledger (Hyperledger Fabric, Amazon QLDB)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Immutability and audit trails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Financial records, supply chain tracking</w:t>
      </w:r>
      <w:r w:rsidRPr="00015F63">
        <w:br/>
      </w:r>
      <w:r w:rsidRPr="00015F63">
        <w:br/>
        <w:t>13. Hierarchical (IBM IMS, Windows Registry)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Tree-like structured data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File systems, organization charts</w:t>
      </w:r>
      <w:r w:rsidRPr="00015F63">
        <w:br/>
      </w:r>
      <w:r w:rsidRPr="00015F63">
        <w:br/>
        <w:t>14. Vector (</w:t>
      </w:r>
      <w:proofErr w:type="spellStart"/>
      <w:r w:rsidRPr="00015F63">
        <w:t>Singlestore</w:t>
      </w:r>
      <w:proofErr w:type="spellEnd"/>
      <w:r w:rsidRPr="00015F63">
        <w:t>, Chroma)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High-dimensional vector data, similarity searches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ML models, recommendation systems</w:t>
      </w:r>
      <w:r w:rsidRPr="00015F63">
        <w:br/>
      </w:r>
      <w:r w:rsidRPr="00015F63">
        <w:br/>
        <w:t>15. Embedded (SQLite, Berkeley DB)</w:t>
      </w:r>
      <w:r w:rsidRPr="00015F63">
        <w:br/>
      </w:r>
      <w:r w:rsidRPr="00015F63">
        <w:rPr>
          <w:rFonts w:ascii="Apple Color Emoji" w:hAnsi="Apple Color Emoji" w:cs="Apple Color Emoji"/>
        </w:rPr>
        <w:t>🔑</w:t>
      </w:r>
      <w:r w:rsidRPr="00015F63">
        <w:t xml:space="preserve"> For: Local data storage within applications</w:t>
      </w:r>
      <w:r w:rsidRPr="00015F63">
        <w:br/>
      </w:r>
      <w:r w:rsidRPr="00015F63">
        <w:rPr>
          <w:rFonts w:ascii="Apple Color Emoji" w:hAnsi="Apple Color Emoji" w:cs="Apple Color Emoji"/>
        </w:rPr>
        <w:t>💼</w:t>
      </w:r>
      <w:r w:rsidRPr="00015F63">
        <w:t xml:space="preserve"> Use case: Mobile apps, edge computing devices</w:t>
      </w:r>
      <w:r w:rsidRPr="00015F63">
        <w:br/>
      </w:r>
      <w:r w:rsidRPr="00015F63">
        <w:br/>
        <w:t>Pro Tip: Modern apps often benefit from using multiple database types. Don't hesitate to mix and match for the best results!</w:t>
      </w:r>
    </w:p>
    <w:p w14:paraId="4555E922" w14:textId="5C147360" w:rsidR="00015F63" w:rsidRDefault="00015F63">
      <w:r>
        <w:lastRenderedPageBreak/>
        <w:fldChar w:fldCharType="begin"/>
      </w:r>
      <w:r>
        <w:instrText xml:space="preserve"> INCLUDEPICTURE "https://media.licdn.com/dms/image/v2/D4D22AQFsNG1gXESy5w/feedshare-shrink_2048_1536/feedshare-shrink_2048_1536/0/1726750703390?e=1730937600&amp;v=beta&amp;t=cENThxN-iTUbZkJ_lxMcMuhv91uHXTZa5QQFgNQcTSM"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EE2C05B" wp14:editId="2C628EFE">
            <wp:extent cx="5731510" cy="7164705"/>
            <wp:effectExtent l="0" t="0" r="0" b="0"/>
            <wp:docPr id="529950029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48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015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63"/>
    <w:rsid w:val="00015F63"/>
    <w:rsid w:val="00BE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85BEA1"/>
  <w15:chartTrackingRefBased/>
  <w15:docId w15:val="{277A6005-CA86-9649-8141-2E0BFA751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F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F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F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F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F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F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F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F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F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F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F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 B</dc:creator>
  <cp:keywords/>
  <dc:description/>
  <cp:lastModifiedBy>Ranga B</cp:lastModifiedBy>
  <cp:revision>1</cp:revision>
  <dcterms:created xsi:type="dcterms:W3CDTF">2024-10-03T07:15:00Z</dcterms:created>
  <dcterms:modified xsi:type="dcterms:W3CDTF">2024-10-03T07:16:00Z</dcterms:modified>
</cp:coreProperties>
</file>