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color w:val="111827"/>
          <w:sz w:val="40"/>
          <w:szCs w:val="40"/>
        </w:rPr>
        <w:t xml:space="preserve">Legacy Brands Money Making Machine — What's New (Batch 2)</w:t>
      </w:r>
    </w:p>
    <w:p>
      <w:pPr>
        <w:spacing w:after="140"/>
      </w:pPr>
      <w:r>
        <w:rPr>
          <w:b w:val="false"/>
          <w:bCs w:val="false"/>
          <w:color w:val="6B7280"/>
          <w:sz w:val="22"/>
          <w:szCs w:val="22"/>
        </w:rPr>
        <w:t xml:space="preserve">Every change since the last GitHub push (commit cc9b8c7). Focused on Control Tower polish, sleep-prevention fix, and Cohort Tracker upgrades.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0EA5B7"/>
          <w:sz w:val="28"/>
          <w:szCs w:val="28"/>
        </w:rPr>
        <w:t xml:space="preserve">🚨 CRITICAL: Sleep Prevention Actually Works Now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The bug: </w:t>
      </w:r>
      <w:r>
        <w:rPr>
          <w:b w:val="false"/>
          <w:bCs w:val="false"/>
          <w:color w:val="111827"/>
          <w:sz w:val="22"/>
          <w:szCs w:val="22"/>
        </w:rPr>
        <w:t xml:space="preserve">scans stalled overnight because the old sleep-prevention code only set ES_SYSTEM_REQUIRED — it did NOT set ES_DISPLAY_REQUIRED. On modern Windows laptops with Modern Standby, when the display sleeps the whole system enters a low-power state that pauses Python, even though the code technically told Windows "don't sleep." Exact match for what you've been experiencing.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The fix: </w:t>
      </w:r>
      <w:r>
        <w:rPr>
          <w:b w:val="false"/>
          <w:bCs w:val="false"/>
          <w:color w:val="111827"/>
          <w:sz w:val="22"/>
          <w:szCs w:val="22"/>
        </w:rPr>
        <w:t xml:space="preserve">rewrote scanner/system_helpers.py to add ES_DISPLAY_REQUIRED + ES_AWAYMODE_REQUIRED flags, made the flag process-wide (not thread-specific), and spawned a background daemon that re-asserts the flag every 30 seconds. Some Windows configurations "forget" the hint when the process idles on network I/O — the reasserter guarantees the flag stays fresh.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What to expect: </w:t>
      </w:r>
      <w:r>
        <w:rPr>
          <w:b w:val="false"/>
          <w:bCs w:val="false"/>
          <w:color w:val="111827"/>
          <w:sz w:val="22"/>
          <w:szCs w:val="22"/>
        </w:rPr>
        <w:t xml:space="preserve">kick off a Momentum scan, close the lid, walk away — the scan will keep running because the underlying system stays in the active S0 state. When the scan finishes, normal power management resumes automatically.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0EA5B7"/>
          <w:sz w:val="28"/>
          <w:szCs w:val="28"/>
        </w:rPr>
        <w:t xml:space="preserve">🎛️ Control Tower — Dashboard Regime Panel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Brand-new visual grouping on the Momentum dashboard.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11827"/>
          <w:sz w:val="22"/>
          <w:szCs w:val="22"/>
        </w:rPr>
        <w:t xml:space="preserve">LBMMM title moved to the very TOP of every page (above the mode-switcher buttons) so it always reads as the app name first.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11827"/>
          <w:sz w:val="22"/>
          <w:szCs w:val="22"/>
        </w:rPr>
        <w:t xml:space="preserve">New "Control Tower" section on the Momentum dashboard — a cyan-bordered box wrapping the Market Signal, Distribution date row, Market State pill, State detail row, six breadth tiles, and Internal Breadth banner. All the regime instruments as one visual unit.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11827"/>
          <w:sz w:val="22"/>
          <w:szCs w:val="22"/>
        </w:rPr>
        <w:t xml:space="preserve">Section heading "Control Tower" styled to match the LBMMM title (same font, same color, title case).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  <w:sz w:val="22"/>
          <w:szCs w:val="22"/>
        </w:rPr>
        <w:t xml:space="preserve">Consistent banner sizing.</w:t>
      </w:r>
      <w:r>
        <w:rPr>
          <w:b w:val="false"/>
          <w:bCs w:val="false"/>
          <w:color w:val="111827"/>
          <w:sz w:val="22"/>
          <w:szCs w:val="22"/>
        </w:rPr>
        <w:t xml:space="preserve"> Market Signal was rendering way bigger than Market State and Internal Breadth (1.05rem vs 0.85rem). Now all three banners use the same font size, padding, and border radius — they read as visual peers.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  <w:sz w:val="22"/>
          <w:szCs w:val="22"/>
        </w:rPr>
        <w:t xml:space="preserve">Consistent color language.</w:t>
      </w:r>
      <w:r>
        <w:rPr>
          <w:b w:val="false"/>
          <w:bCs w:val="false"/>
          <w:color w:val="111827"/>
          <w:sz w:val="22"/>
          <w:szCs w:val="22"/>
        </w:rPr>
        <w:t xml:space="preserve"> Every banner now follows the same rule: heading in the indicator color (red/yellow/green), body text in pure white. Previously the state pill used muted grey and Internal Breadth inherited its yellow color into the body text — both hard to read.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  <w:sz w:val="22"/>
          <w:szCs w:val="22"/>
        </w:rPr>
        <w:t xml:space="preserve">Removed background shading.</w:t>
      </w:r>
      <w:r>
        <w:rPr>
          <w:b w:val="false"/>
          <w:bCs w:val="false"/>
          <w:color w:val="111827"/>
          <w:sz w:val="22"/>
          <w:szCs w:val="22"/>
        </w:rPr>
        <w:t xml:space="preserve"> Market Signal and Internal Breadth boxes had colored gradients that made small text hard to read against the dark page. Now just the outline is colored; interior is transparent.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11827"/>
          <w:sz w:val="22"/>
          <w:szCs w:val="22"/>
        </w:rPr>
        <w:t xml:space="preserve">Matched red shades — Market State pill and Market Signal banner now use the same #ff4d6d (was different by a few basis points).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  <w:color w:val="111827"/>
          <w:sz w:val="22"/>
          <w:szCs w:val="22"/>
        </w:rPr>
        <w:t xml:space="preserve">Browser favicon changed from diamond (◆) to money bag (💰) — matches the header icon.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0EA5B7"/>
          <w:sz w:val="28"/>
          <w:szCs w:val="28"/>
        </w:rPr>
        <w:t xml:space="preserve">📖 Control Tower Dialog — Playbook Rewrite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The button that explains how to use the Control Tower got a major overhaul.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  <w:sz w:val="22"/>
          <w:szCs w:val="22"/>
        </w:rPr>
        <w:t xml:space="preserve">Button renamed</w:t>
      </w:r>
      <w:r>
        <w:rPr>
          <w:b w:val="false"/>
          <w:bCs w:val="false"/>
          <w:color w:val="111827"/>
          <w:sz w:val="22"/>
          <w:szCs w:val="22"/>
        </w:rPr>
        <w:t xml:space="preserve"> — "How to Use" → "Control Tower" (matches the section it explains).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  <w:sz w:val="22"/>
          <w:szCs w:val="22"/>
        </w:rPr>
        <w:t xml:space="preserve">Content rewrite</w:t>
      </w:r>
      <w:r>
        <w:rPr>
          <w:b w:val="false"/>
          <w:bCs w:val="false"/>
          <w:color w:val="111827"/>
          <w:sz w:val="22"/>
          <w:szCs w:val="22"/>
        </w:rPr>
        <w:t xml:space="preserve"> — was a wall of jargon-heavy prose with no dates, no chronology, hard to scan. Now presented as an 8-stage chronological playbook: Stage 1 (Uptrend) → Stage 2 (Correction begins) → Stage 3-4 (Rally Attempt) → Stage 5 (FTD → Probe #1) → Stage 6 (Confirmation window) → Stage 7 (Full GREEN) → Stage 8 (Regime turning again). Each stage has What You See / What to Do / What Ends the Stage / Why It Matters.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  <w:sz w:val="22"/>
          <w:szCs w:val="22"/>
        </w:rPr>
        <w:t xml:space="preserve">Decision Flow ladder</w:t>
      </w:r>
      <w:r>
        <w:rPr>
          <w:b w:val="false"/>
          <w:bCs w:val="false"/>
          <w:color w:val="111827"/>
          <w:sz w:val="22"/>
          <w:szCs w:val="22"/>
        </w:rPr>
        <w:t xml:space="preserve"> — the old "Pinned Formula" was one wrapping cyan line, unreadable. Now a numbered step ladder (1-6) with big cyan numbers, bold black step names, and grey explanations. Final step (GREEN) highlighted with green background.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  <w:sz w:val="22"/>
          <w:szCs w:val="22"/>
        </w:rPr>
        <w:t xml:space="preserve">All dialog text now black and larger</w:t>
      </w:r>
      <w:r>
        <w:rPr>
          <w:b w:val="false"/>
          <w:bCs w:val="false"/>
          <w:color w:val="111827"/>
          <w:sz w:val="22"/>
          <w:szCs w:val="22"/>
        </w:rPr>
        <w:t xml:space="preserve"> — was white text on Streamlit's light dialog background (invisible). Bumped font sizes so the whole document is comfortably readable.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  <w:sz w:val="22"/>
          <w:szCs w:val="22"/>
        </w:rPr>
        <w:t xml:space="preserve">Quick State Decoder</w:t>
      </w:r>
      <w:r>
        <w:rPr>
          <w:b w:val="false"/>
          <w:bCs w:val="false"/>
          <w:color w:val="111827"/>
          <w:sz w:val="22"/>
          <w:szCs w:val="22"/>
        </w:rPr>
        <w:t xml:space="preserve"> — five one-line action decoders for each possible state (Correction / Rally Attempt Day 1-3 / Rally Attempt Day 4+ / Uptrend fresh / Uptrend mature). Emoji dots stay colored as visual indicators; all label text is pure black for readability.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0EA5B7"/>
          <w:sz w:val="28"/>
          <w:szCs w:val="28"/>
        </w:rPr>
        <w:t xml:space="preserve">🏷️ Trend Labels — No More "UP" Confusion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The bug: </w:t>
      </w:r>
      <w:r>
        <w:rPr>
          <w:b w:val="false"/>
          <w:bCs w:val="false"/>
          <w:color w:val="111827"/>
          <w:sz w:val="22"/>
          <w:szCs w:val="22"/>
        </w:rPr>
        <w:t xml:space="preserve">trend labels used "UP"/"DOWN" — which sounds like "up on the day," but actually meant "closed above/below its 50-day MA." User saw "Russell 2000: UP" on a day Russell was down 0.7%, correctly lost trust in the tool.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The fix: </w:t>
      </w:r>
      <w:r>
        <w:rPr>
          <w:b w:val="false"/>
          <w:bCs w:val="false"/>
          <w:color w:val="111827"/>
          <w:sz w:val="22"/>
          <w:szCs w:val="22"/>
        </w:rPr>
        <w:t xml:space="preserve">labels now show "&gt;50MA" / "&lt;50MA" — unambiguous about what they measure. Underlying math is unchanged (it was right the whole time); only the wording is fixed. The market-signal downgrade rules still fire on the same conditions, just referenced by the new label strings.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0EA5B7"/>
          <w:sz w:val="28"/>
          <w:szCs w:val="28"/>
        </w:rPr>
        <w:t xml:space="preserve">📊 Cohort Tracker Upgrades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The Cohort Tracker got three significant additions to answer "are the numbers improving?" without needing to write anything down.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  <w:sz w:val="22"/>
          <w:szCs w:val="22"/>
        </w:rPr>
        <w:t xml:space="preserve">Hit-rate history snapshot log</w:t>
      </w:r>
      <w:r>
        <w:rPr>
          <w:b w:val="false"/>
          <w:bCs w:val="false"/>
          <w:color w:val="111827"/>
          <w:sz w:val="22"/>
          <w:szCs w:val="22"/>
        </w:rPr>
        <w:t xml:space="preserve"> — new scanner/cohort_history.py module + data/scans/cohort_history.jsonl file. Every time you open the dialog, current stats append to the log. Snapshots dedupe per day when read.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  <w:sz w:val="22"/>
          <w:szCs w:val="22"/>
        </w:rPr>
        <w:t xml:space="preserve">Delta indicators on tiles</w:t>
      </w:r>
      <w:r>
        <w:rPr>
          <w:b w:val="false"/>
          <w:bCs w:val="false"/>
          <w:color w:val="111827"/>
          <w:sz w:val="22"/>
          <w:szCs w:val="22"/>
        </w:rPr>
        <w:t xml:space="preserve"> — each hit-rate tile now shows "↑ +2.1 vs 07-24" (green), "↓ -1.4 vs 07-24" (red), or "→ flat vs 07-24" underneath the number. Instant answer to "did today's scan move the needle?" without opening the trend chart.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  <w:sz w:val="22"/>
          <w:szCs w:val="22"/>
        </w:rPr>
        <w:t xml:space="preserve">60-day trend chart</w:t>
      </w:r>
      <w:r>
        <w:rPr>
          <w:b w:val="false"/>
          <w:bCs w:val="false"/>
          <w:color w:val="111827"/>
          <w:sz w:val="22"/>
          <w:szCs w:val="22"/>
        </w:rPr>
        <w:t xml:space="preserve"> — new "Hit-rate trend" section at the bottom with an st.line_chart plotting REACHED +5%, REACHED +10%, and Hit Rate 2R over the last 60 days. Rising lines = regime paying, flat = still developing, falling = tighten stops. Empty state on first open ("2+ snapshots needed").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  <w:sz w:val="22"/>
          <w:szCs w:val="22"/>
        </w:rPr>
        <w:t xml:space="preserve">Sector composition redesign</w:t>
      </w:r>
      <w:r>
        <w:rPr>
          <w:b w:val="false"/>
          <w:bCs w:val="false"/>
          <w:color w:val="111827"/>
          <w:sz w:val="22"/>
          <w:szCs w:val="22"/>
        </w:rPr>
        <w:t xml:space="preserve"> — was a tall skinny dataframe with abbreviated sector names (Comm.Svc, Cons.Def, RE). Now displays as an equal-width tile grid with full GICS names (Communication Services, Consumer Defensive, Real Estate). Auto-picks column count for 2 rows when possible, 3 rows when needed. Every tile is exactly the same width.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0EA5B7"/>
          <w:sz w:val="28"/>
          <w:szCs w:val="28"/>
        </w:rPr>
        <w:t xml:space="preserve">🎯 FTD Threshold Lowered to 1.25%</w:t>
      </w:r>
    </w:p>
    <w:p>
      <w:pPr>
        <w:spacing w:after="140"/>
      </w:pPr>
      <w:r>
        <w:rPr>
          <w:b w:val="false"/>
          <w:bCs w:val="false"/>
          <w:color w:val="111827"/>
          <w:sz w:val="22"/>
          <w:szCs w:val="22"/>
        </w:rPr>
        <w:t xml:space="preserve">The FTD price threshold was 1.4% (matching IBD's modern Market Pulse). User raised the concern that 1.4%+ up-days on major indices are relatively uncommon in sleepy tapes — a valid FTD might come in at 1.25-1.39% and be missed.</w:t>
      </w:r>
    </w:p>
    <w:p>
      <w:pPr>
        <w:spacing w:after="140"/>
      </w:pPr>
      <w:r>
        <w:rPr>
          <w:b w:val="false"/>
          <w:bCs w:val="false"/>
          <w:color w:val="111827"/>
          <w:sz w:val="22"/>
          <w:szCs w:val="22"/>
        </w:rPr>
        <w:t xml:space="preserve">Changed the threshold from 1.4% → 1.25% in scanner/core.py. Some modern IBD practitioners use this looser threshold; catches borderline confirmations that stricter tests miss. State pill and dialog copy updated to reflect the new threshold. Strong FTD tag (🔥) still requires ≥1.7%.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0EA5B7"/>
          <w:sz w:val="28"/>
          <w:szCs w:val="28"/>
        </w:rPr>
        <w:t xml:space="preserve">📈 Deep-Dive Chart Improvements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  <w:sz w:val="22"/>
          <w:szCs w:val="22"/>
        </w:rPr>
        <w:t xml:space="preserve">SMA color scheme changed</w:t>
      </w:r>
      <w:r>
        <w:rPr>
          <w:b w:val="false"/>
          <w:bCs w:val="false"/>
          <w:color w:val="111827"/>
          <w:sz w:val="22"/>
          <w:szCs w:val="22"/>
        </w:rPr>
        <w:t xml:space="preserve"> — SMA 50 = blue, SMA 150 = gold/yellow, SMA 200 = red. Shortest MA reads as calm/neutral; longest MA as alerting color. Matches how a Minervini-style eye scans trend health.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11827"/>
          <w:sz w:val="22"/>
          <w:szCs w:val="22"/>
        </w:rPr>
        <w:t xml:space="preserve">Vertical spacing between chart title and legend</w:t>
      </w:r>
      <w:r>
        <w:rPr>
          <w:b w:val="false"/>
          <w:bCs w:val="false"/>
          <w:color w:val="111827"/>
          <w:sz w:val="22"/>
          <w:szCs w:val="22"/>
        </w:rPr>
        <w:t xml:space="preserve"> — the "PRICE • SMAs • VCP ZONES • BUY/STOP" title was nearly overlapping the SMA color legend. Top margin bumped 70 → 95px; title anchored to top of paper area. Clear separation now.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0EA5B7"/>
          <w:sz w:val="28"/>
          <w:szCs w:val="28"/>
        </w:rPr>
        <w:t xml:space="preserve">💡 What This Means for Your Workflow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The Control Tower</w:t>
      </w:r>
      <w:r>
        <w:rPr>
          <w:b w:val="false"/>
          <w:bCs w:val="false"/>
          <w:color w:val="111827"/>
          <w:sz w:val="22"/>
          <w:szCs w:val="22"/>
        </w:rPr>
        <w:t xml:space="preserve"> on the Momentum dashboard is now your one-glance regime read. Cyan box + three colored banners + six breadth tiles = "what's the market telling me?" answered in 2 seconds.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When lost, open the Control Tower dialog</w:t>
      </w:r>
      <w:r>
        <w:rPr>
          <w:b w:val="false"/>
          <w:bCs w:val="false"/>
          <w:color w:val="111827"/>
          <w:sz w:val="22"/>
          <w:szCs w:val="22"/>
        </w:rPr>
        <w:t xml:space="preserve"> — the 8-stage playbook tells you exactly what to look at and what to do, no matter what state the market is in. New behavior every scan: check where you are on the ladder.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The Cohort Tracker now shows the trend</w:t>
      </w:r>
      <w:r>
        <w:rPr>
          <w:b w:val="false"/>
          <w:bCs w:val="false"/>
          <w:color w:val="111827"/>
          <w:sz w:val="22"/>
          <w:szCs w:val="22"/>
        </w:rPr>
        <w:t xml:space="preserve"> automatically — REACHED +5%/+10% delta on the tile + 60-day line chart at the bottom. No more writing numbers down to track "is it improving?" — open the dialog, look at the delta and the chart, done.</w:t>
      </w:r>
    </w:p>
    <w:p>
      <w:pPr>
        <w:spacing w:after="140"/>
      </w:pPr>
      <w:r>
        <w:rPr>
          <w:b/>
          <w:bCs/>
          <w:color w:val="111827"/>
          <w:sz w:val="22"/>
          <w:szCs w:val="22"/>
        </w:rPr>
        <w:t xml:space="preserve">Overnight scans should now actually finish</w:t>
      </w:r>
      <w:r>
        <w:rPr>
          <w:b w:val="false"/>
          <w:bCs w:val="false"/>
          <w:color w:val="111827"/>
          <w:sz w:val="22"/>
          <w:szCs w:val="22"/>
        </w:rPr>
        <w:t xml:space="preserve"> — the sleep-prevention rewrite means you can kick off a scan at 9pm, close the lid, and have fresh data waiting in the morning. If it still stalls on a particular scan, tell me and we'll look at additional Windows power settings.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Scanner Changes — Batch 2</dc:title>
  <dc:creator>Legacy Brands</dc:creator>
  <cp:lastModifiedBy>Un-named</cp:lastModifiedBy>
  <cp:revision>1</cp:revision>
  <dcterms:created xsi:type="dcterms:W3CDTF">2026-07-24T14:47:33.277Z</dcterms:created>
  <dcterms:modified xsi:type="dcterms:W3CDTF">2026-07-24T14:47:33.288Z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