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Changes since last push — Batch 3</w:t>
      </w:r>
    </w:p>
    <w:p>
      <w:pPr>
        <w:spacing w:after="120"/>
      </w:pPr>
      <w:r>
        <w:t xml:space="preserve">A summary of what's new and why. Grouped by area of impact so you can find the pieces most relevant to your workflow.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New signals — wider funnel for finding candidates</w:t>
      </w:r>
    </w:p>
    <w:p>
      <w:pPr>
        <w:pStyle w:val="Heading2"/>
        <w:spacing w:after="120" w:before="240"/>
      </w:pPr>
      <w:r>
        <w:t xml:space="preserve">PEAD (Post-Earnings Announcement Drift)</w:t>
      </w:r>
    </w:p>
    <w:p>
      <w:pPr>
        <w:spacing w:after="120"/>
      </w:pPr>
      <w:r>
        <w:t xml:space="preserve">Fires when a stock had a strong catalyst-day gap in the last 3–15 sessions (5%+ gap on 2x+ volume, closed strong), then held the gap and is now consolidating quietly near the post-catalyst high. Purely price-based — no dependence on earnings-date metadata (yfinance's date is unreliable). Catches AI names / earnings winners that are drifting on continued institutional accumulation. New filter button on Momentum.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BUY ZONE + VCP wasn't catching stocks that ran on real news and are now consolidating. PEAD fills that gap. Especially valuable post-earnings season.</w:t>
      </w:r>
    </w:p>
    <w:p>
      <w:pPr>
        <w:pStyle w:val="Heading2"/>
        <w:spacing w:after="120" w:before="240"/>
      </w:pPr>
      <w:r>
        <w:t xml:space="preserve">RETEST (Breakout Retest / Second Entry)</w:t>
      </w:r>
    </w:p>
    <w:p>
      <w:pPr>
        <w:spacing w:after="120"/>
      </w:pPr>
      <w:r>
        <w:t xml:space="preserve">Fires when a ticker that fired BO TODAY 3–15 sessions ago is now pulling back within 3% of its original pivot on quiet volume, and has held above the pivot the whole time. Minervini's "add on strength" second-entry setup — proven breakout, lower-risk price. Highest hit rate of the new signals.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First entries at the breakout often get hit intraday and the good ones come back. RETEST catches the second chance. Requires a persistent breakout log (new file: data/breakout_log.jsonl) that builds up over time — the signal will be quiet for the first ~3 days as the log fills.</w:t>
      </w:r>
    </w:p>
    <w:p>
      <w:pPr>
        <w:pStyle w:val="Heading2"/>
        <w:spacing w:after="120" w:before="240"/>
      </w:pPr>
      <w:r>
        <w:t xml:space="preserve">BZ-LITE (BUY ZONE — wider funnel variant)</w:t>
      </w:r>
    </w:p>
    <w:p>
      <w:pPr>
        <w:spacing w:after="120"/>
      </w:pPr>
      <w:r>
        <w:t xml:space="preserve">Same pressure, near-50MA, and $20M ADV gates as BUY ZONE, but drops the VCP-grade requirement. Signal labels are deduplicated (a stock is either BUY ZONE or BZ-LITE, never both) but the filter shows the </w:t>
      </w:r>
      <w:r>
        <w:rPr>
          <w:b/>
          <w:bCs/>
        </w:rPr>
        <w:t xml:space="preserve">superset</w:t>
      </w:r>
      <w:r>
        <w:t xml:space="preserve"> — clicking BZ-LITE surfaces every BUY ZONE stock PLUS every stock that would qualify except it lacks a formal VCP pattern.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In high-volatility regimes, clean VCP structure can't form even on genuine leaders. BUY ZONE narrows to a handful precisely when you'd want a wider funnel. BZ-LITE opens up the hunt zone without abandoning the institutional-accumulation gates.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Adaptive BUY ZONE</w:t>
      </w:r>
    </w:p>
    <w:p>
      <w:pPr>
        <w:spacing w:after="120"/>
      </w:pPr>
      <w:r>
        <w:t xml:space="preserve">BUY ZONE gates now loosen automatically based on market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Fresh UPTREND</w:t>
      </w:r>
      <w:r>
        <w:t xml:space="preserve"> (within 5 sessions of an FTD): pct_50ma cap 10% → 15%, pressure floor 1.3 → 1.15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RALLY_ATTEMPT Day 4+</w:t>
      </w:r>
      <w:r>
        <w:t xml:space="preserve"> (FTD imminent): pct_50ma cap 10% → 12%, pressure floor 1.3 → 1.20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Otherwise</w:t>
      </w:r>
      <w:r>
        <w:t xml:space="preserve">: standard gates</w:t>
      </w:r>
    </w:p>
    <w:p>
      <w:pPr>
        <w:spacing w:after="120"/>
      </w:pPr>
      <w:r>
        <w:t xml:space="preserve">Snaps back to normal once environment normalizes or if the FTD fails. The market state detail expander now shows a </w:t>
      </w:r>
      <w:r>
        <w:rPr>
          <w:b/>
          <w:bCs/>
        </w:rPr>
        <w:t xml:space="preserve">BUY ZONE regime</w:t>
      </w:r>
      <w:r>
        <w:t xml:space="preserve"> line (TIGHT / LOOSE fresh FTD / LOOSE FTD watch) so you can see which gate profile was applied.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On FTD day, the big index rally pushes candidates past pct_50ma caps and skews pressure ratios. That throttled the BUY ZONE list precisely when we most wanted candidates.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FTD failure detector — fresh-dist counter</w:t>
      </w:r>
    </w:p>
    <w:p>
      <w:pPr>
        <w:spacing w:after="120"/>
      </w:pPr>
      <w:r>
        <w:t xml:space="preserve">Two distribution-day counters now run in parallel with different jobs: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Trailing-25 counter</w:t>
      </w:r>
      <w:r>
        <w:t xml:space="preserve"> (existing) — general environment gauge. Powers the RED/YELLOW/GREEN market signal banner. Doesn't reset when we get an FTD.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Fresh post-FTD counter</w:t>
      </w:r>
      <w:r>
        <w:t xml:space="preserve"> (NEW) — only active in UPTREND. Counts fresh distribution days that occur AFTER the FTD, resets to 0 at every new FTD. If 2+ fresh dist days accumulate within 10 trading sessions post-FTD, the state machine automatically downgrades UPTREND → CORRECTION.</w:t>
      </w:r>
    </w:p>
    <w:p>
      <w:pPr>
        <w:spacing w:after="120"/>
      </w:pPr>
      <w:r>
        <w:t xml:space="preserve">The market state detail expander now displays: </w:t>
      </w:r>
      <w:r>
        <w:rPr>
          <w:b/>
          <w:bCs/>
        </w:rPr>
        <w:t xml:space="preserve">Fresh dist post-FTD: N / 2</w:t>
      </w:r>
      <w:r>
        <w:t xml:space="preserve"> with color coding + actual fresh dist dates + sessions past FTD. Red when one more dist day away from downgrade.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The IBD/O'Neil rule for FTD failure is "2–3 fresh dist days within 2 weeks kills the FTD." A third to half of FTDs die exactly this way. The trailing-25 counter alone can't tell you this because it doesn't know when the FTD happened.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BREAKOUT signal — tightened to eliminate false positives</w:t>
      </w:r>
    </w:p>
    <w:p>
      <w:pPr>
        <w:spacing w:after="120"/>
      </w:pPr>
      <w:r>
        <w:t xml:space="preserve">The BO TODAY signal now requires FOUR gates instead of two: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 &gt; pivot (existing)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≥ 1.5x 50d avg (existing)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 &gt; prior close</w:t>
      </w:r>
      <w:r>
        <w:t xml:space="preserve"> (NEW — up on the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Close in upper half of today's range</w:t>
      </w:r>
      <w:r>
        <w:t xml:space="preserve"> (NEW — strong close)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The old two-gate logic fired BO TODAY on FTRE on a -5% down day because the close still happened to sit above a stale earlier-base pivot on elevated volume. A breakout should be a bullish ACTION, not a coincidence. Big red bars where volume is elevated (i.e., distribution) no longer trigger.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Cohort Tracker fixes</w:t>
      </w:r>
    </w:p>
    <w:p>
      <w:pPr>
        <w:pStyle w:val="Heading2"/>
        <w:spacing w:after="120" w:before="240"/>
      </w:pPr>
      <w:r>
        <w:t xml:space="preserve">Strict milestone logic</w:t>
      </w:r>
    </w:p>
    <w:p>
      <w:pPr>
        <w:spacing w:after="120"/>
      </w:pPr>
      <w:r>
        <w:t xml:space="preserve">+5% and +10% reached dates now require: (1) pivot must clear first (otherwise no trade was ever entered) AND (2) stop must not have been hit before the milestone. This makes the tiles measure "would a realizable trade have worked" instead of raw cohort momentum.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Prior version counted any peek above +N% at any moment, even if the trade never triggered or was stopped out first. Not honest.</w:t>
      </w:r>
    </w:p>
    <w:p>
      <w:pPr>
        <w:pStyle w:val="Heading2"/>
        <w:spacing w:after="120" w:before="240"/>
      </w:pPr>
      <w:r>
        <w:t xml:space="preserve">Tile math bug fix</w:t>
      </w:r>
    </w:p>
    <w:p>
      <w:pPr>
        <w:spacing w:after="120"/>
      </w:pPr>
      <w:r>
        <w:t xml:space="preserve">The +5% and +10% tile percentages now use the same strict rule as the drill-down tables. Before, tile % was based on max-return-since-flag (lenient) while table showed only strict wins. Numbers matched at the count level but not the percentage level — confusing side-by-side.</w:t>
      </w:r>
    </w:p>
    <w:p>
      <w:pPr>
        <w:pStyle w:val="Heading2"/>
        <w:spacing w:after="120" w:before="240"/>
      </w:pPr>
      <w:r>
        <w:t xml:space="preserve">WINS and LOSSES drill-down tables</w:t>
      </w:r>
    </w:p>
    <w:p>
      <w:pPr>
        <w:spacing w:after="120"/>
      </w:pPr>
      <w:r>
        <w:t xml:space="preserve">Two new expanders below the +5%/+10%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WINS</w:t>
      </w:r>
      <w:r>
        <w:t xml:space="preserve"> — every ticker that hit +2R before -1R (the payoff studies)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LOSSES</w:t>
      </w:r>
      <w:r>
        <w:t xml:space="preserve"> — every ticker that hit -1R before +2R (the failure studies)</w:t>
      </w:r>
    </w:p>
    <w:p>
      <w:pPr>
        <w:spacing w:after="120"/>
      </w:pPr>
      <w:r>
        <w:t xml:space="preserve">Sorted by Max % descending so the biggest movers surface first. Both anchored to actual pivot/stop rules — no partial credit.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Studying failures teaches as much as studying wins. Now the +2R hit-rate tile has its own drill-down like the +5% and +10% tiles.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UI / quality-of-life changes</w:t>
      </w:r>
    </w:p>
    <w:p>
      <w:pPr>
        <w:pStyle w:val="Heading2"/>
        <w:spacing w:after="120" w:before="240"/>
      </w:pPr>
      <w:r>
        <w:t xml:space="preserve">Momentum is now the default tab</w:t>
      </w:r>
    </w:p>
    <w:p>
      <w:pPr>
        <w:spacing w:after="120"/>
      </w:pPr>
      <w:r>
        <w:t xml:space="preserve">Opening the scanner lands on Momentum instead of Top Stocks. Rationale: Momentum has the fullest signal breakdown (BUY ZONE, BZ-LITE, RETEST, PEAD, VCP, etc.), while Top Stocks is the intersection view — narrower and less useful as an entry point.</w:t>
      </w:r>
    </w:p>
    <w:p>
      <w:pPr>
        <w:pStyle w:val="Heading2"/>
        <w:spacing w:after="120" w:before="240"/>
      </w:pPr>
      <w:r>
        <w:t xml:space="preserve">Filter buttons reordered by signal priority</w:t>
      </w:r>
    </w:p>
    <w:p>
      <w:pPr>
        <w:spacing w:after="120"/>
      </w:pPr>
      <w:r>
        <w:t xml:space="preserve">The Momentum filter row is now:</w:t>
      </w:r>
    </w:p>
    <w:p>
      <w:pPr>
        <w:spacing w:after="120"/>
      </w:pPr>
      <w:r>
        <w:rPr>
          <w:b/>
          <w:bCs/>
        </w:rPr>
        <w:t xml:space="preserve">BUY ZONE → BZ-LITE → RETEST → PEAD → BREAKOUT → VCP A → VCP B → TRADE NOW → WATCH LIST → COHORT</w:t>
      </w:r>
    </w:p>
    <w:p>
      <w:pPr>
        <w:spacing w:after="120"/>
      </w:pPr>
      <w:r>
        <w:t xml:space="preserve">Signal filters first (in entry-signal priority order), tier filters last, COHORT dialog at the end. Makes the workflow flow left-to-right in decreasing quality / increasing net-width.</w:t>
      </w:r>
    </w:p>
    <w:p>
      <w:pPr>
        <w:pStyle w:val="Heading2"/>
        <w:spacing w:after="120" w:before="240"/>
      </w:pPr>
      <w:r>
        <w:t xml:space="preserve">Eastern Time display for all timestamps</w:t>
      </w:r>
    </w:p>
    <w:p>
      <w:pPr>
        <w:spacing w:after="120"/>
      </w:pPr>
      <w:r>
        <w:t xml:space="preserve">The LAST SCAN box and "Scan timestamp:" line now show ET (EST/EDT) regardless of where the scanner runs (local machine or Streamlit Cloud). Uses stdlib zoneinfo. If you see a timestamp ending in ?, that means the tz database is missing — install `pip install tzdata` (rare).</w:t>
      </w:r>
    </w:p>
    <w:p>
      <w:pPr>
        <w:spacing w:after="120"/>
      </w:pPr>
      <w:r>
        <w:rPr>
          <w:b/>
          <w:bCs/>
        </w:rPr>
        <w:t xml:space="preserve">Why:</w:t>
      </w:r>
      <w:r>
        <w:t xml:space="preserve"> On Streamlit Cloud, host is UTC and timestamps displayed 4-5 hours off from your trading day.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Control Tower dialog updates</w:t>
      </w:r>
    </w:p>
    <w:p>
      <w:pPr>
        <w:spacing w:after="120"/>
      </w:pPr>
      <w:r>
        <w:t xml:space="preserve">Stage 6 (Confirmation window post-FTD) rewritten 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the automated fresh-dist counter (no more manual counting)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 the two-counter architecture (trailing-25 vs fresh-post-FTD) so it's clear which counter does what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"when to close probes" rule to key off the fresh counter hitting 2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TOC (Table of Contents) additions</w:t>
      </w:r>
    </w:p>
    <w:p>
      <w:pPr>
        <w:spacing w:after="120"/>
      </w:pPr>
      <w:r>
        <w:t xml:space="preserve">New signal docs added for PEAD, RETEST, and BZ-LITE — full explanations of criteria, when they fire, why they exist, and how to interpret them. Accessible from the "TOC" button on the Momentum tab.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Files changed / added</w:t>
      </w:r>
    </w:p>
    <w:p>
      <w:pPr>
        <w:spacing w:after="120"/>
      </w:pPr>
      <w:r>
        <w:rPr>
          <w:b/>
          <w:bCs/>
        </w:rPr>
        <w:t xml:space="preserve">New file: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scanner/breakout_log.py — persistent breakout log module (append-only jsonl at data/breakout_log.jsonl)</w:t>
      </w:r>
    </w:p>
    <w:p>
      <w:pPr>
        <w:spacing w:after="120"/>
      </w:pPr>
      <w:r>
        <w:rPr>
          <w:b/>
          <w:bCs/>
        </w:rPr>
        <w:t xml:space="preserve">Modified files: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app.py — Momentum default, filter reorder + new buttons, ET timezone, market state expander additions, Control Tower Stage 6 rewrite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scanner/core.py — fresh-dist counter, adaptive BUY ZONE, BZ-LITE, PEAD wiring, RETEST wiring, buy_zone_regime diagnostic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scanner/setups.py — new detect_pead + detect_breakout_retest, BREAKOUT tightened to 4 gates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scanner/cache.py — append_breakout_snapshot hook after each scan save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ui/cohort_view.py — strict milestone walk, tile math fix, WINS/LOSSES drill-down tables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ui/toc.py — SIGNAL_DOCS additions for PEAD, RETEST, BZ-LITE</w:t>
      </w:r>
    </w:p>
    <w:p>
      <w:pPr>
        <w:pBdr>
          <w:bottom w:val="single" w:color="AAAAAA" w:sz="6" w:space="4"/>
        </w:pBdr>
        <w:spacing w:after="160" w:before="160"/>
      </w:pPr>
    </w:p>
    <w:p>
      <w:pPr>
        <w:pStyle w:val="Heading1"/>
        <w:spacing w:after="120" w:before="240"/>
      </w:pPr>
      <w:r>
        <w:t xml:space="preserve">What to try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Look at the market state detail expander</w:t>
      </w:r>
      <w:r>
        <w:t xml:space="preserve"> — new fresh-dist post-FTD counter and BUY ZONE regime 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Click BZ-LITE filter</w:t>
      </w:r>
      <w:r>
        <w:t xml:space="preserve"> — should show a superset of BUY ZONE (all BUY ZONE stocks + non-VCP-qualifying candidates)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Wait 3–4 more scans, then click RETEST</w:t>
      </w:r>
      <w:r>
        <w:t xml:space="preserve"> — needs the breakout log to build up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the Cohort Tracker → scroll to WINS / LOSSES</w:t>
      </w:r>
      <w:r>
        <w:t xml:space="preserve"> — new drill-downs for +2R decided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the Control Tower dialog → Stage 6</w:t>
      </w:r>
      <w:r>
        <w:t xml:space="preserve"> — updated playbook for the confirmation window after a fresh FTD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Changes Since Last Push — Batch 3</dc:title>
  <dc:creator>Elliott / Stock Scanner</dc:creator>
  <cp:lastModifiedBy>Un-named</cp:lastModifiedBy>
  <cp:revision>1</cp:revision>
  <dcterms:created xsi:type="dcterms:W3CDTF">2026-08-05T02:03:17.774Z</dcterms:created>
  <dcterms:modified xsi:type="dcterms:W3CDTF">2026-08-05T02:03:17.780Z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