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421CD" w14:textId="4D91F594" w:rsidR="0044190D" w:rsidRPr="002A275E" w:rsidRDefault="0044190D">
      <w:pPr>
        <w:rPr>
          <w:rFonts w:cstheme="minorHAnsi"/>
          <w:b/>
          <w:bCs/>
          <w:sz w:val="36"/>
          <w:szCs w:val="36"/>
        </w:rPr>
      </w:pPr>
      <w:r w:rsidRPr="002A275E">
        <w:rPr>
          <w:rFonts w:cstheme="minorHAnsi"/>
          <w:b/>
          <w:bCs/>
          <w:sz w:val="36"/>
          <w:szCs w:val="36"/>
        </w:rPr>
        <w:t>Kubeflow</w:t>
      </w:r>
      <w:r w:rsidRPr="002A275E">
        <w:rPr>
          <w:rFonts w:cstheme="minorHAnsi"/>
          <w:b/>
          <w:bCs/>
          <w:sz w:val="36"/>
          <w:szCs w:val="36"/>
        </w:rPr>
        <w:t>:</w:t>
      </w:r>
    </w:p>
    <w:p w14:paraId="6044BE25" w14:textId="77777777" w:rsidR="0044190D" w:rsidRDefault="0044190D">
      <w:pPr>
        <w:rPr>
          <w:rFonts w:cstheme="minorHAnsi"/>
          <w:color w:val="4D5156"/>
          <w:sz w:val="21"/>
          <w:szCs w:val="21"/>
          <w:shd w:val="clear" w:color="auto" w:fill="FFFFFF"/>
        </w:rPr>
      </w:pPr>
      <w:r w:rsidRPr="0044190D">
        <w:rPr>
          <w:rFonts w:cstheme="minorHAnsi"/>
          <w:b/>
          <w:bCs/>
          <w:color w:val="4D5156"/>
          <w:sz w:val="21"/>
          <w:szCs w:val="21"/>
          <w:shd w:val="clear" w:color="auto" w:fill="FFFFFF"/>
        </w:rPr>
        <w:t xml:space="preserve">Kubeflow is an open-source platform for machine learning and </w:t>
      </w:r>
      <w:proofErr w:type="spellStart"/>
      <w:r w:rsidRPr="0044190D">
        <w:rPr>
          <w:rFonts w:cstheme="minorHAnsi"/>
          <w:b/>
          <w:bCs/>
          <w:color w:val="4D5156"/>
          <w:sz w:val="21"/>
          <w:szCs w:val="21"/>
          <w:shd w:val="clear" w:color="auto" w:fill="FFFFFF"/>
        </w:rPr>
        <w:t>MLOps</w:t>
      </w:r>
      <w:proofErr w:type="spellEnd"/>
      <w:r w:rsidRPr="0044190D">
        <w:rPr>
          <w:rFonts w:cstheme="minorHAnsi"/>
          <w:b/>
          <w:bCs/>
          <w:color w:val="4D5156"/>
          <w:sz w:val="21"/>
          <w:szCs w:val="21"/>
          <w:shd w:val="clear" w:color="auto" w:fill="FFFFFF"/>
        </w:rPr>
        <w:t xml:space="preserve"> on Kubernetes</w:t>
      </w:r>
      <w:r w:rsidRPr="0044190D">
        <w:rPr>
          <w:rFonts w:cstheme="minorHAnsi"/>
          <w:color w:val="4D5156"/>
          <w:sz w:val="21"/>
          <w:szCs w:val="21"/>
          <w:shd w:val="clear" w:color="auto" w:fill="FFFFFF"/>
        </w:rPr>
        <w:t xml:space="preserve"> introduced by Google. </w:t>
      </w:r>
    </w:p>
    <w:p w14:paraId="713DCED5" w14:textId="298861E7" w:rsidR="00EB3A7A" w:rsidRDefault="0044190D">
      <w:pPr>
        <w:rPr>
          <w:rFonts w:cstheme="minorHAnsi"/>
          <w:b/>
          <w:bCs/>
          <w:color w:val="4D5156"/>
          <w:sz w:val="21"/>
          <w:szCs w:val="21"/>
          <w:shd w:val="clear" w:color="auto" w:fill="FFFFFF"/>
        </w:rPr>
      </w:pPr>
      <w:r w:rsidRPr="0044190D">
        <w:rPr>
          <w:rFonts w:cstheme="minorHAnsi"/>
          <w:color w:val="4D5156"/>
          <w:sz w:val="21"/>
          <w:szCs w:val="21"/>
          <w:shd w:val="clear" w:color="auto" w:fill="FFFFFF"/>
        </w:rPr>
        <w:t xml:space="preserve">The different stages in a typical machine learning lifecycle are represented with different software components in Kubeflow, including </w:t>
      </w:r>
      <w:r w:rsidRPr="0044190D">
        <w:rPr>
          <w:rFonts w:cstheme="minorHAnsi"/>
          <w:b/>
          <w:bCs/>
          <w:color w:val="4D5156"/>
          <w:sz w:val="21"/>
          <w:szCs w:val="21"/>
          <w:shd w:val="clear" w:color="auto" w:fill="FFFFFF"/>
        </w:rPr>
        <w:t>model development, model training, model serving, and automated machine learning</w:t>
      </w:r>
    </w:p>
    <w:p w14:paraId="7020A5C5" w14:textId="7C3E0837" w:rsidR="009846D5" w:rsidRDefault="009846D5">
      <w:pPr>
        <w:rPr>
          <w:rFonts w:cstheme="minorHAnsi"/>
          <w:b/>
          <w:bCs/>
          <w:color w:val="4D5156"/>
          <w:sz w:val="21"/>
          <w:szCs w:val="21"/>
          <w:shd w:val="clear" w:color="auto" w:fill="FFFFFF"/>
        </w:rPr>
      </w:pPr>
      <w:hyperlink r:id="rId5" w:history="1">
        <w:r w:rsidRPr="004F221D">
          <w:rPr>
            <w:rStyle w:val="Hyperlink"/>
            <w:rFonts w:cstheme="minorHAnsi"/>
            <w:b/>
            <w:bCs/>
            <w:sz w:val="21"/>
            <w:szCs w:val="21"/>
            <w:shd w:val="clear" w:color="auto" w:fill="FFFFFF"/>
          </w:rPr>
          <w:t>https://www.analyticsvidhya.com/blog/2022/02/workflow-of-mlops-part-2-model-building/</w:t>
        </w:r>
      </w:hyperlink>
    </w:p>
    <w:p w14:paraId="03E1D552" w14:textId="6897BFD4" w:rsidR="000306C1" w:rsidRDefault="000306C1">
      <w:pPr>
        <w:rPr>
          <w:rFonts w:cstheme="minorHAnsi"/>
          <w:b/>
          <w:bCs/>
          <w:color w:val="4D5156"/>
          <w:sz w:val="21"/>
          <w:szCs w:val="21"/>
          <w:shd w:val="clear" w:color="auto" w:fill="FFFFFF"/>
        </w:rPr>
      </w:pPr>
      <w:r>
        <w:rPr>
          <w:noProof/>
        </w:rPr>
        <w:drawing>
          <wp:inline distT="0" distB="0" distL="0" distR="0" wp14:anchorId="1253CB90" wp14:editId="5D8D230F">
            <wp:extent cx="5731510" cy="27019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701925"/>
                    </a:xfrm>
                    <a:prstGeom prst="rect">
                      <a:avLst/>
                    </a:prstGeom>
                    <a:noFill/>
                    <a:ln>
                      <a:noFill/>
                    </a:ln>
                  </pic:spPr>
                </pic:pic>
              </a:graphicData>
            </a:graphic>
          </wp:inline>
        </w:drawing>
      </w:r>
    </w:p>
    <w:p w14:paraId="20A71AA8" w14:textId="5AF59191" w:rsidR="000138EC" w:rsidRDefault="000138EC">
      <w:pPr>
        <w:rPr>
          <w:rFonts w:cstheme="minorHAnsi"/>
          <w:b/>
          <w:bCs/>
          <w:color w:val="4D5156"/>
          <w:sz w:val="21"/>
          <w:szCs w:val="21"/>
          <w:shd w:val="clear" w:color="auto" w:fill="FFFFFF"/>
        </w:rPr>
      </w:pPr>
      <w:r>
        <w:rPr>
          <w:noProof/>
        </w:rPr>
        <w:drawing>
          <wp:inline distT="0" distB="0" distL="0" distR="0" wp14:anchorId="4954D2AB" wp14:editId="5DC8BABB">
            <wp:extent cx="5731510" cy="32962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96285"/>
                    </a:xfrm>
                    <a:prstGeom prst="rect">
                      <a:avLst/>
                    </a:prstGeom>
                    <a:noFill/>
                    <a:ln>
                      <a:noFill/>
                    </a:ln>
                  </pic:spPr>
                </pic:pic>
              </a:graphicData>
            </a:graphic>
          </wp:inline>
        </w:drawing>
      </w:r>
    </w:p>
    <w:p w14:paraId="458A693D" w14:textId="69F43188" w:rsidR="0044190D" w:rsidRDefault="0044190D">
      <w:pPr>
        <w:rPr>
          <w:rFonts w:cstheme="minorHAnsi"/>
          <w:b/>
          <w:bCs/>
          <w:color w:val="4D5156"/>
          <w:sz w:val="21"/>
          <w:szCs w:val="21"/>
          <w:shd w:val="clear" w:color="auto" w:fill="FFFFFF"/>
        </w:rPr>
      </w:pPr>
    </w:p>
    <w:p w14:paraId="33E858DC" w14:textId="1E3C62D7" w:rsidR="0044190D" w:rsidRDefault="0044190D" w:rsidP="0044190D">
      <w:pPr>
        <w:rPr>
          <w:rFonts w:cstheme="minorHAnsi"/>
          <w:b/>
          <w:bCs/>
        </w:rPr>
      </w:pPr>
      <w:r w:rsidRPr="0044190D">
        <w:rPr>
          <w:rFonts w:cstheme="minorHAnsi"/>
          <w:b/>
          <w:bCs/>
          <w:sz w:val="36"/>
          <w:szCs w:val="36"/>
        </w:rPr>
        <w:t>Azure Pipelines</w:t>
      </w:r>
      <w:r>
        <w:rPr>
          <w:rFonts w:cstheme="minorHAnsi"/>
          <w:b/>
          <w:bCs/>
        </w:rPr>
        <w:t>(</w:t>
      </w:r>
      <w:hyperlink r:id="rId8" w:history="1">
        <w:r w:rsidR="0094290D" w:rsidRPr="004F221D">
          <w:rPr>
            <w:rStyle w:val="Hyperlink"/>
            <w:rFonts w:cstheme="minorHAnsi"/>
            <w:b/>
            <w:bCs/>
          </w:rPr>
          <w:t>https://learn.microsoft.com/en-us/azure/devops/pipelines/get-started/what-is-azure-pipelines?view=azure-devops#continuous-integration</w:t>
        </w:r>
      </w:hyperlink>
      <w:r>
        <w:rPr>
          <w:rFonts w:cstheme="minorHAnsi"/>
          <w:b/>
          <w:bCs/>
        </w:rPr>
        <w:t>)</w:t>
      </w:r>
    </w:p>
    <w:p w14:paraId="0DA8A308" w14:textId="68394FE3" w:rsidR="003E1F1F" w:rsidRDefault="003E1F1F" w:rsidP="0044190D">
      <w:pPr>
        <w:rPr>
          <w:rFonts w:cstheme="minorHAnsi"/>
          <w:b/>
          <w:bCs/>
        </w:rPr>
      </w:pPr>
      <w:hyperlink r:id="rId9" w:history="1">
        <w:r w:rsidRPr="004F221D">
          <w:rPr>
            <w:rStyle w:val="Hyperlink"/>
            <w:rFonts w:cstheme="minorHAnsi"/>
            <w:b/>
            <w:bCs/>
          </w:rPr>
          <w:t>https://www.analyticsvidhya.com/blog/2022/10/mlops-part-3-model-deployment-and-model-monitoring/</w:t>
        </w:r>
      </w:hyperlink>
    </w:p>
    <w:p w14:paraId="2E9662A8" w14:textId="6FE762B9" w:rsidR="0094290D" w:rsidRPr="0044190D" w:rsidRDefault="0094290D" w:rsidP="0044190D">
      <w:pPr>
        <w:rPr>
          <w:rFonts w:cstheme="minorHAnsi"/>
          <w:b/>
          <w:bCs/>
        </w:rPr>
      </w:pPr>
      <w:r>
        <w:rPr>
          <w:rFonts w:cstheme="minorHAnsi"/>
          <w:b/>
          <w:bCs/>
          <w:noProof/>
        </w:rPr>
        <w:drawing>
          <wp:inline distT="0" distB="0" distL="0" distR="0" wp14:anchorId="25B3BB41" wp14:editId="3C3439AC">
            <wp:extent cx="6108700" cy="4581525"/>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8700" cy="4581525"/>
                    </a:xfrm>
                    <a:prstGeom prst="rect">
                      <a:avLst/>
                    </a:prstGeom>
                    <a:noFill/>
                  </pic:spPr>
                </pic:pic>
              </a:graphicData>
            </a:graphic>
          </wp:inline>
        </w:drawing>
      </w:r>
    </w:p>
    <w:p w14:paraId="413FE820" w14:textId="77777777" w:rsidR="0044190D" w:rsidRPr="0044190D" w:rsidRDefault="0044190D" w:rsidP="0044190D">
      <w:pPr>
        <w:rPr>
          <w:rFonts w:cstheme="minorHAnsi"/>
          <w:b/>
          <w:bCs/>
          <w:u w:val="single"/>
        </w:rPr>
      </w:pPr>
      <w:r w:rsidRPr="0044190D">
        <w:rPr>
          <w:rFonts w:cstheme="minorHAnsi"/>
          <w:b/>
          <w:bCs/>
          <w:u w:val="single"/>
        </w:rPr>
        <w:t>Continuous Integration</w:t>
      </w:r>
    </w:p>
    <w:p w14:paraId="4BB8F841" w14:textId="77777777" w:rsidR="0044190D" w:rsidRPr="0044190D" w:rsidRDefault="0044190D" w:rsidP="0044190D">
      <w:pPr>
        <w:rPr>
          <w:rFonts w:cstheme="minorHAnsi"/>
          <w:b/>
          <w:bCs/>
        </w:rPr>
      </w:pPr>
      <w:r w:rsidRPr="0044190D">
        <w:rPr>
          <w:rFonts w:cstheme="minorHAnsi"/>
          <w:b/>
          <w:bCs/>
        </w:rPr>
        <w:t>Continuous Integration (CI) is the practice used by development teams of automating, merging, and testing code. CI helps to catch bugs early in the development cycle, which makes them less expensive to fix. Automated tests execute as part of the CI process to ensure quality. CI systems produce artifacts and feed them to release processes to drive frequent deployments.</w:t>
      </w:r>
    </w:p>
    <w:p w14:paraId="1218AD48" w14:textId="77777777" w:rsidR="0044190D" w:rsidRPr="0044190D" w:rsidRDefault="0044190D" w:rsidP="0044190D">
      <w:pPr>
        <w:rPr>
          <w:rFonts w:cstheme="minorHAnsi"/>
          <w:b/>
          <w:bCs/>
          <w:u w:val="single"/>
        </w:rPr>
      </w:pPr>
      <w:r w:rsidRPr="0044190D">
        <w:rPr>
          <w:rFonts w:cstheme="minorHAnsi"/>
          <w:b/>
          <w:bCs/>
          <w:u w:val="single"/>
        </w:rPr>
        <w:t>Continuous Delivery</w:t>
      </w:r>
    </w:p>
    <w:p w14:paraId="57BC6A90" w14:textId="77777777" w:rsidR="0044190D" w:rsidRPr="0044190D" w:rsidRDefault="0044190D" w:rsidP="0044190D">
      <w:pPr>
        <w:rPr>
          <w:rFonts w:cstheme="minorHAnsi"/>
          <w:b/>
          <w:bCs/>
        </w:rPr>
      </w:pPr>
      <w:r w:rsidRPr="0044190D">
        <w:rPr>
          <w:rFonts w:cstheme="minorHAnsi"/>
          <w:b/>
          <w:bCs/>
        </w:rPr>
        <w:t>Continuous Delivery (CD) is a process by which code is built, tested, and deployed to one or more test and production environments. Deploying and testing in multiple environments increases quality. CD systems produce deployable artifacts, including infrastructure and apps. Automated release processes consume these artifacts to release new versions and fixes to existing systems. Systems that monitor and send alerts run continually to drive visibility into the entire CD process.</w:t>
      </w:r>
    </w:p>
    <w:p w14:paraId="7250F41F" w14:textId="77777777" w:rsidR="0044190D" w:rsidRPr="0044190D" w:rsidRDefault="0044190D" w:rsidP="0044190D">
      <w:pPr>
        <w:rPr>
          <w:rFonts w:cstheme="minorHAnsi"/>
          <w:b/>
          <w:bCs/>
          <w:u w:val="single"/>
        </w:rPr>
      </w:pPr>
      <w:r w:rsidRPr="0044190D">
        <w:rPr>
          <w:rFonts w:cstheme="minorHAnsi"/>
          <w:b/>
          <w:bCs/>
          <w:u w:val="single"/>
        </w:rPr>
        <w:t>Continuous Testing</w:t>
      </w:r>
    </w:p>
    <w:p w14:paraId="26B232FD" w14:textId="77777777" w:rsidR="0044190D" w:rsidRPr="0044190D" w:rsidRDefault="0044190D" w:rsidP="0044190D">
      <w:pPr>
        <w:rPr>
          <w:rFonts w:cstheme="minorHAnsi"/>
          <w:b/>
          <w:bCs/>
        </w:rPr>
      </w:pPr>
      <w:r w:rsidRPr="0044190D">
        <w:rPr>
          <w:rFonts w:cstheme="minorHAnsi"/>
          <w:b/>
          <w:bCs/>
        </w:rPr>
        <w:t>Whether your app is on-premises or in the cloud, you can automate build-deploy-test workflows and choose the technologies and frameworks. Then, you can </w:t>
      </w:r>
      <w:hyperlink r:id="rId11" w:anchor="run-your-tests" w:history="1">
        <w:r w:rsidRPr="0044190D">
          <w:rPr>
            <w:rStyle w:val="Hyperlink"/>
            <w:rFonts w:cstheme="minorHAnsi"/>
            <w:b/>
            <w:bCs/>
          </w:rPr>
          <w:t>test your changes continuously</w:t>
        </w:r>
      </w:hyperlink>
      <w:r w:rsidRPr="0044190D">
        <w:rPr>
          <w:rFonts w:cstheme="minorHAnsi"/>
          <w:b/>
          <w:bCs/>
        </w:rPr>
        <w:t> in a fast, scalable, and efficient manner. Continuous testing offers the following benefits.</w:t>
      </w:r>
    </w:p>
    <w:p w14:paraId="1D5AD2C7" w14:textId="77777777" w:rsidR="0044190D" w:rsidRPr="0044190D" w:rsidRDefault="0044190D" w:rsidP="0044190D">
      <w:pPr>
        <w:numPr>
          <w:ilvl w:val="0"/>
          <w:numId w:val="1"/>
        </w:numPr>
        <w:rPr>
          <w:rFonts w:cstheme="minorHAnsi"/>
          <w:b/>
          <w:bCs/>
        </w:rPr>
      </w:pPr>
      <w:r w:rsidRPr="0044190D">
        <w:rPr>
          <w:rFonts w:cstheme="minorHAnsi"/>
          <w:b/>
          <w:bCs/>
        </w:rPr>
        <w:lastRenderedPageBreak/>
        <w:t>Maintain quality and find problems as you develop. Continuous testing with Azure DevOps Server ensures your app still works after every check-in and build, enabling you to find problems earlier by running tests automatically with each build.</w:t>
      </w:r>
    </w:p>
    <w:p w14:paraId="4054DEFB" w14:textId="77777777" w:rsidR="0044190D" w:rsidRPr="0044190D" w:rsidRDefault="0044190D" w:rsidP="0044190D">
      <w:pPr>
        <w:numPr>
          <w:ilvl w:val="0"/>
          <w:numId w:val="1"/>
        </w:numPr>
        <w:rPr>
          <w:rFonts w:cstheme="minorHAnsi"/>
          <w:b/>
          <w:bCs/>
        </w:rPr>
      </w:pPr>
      <w:r w:rsidRPr="0044190D">
        <w:rPr>
          <w:rFonts w:cstheme="minorHAnsi"/>
          <w:b/>
          <w:bCs/>
        </w:rPr>
        <w:t>Use any test type and any test framework. Choose your preferred test technologies and frameworks.</w:t>
      </w:r>
    </w:p>
    <w:p w14:paraId="12FB0FFD" w14:textId="77777777" w:rsidR="0044190D" w:rsidRPr="0044190D" w:rsidRDefault="0044190D" w:rsidP="0044190D">
      <w:pPr>
        <w:numPr>
          <w:ilvl w:val="0"/>
          <w:numId w:val="1"/>
        </w:numPr>
        <w:rPr>
          <w:rFonts w:cstheme="minorHAnsi"/>
          <w:b/>
          <w:bCs/>
        </w:rPr>
      </w:pPr>
      <w:r w:rsidRPr="0044190D">
        <w:rPr>
          <w:rFonts w:cstheme="minorHAnsi"/>
          <w:b/>
          <w:bCs/>
        </w:rPr>
        <w:t>View rich analytics and reporting. When your build is done, review your test results to resolve any issues. Actionable build-on-build reports let you instantly see if your builds are getting healthier. But it's not just about speed - detailed and customizable test results measure the quality of your app.</w:t>
      </w:r>
    </w:p>
    <w:p w14:paraId="3375D7AB" w14:textId="57C90FF5" w:rsidR="00047285" w:rsidRDefault="00047285" w:rsidP="0044190D">
      <w:pPr>
        <w:rPr>
          <w:rFonts w:cstheme="minorHAnsi"/>
          <w:b/>
          <w:bCs/>
          <w:u w:val="single"/>
        </w:rPr>
      </w:pPr>
      <w:r w:rsidRPr="00047285">
        <w:rPr>
          <w:rFonts w:cstheme="minorHAnsi"/>
          <w:b/>
          <w:bCs/>
          <w:u w:val="single"/>
        </w:rPr>
        <w:t>Continuous Monitoring (CM)</w:t>
      </w:r>
    </w:p>
    <w:p w14:paraId="577613E0" w14:textId="77777777" w:rsidR="00047285" w:rsidRDefault="00047285" w:rsidP="0044190D">
      <w:pPr>
        <w:rPr>
          <w:rFonts w:cstheme="minorHAnsi"/>
          <w:b/>
          <w:bCs/>
          <w:u w:val="single"/>
        </w:rPr>
      </w:pPr>
    </w:p>
    <w:p w14:paraId="44A1175B" w14:textId="36BAB31B" w:rsidR="0044190D" w:rsidRPr="0044190D" w:rsidRDefault="0044190D" w:rsidP="0044190D">
      <w:pPr>
        <w:rPr>
          <w:rFonts w:cstheme="minorHAnsi"/>
          <w:b/>
          <w:bCs/>
          <w:u w:val="single"/>
        </w:rPr>
      </w:pPr>
      <w:r w:rsidRPr="0044190D">
        <w:rPr>
          <w:rFonts w:cstheme="minorHAnsi"/>
          <w:b/>
          <w:bCs/>
          <w:u w:val="single"/>
        </w:rPr>
        <w:t>Version control systems</w:t>
      </w:r>
    </w:p>
    <w:p w14:paraId="7309CB9B" w14:textId="77777777" w:rsidR="0044190D" w:rsidRPr="0044190D" w:rsidRDefault="0044190D" w:rsidP="0044190D">
      <w:pPr>
        <w:rPr>
          <w:rFonts w:cstheme="minorHAnsi"/>
          <w:b/>
          <w:bCs/>
        </w:rPr>
      </w:pPr>
      <w:r w:rsidRPr="0044190D">
        <w:rPr>
          <w:rFonts w:cstheme="minorHAnsi"/>
          <w:b/>
          <w:bCs/>
        </w:rPr>
        <w:t>Azure Pipelines requires your source code to be in a version control system. Azure DevOps supports two forms of version control - </w:t>
      </w:r>
      <w:hyperlink r:id="rId12" w:history="1">
        <w:r w:rsidRPr="0044190D">
          <w:rPr>
            <w:rStyle w:val="Hyperlink"/>
            <w:rFonts w:cstheme="minorHAnsi"/>
            <w:b/>
            <w:bCs/>
          </w:rPr>
          <w:t>Git</w:t>
        </w:r>
      </w:hyperlink>
      <w:r w:rsidRPr="0044190D">
        <w:rPr>
          <w:rFonts w:cstheme="minorHAnsi"/>
          <w:b/>
          <w:bCs/>
        </w:rPr>
        <w:t> and </w:t>
      </w:r>
      <w:hyperlink r:id="rId13" w:history="1">
        <w:r w:rsidRPr="0044190D">
          <w:rPr>
            <w:rStyle w:val="Hyperlink"/>
            <w:rFonts w:cstheme="minorHAnsi"/>
            <w:b/>
            <w:bCs/>
          </w:rPr>
          <w:t>Azure Repos</w:t>
        </w:r>
      </w:hyperlink>
      <w:r w:rsidRPr="0044190D">
        <w:rPr>
          <w:rFonts w:cstheme="minorHAnsi"/>
          <w:b/>
          <w:bCs/>
        </w:rPr>
        <w:t>. Any changes you push to your version control repository are automatically built and validated.</w:t>
      </w:r>
    </w:p>
    <w:p w14:paraId="59D4F96F" w14:textId="77777777" w:rsidR="0044190D" w:rsidRPr="0044190D" w:rsidRDefault="0044190D" w:rsidP="0044190D">
      <w:pPr>
        <w:rPr>
          <w:rFonts w:cstheme="minorHAnsi"/>
          <w:b/>
          <w:bCs/>
          <w:u w:val="single"/>
        </w:rPr>
      </w:pPr>
      <w:r w:rsidRPr="0044190D">
        <w:rPr>
          <w:rFonts w:cstheme="minorHAnsi"/>
          <w:b/>
          <w:bCs/>
          <w:u w:val="single"/>
        </w:rPr>
        <w:t>Languages and applications</w:t>
      </w:r>
    </w:p>
    <w:p w14:paraId="5A72088A" w14:textId="77777777" w:rsidR="0044190D" w:rsidRPr="0044190D" w:rsidRDefault="0044190D" w:rsidP="0044190D">
      <w:pPr>
        <w:rPr>
          <w:rFonts w:cstheme="minorHAnsi"/>
          <w:b/>
          <w:bCs/>
        </w:rPr>
      </w:pPr>
      <w:r w:rsidRPr="0044190D">
        <w:rPr>
          <w:rFonts w:cstheme="minorHAnsi"/>
          <w:b/>
          <w:bCs/>
        </w:rPr>
        <w:t>You can build, test, and deploy Node.js, Python, Java, PHP, Ruby, C#, C++, Go, XCode, .NET, Android, and iOS applications. Run these apps in parallel on Linux, macOS, and Windows.</w:t>
      </w:r>
    </w:p>
    <w:p w14:paraId="63BE8194" w14:textId="77777777" w:rsidR="0044190D" w:rsidRPr="0044190D" w:rsidRDefault="0044190D" w:rsidP="0044190D">
      <w:pPr>
        <w:rPr>
          <w:rFonts w:cstheme="minorHAnsi"/>
          <w:b/>
          <w:bCs/>
        </w:rPr>
      </w:pPr>
      <w:r w:rsidRPr="0044190D">
        <w:rPr>
          <w:rFonts w:cstheme="minorHAnsi"/>
          <w:b/>
          <w:bCs/>
        </w:rPr>
        <w:t xml:space="preserve">Azure DevOps offers tasks to build and test .NET, Java, Node, Android, </w:t>
      </w:r>
      <w:proofErr w:type="spellStart"/>
      <w:r w:rsidRPr="0044190D">
        <w:rPr>
          <w:rFonts w:cstheme="minorHAnsi"/>
          <w:b/>
          <w:bCs/>
        </w:rPr>
        <w:t>Xcode</w:t>
      </w:r>
      <w:proofErr w:type="spellEnd"/>
      <w:r w:rsidRPr="0044190D">
        <w:rPr>
          <w:rFonts w:cstheme="minorHAnsi"/>
          <w:b/>
          <w:bCs/>
        </w:rPr>
        <w:t>, and C++ applications. Similarly, there are tasks to run tests using many testing frameworks and services. You can also run command line, PowerShell, or Shell scripts in your automation.</w:t>
      </w:r>
    </w:p>
    <w:p w14:paraId="1E7DF6BD" w14:textId="77777777" w:rsidR="0044190D" w:rsidRPr="0044190D" w:rsidRDefault="0044190D" w:rsidP="0044190D">
      <w:pPr>
        <w:rPr>
          <w:rFonts w:cstheme="minorHAnsi"/>
          <w:b/>
          <w:bCs/>
          <w:u w:val="single"/>
        </w:rPr>
      </w:pPr>
      <w:r w:rsidRPr="0044190D">
        <w:rPr>
          <w:rFonts w:cstheme="minorHAnsi"/>
          <w:b/>
          <w:bCs/>
          <w:u w:val="single"/>
        </w:rPr>
        <w:t>Deployment targets</w:t>
      </w:r>
    </w:p>
    <w:p w14:paraId="616F80AF" w14:textId="77777777" w:rsidR="0044190D" w:rsidRPr="0044190D" w:rsidRDefault="0044190D" w:rsidP="0044190D">
      <w:pPr>
        <w:rPr>
          <w:rFonts w:cstheme="minorHAnsi"/>
          <w:b/>
          <w:bCs/>
        </w:rPr>
      </w:pPr>
      <w:r w:rsidRPr="0044190D">
        <w:rPr>
          <w:rFonts w:cstheme="minorHAnsi"/>
          <w:b/>
          <w:bCs/>
        </w:rPr>
        <w:t>Use Azure Pipelines to deploy your code to multiple targets. Targets include virtual machines, environments, containers, on-premises and cloud platforms, or PaaS services. You can also publish your mobile application to a store.</w:t>
      </w:r>
    </w:p>
    <w:p w14:paraId="0DA8931E" w14:textId="77777777" w:rsidR="0044190D" w:rsidRPr="0044190D" w:rsidRDefault="0044190D" w:rsidP="0044190D">
      <w:pPr>
        <w:rPr>
          <w:rFonts w:cstheme="minorHAnsi"/>
          <w:b/>
          <w:bCs/>
        </w:rPr>
      </w:pPr>
      <w:r w:rsidRPr="0044190D">
        <w:rPr>
          <w:rFonts w:cstheme="minorHAnsi"/>
          <w:b/>
          <w:bCs/>
        </w:rPr>
        <w:t>Once you have continuous integration in place, create a release definition to automate the deployment of your application to one or more environments. This automation process is defined as a collection of tasks.</w:t>
      </w:r>
    </w:p>
    <w:p w14:paraId="581D2F95" w14:textId="5D94D893" w:rsidR="0044190D" w:rsidRPr="00EB7D3E" w:rsidRDefault="00EB7D3E">
      <w:pPr>
        <w:rPr>
          <w:rFonts w:cstheme="minorHAnsi"/>
          <w:b/>
          <w:bCs/>
          <w:u w:val="single"/>
        </w:rPr>
      </w:pPr>
      <w:r w:rsidRPr="00EB7D3E">
        <w:rPr>
          <w:rFonts w:cstheme="minorHAnsi"/>
          <w:b/>
          <w:bCs/>
          <w:highlight w:val="yellow"/>
          <w:u w:val="single"/>
        </w:rPr>
        <w:t xml:space="preserve">Model </w:t>
      </w:r>
      <w:r w:rsidRPr="000F4EB1">
        <w:rPr>
          <w:rFonts w:cstheme="minorHAnsi"/>
          <w:b/>
          <w:bCs/>
          <w:highlight w:val="yellow"/>
          <w:u w:val="single"/>
        </w:rPr>
        <w:t>Drift</w:t>
      </w:r>
      <w:r w:rsidR="004A5BD2">
        <w:rPr>
          <w:rFonts w:cstheme="minorHAnsi"/>
          <w:b/>
          <w:bCs/>
          <w:highlight w:val="yellow"/>
          <w:u w:val="single"/>
        </w:rPr>
        <w:t xml:space="preserve"> </w:t>
      </w:r>
      <w:r w:rsidR="009A35B2" w:rsidRPr="000F4EB1">
        <w:rPr>
          <w:rFonts w:cstheme="minorHAnsi"/>
          <w:b/>
          <w:bCs/>
          <w:highlight w:val="yellow"/>
          <w:u w:val="single"/>
        </w:rPr>
        <w:t>(Drift means FLOW)</w:t>
      </w:r>
    </w:p>
    <w:p w14:paraId="2C5B516A" w14:textId="34E8B3BF" w:rsidR="00D72C1F" w:rsidRDefault="00EB7D3E" w:rsidP="00EB7D3E">
      <w:pPr>
        <w:spacing w:after="0" w:line="240" w:lineRule="auto"/>
        <w:rPr>
          <w:rFonts w:cstheme="minorHAnsi"/>
          <w:b/>
          <w:bCs/>
        </w:rPr>
      </w:pPr>
      <w:r w:rsidRPr="00EB7D3E">
        <w:rPr>
          <w:rFonts w:cstheme="minorHAnsi"/>
          <w:b/>
          <w:bCs/>
        </w:rPr>
        <w:t xml:space="preserve">Sometimes, our model may not perform well after a few days, weeks, or years. This happens because of the change in the properties of the dependent(target) variable. This change can make our model useless. </w:t>
      </w:r>
      <w:proofErr w:type="gramStart"/>
      <w:r w:rsidRPr="00EB7D3E">
        <w:rPr>
          <w:rFonts w:cstheme="minorHAnsi"/>
          <w:b/>
          <w:bCs/>
        </w:rPr>
        <w:t>So</w:t>
      </w:r>
      <w:proofErr w:type="gramEnd"/>
      <w:r w:rsidRPr="00EB7D3E">
        <w:rPr>
          <w:rFonts w:cstheme="minorHAnsi"/>
          <w:b/>
          <w:bCs/>
        </w:rPr>
        <w:t xml:space="preserve"> this change is called </w:t>
      </w:r>
      <w:bookmarkStart w:id="0" w:name="_Hlk127261250"/>
      <w:r w:rsidRPr="00EB7D3E">
        <w:rPr>
          <w:rFonts w:cstheme="minorHAnsi"/>
          <w:b/>
          <w:bCs/>
        </w:rPr>
        <w:t>Model Drift</w:t>
      </w:r>
      <w:bookmarkEnd w:id="0"/>
      <w:r w:rsidRPr="00EB7D3E">
        <w:rPr>
          <w:rFonts w:cstheme="minorHAnsi"/>
          <w:b/>
          <w:bCs/>
        </w:rPr>
        <w:t xml:space="preserve">. We </w:t>
      </w:r>
      <w:proofErr w:type="gramStart"/>
      <w:r w:rsidRPr="00EB7D3E">
        <w:rPr>
          <w:rFonts w:cstheme="minorHAnsi"/>
          <w:b/>
          <w:bCs/>
        </w:rPr>
        <w:t>have to</w:t>
      </w:r>
      <w:proofErr w:type="gramEnd"/>
      <w:r w:rsidRPr="00EB7D3E">
        <w:rPr>
          <w:rFonts w:cstheme="minorHAnsi"/>
          <w:b/>
          <w:bCs/>
        </w:rPr>
        <w:t xml:space="preserve"> </w:t>
      </w:r>
      <w:proofErr w:type="spellStart"/>
      <w:r w:rsidRPr="00EB7D3E">
        <w:rPr>
          <w:rFonts w:cstheme="minorHAnsi"/>
          <w:b/>
          <w:bCs/>
        </w:rPr>
        <w:t>analyze</w:t>
      </w:r>
      <w:proofErr w:type="spellEnd"/>
      <w:r w:rsidRPr="00EB7D3E">
        <w:rPr>
          <w:rFonts w:cstheme="minorHAnsi"/>
          <w:b/>
          <w:bCs/>
        </w:rPr>
        <w:t xml:space="preserve"> the failed results to get the new properties of the target variable.</w:t>
      </w:r>
    </w:p>
    <w:p w14:paraId="5E4467DF" w14:textId="0151CCC7" w:rsidR="00BB1C09" w:rsidRDefault="00BB1C09" w:rsidP="00EB7D3E">
      <w:pPr>
        <w:spacing w:after="0" w:line="240" w:lineRule="auto"/>
        <w:rPr>
          <w:rFonts w:cstheme="minorHAnsi"/>
          <w:b/>
          <w:bCs/>
        </w:rPr>
      </w:pPr>
    </w:p>
    <w:p w14:paraId="7019C942" w14:textId="7A7CE6CB" w:rsidR="00BB1C09" w:rsidRPr="00BB1C09" w:rsidRDefault="00BB1C09" w:rsidP="00BB1C09">
      <w:pPr>
        <w:pStyle w:val="NormalWeb"/>
        <w:shd w:val="clear" w:color="auto" w:fill="FFFFFF"/>
        <w:spacing w:before="0" w:beforeAutospacing="0" w:line="0" w:lineRule="atLeast"/>
        <w:jc w:val="both"/>
        <w:rPr>
          <w:rFonts w:asciiTheme="minorHAnsi" w:eastAsiaTheme="minorHAnsi" w:hAnsiTheme="minorHAnsi" w:cstheme="minorHAnsi"/>
          <w:b/>
          <w:bCs/>
          <w:sz w:val="22"/>
          <w:szCs w:val="22"/>
          <w:lang w:eastAsia="en-US"/>
        </w:rPr>
      </w:pPr>
      <w:r w:rsidRPr="00BB1C09">
        <w:rPr>
          <w:rFonts w:asciiTheme="minorHAnsi" w:eastAsiaTheme="minorHAnsi" w:hAnsiTheme="minorHAnsi" w:cstheme="minorHAnsi"/>
          <w:b/>
          <w:bCs/>
          <w:sz w:val="22"/>
          <w:szCs w:val="22"/>
          <w:highlight w:val="yellow"/>
          <w:u w:val="single"/>
          <w:lang w:eastAsia="en-US"/>
        </w:rPr>
        <w:t>Concept Drift</w:t>
      </w:r>
      <w:r>
        <w:rPr>
          <w:rFonts w:ascii="Lato" w:hAnsi="Lato"/>
          <w:color w:val="222222"/>
          <w:sz w:val="27"/>
          <w:szCs w:val="27"/>
        </w:rPr>
        <w:t xml:space="preserve"> – </w:t>
      </w:r>
      <w:r w:rsidRPr="00BB1C09">
        <w:rPr>
          <w:rFonts w:asciiTheme="minorHAnsi" w:eastAsiaTheme="minorHAnsi" w:hAnsiTheme="minorHAnsi" w:cstheme="minorHAnsi"/>
          <w:b/>
          <w:bCs/>
          <w:sz w:val="22"/>
          <w:szCs w:val="22"/>
          <w:lang w:eastAsia="en-US"/>
        </w:rPr>
        <w:t xml:space="preserve">if something causes or it so happens the relation from </w:t>
      </w:r>
      <w:proofErr w:type="spellStart"/>
      <w:r w:rsidRPr="00BB1C09">
        <w:rPr>
          <w:rFonts w:asciiTheme="minorHAnsi" w:eastAsiaTheme="minorHAnsi" w:hAnsiTheme="minorHAnsi" w:cstheme="minorHAnsi"/>
          <w:b/>
          <w:bCs/>
          <w:sz w:val="22"/>
          <w:szCs w:val="22"/>
          <w:lang w:eastAsia="en-US"/>
        </w:rPr>
        <w:t>XàY</w:t>
      </w:r>
      <w:proofErr w:type="spellEnd"/>
      <w:r w:rsidRPr="00BB1C09">
        <w:rPr>
          <w:rFonts w:asciiTheme="minorHAnsi" w:eastAsiaTheme="minorHAnsi" w:hAnsiTheme="minorHAnsi" w:cstheme="minorHAnsi"/>
          <w:b/>
          <w:bCs/>
          <w:sz w:val="22"/>
          <w:szCs w:val="22"/>
          <w:lang w:eastAsia="en-US"/>
        </w:rPr>
        <w:t xml:space="preserve"> (in between dependent and independent variables) changes during the deployment, it </w:t>
      </w:r>
      <w:proofErr w:type="gramStart"/>
      <w:r w:rsidRPr="00BB1C09">
        <w:rPr>
          <w:rFonts w:asciiTheme="minorHAnsi" w:eastAsiaTheme="minorHAnsi" w:hAnsiTheme="minorHAnsi" w:cstheme="minorHAnsi"/>
          <w:b/>
          <w:bCs/>
          <w:sz w:val="22"/>
          <w:szCs w:val="22"/>
          <w:lang w:eastAsia="en-US"/>
        </w:rPr>
        <w:t>would</w:t>
      </w:r>
      <w:proofErr w:type="gramEnd"/>
      <w:r w:rsidRPr="00BB1C09">
        <w:rPr>
          <w:rFonts w:asciiTheme="minorHAnsi" w:eastAsiaTheme="minorHAnsi" w:hAnsiTheme="minorHAnsi" w:cstheme="minorHAnsi"/>
          <w:b/>
          <w:bCs/>
          <w:sz w:val="22"/>
          <w:szCs w:val="22"/>
          <w:lang w:eastAsia="en-US"/>
        </w:rPr>
        <w:t xml:space="preserve"> lead to concept drift. For example, during the coronavirus time, a lot of fraud detection systems started to</w:t>
      </w:r>
      <w:r>
        <w:rPr>
          <w:rFonts w:ascii="Lato" w:hAnsi="Lato"/>
          <w:color w:val="222222"/>
          <w:sz w:val="27"/>
          <w:szCs w:val="27"/>
        </w:rPr>
        <w:t xml:space="preserve"> fail and not </w:t>
      </w:r>
      <w:r w:rsidRPr="00BB1C09">
        <w:rPr>
          <w:rFonts w:asciiTheme="minorHAnsi" w:eastAsiaTheme="minorHAnsi" w:hAnsiTheme="minorHAnsi" w:cstheme="minorHAnsi"/>
          <w:b/>
          <w:bCs/>
          <w:sz w:val="22"/>
          <w:szCs w:val="22"/>
          <w:lang w:eastAsia="en-US"/>
        </w:rPr>
        <w:t xml:space="preserve">perform because a huge segment of the population suddenly moved to online transactions for which these systems were not </w:t>
      </w:r>
      <w:proofErr w:type="gramStart"/>
      <w:r w:rsidRPr="00BB1C09">
        <w:rPr>
          <w:rFonts w:asciiTheme="minorHAnsi" w:eastAsiaTheme="minorHAnsi" w:hAnsiTheme="minorHAnsi" w:cstheme="minorHAnsi"/>
          <w:b/>
          <w:bCs/>
          <w:sz w:val="22"/>
          <w:szCs w:val="22"/>
          <w:lang w:eastAsia="en-US"/>
        </w:rPr>
        <w:t>designed</w:t>
      </w:r>
      <w:proofErr w:type="gramEnd"/>
      <w:r w:rsidRPr="00BB1C09">
        <w:rPr>
          <w:rFonts w:asciiTheme="minorHAnsi" w:eastAsiaTheme="minorHAnsi" w:hAnsiTheme="minorHAnsi" w:cstheme="minorHAnsi"/>
          <w:b/>
          <w:bCs/>
          <w:sz w:val="22"/>
          <w:szCs w:val="22"/>
          <w:lang w:eastAsia="en-US"/>
        </w:rPr>
        <w:t xml:space="preserve"> and they started mistaking them as fraud whereas they were genuine transactions because people were shopping online due to the lockdowns.</w:t>
      </w:r>
    </w:p>
    <w:p w14:paraId="284AE6DC" w14:textId="2676C2BD" w:rsidR="00BB1C09" w:rsidRDefault="00BB1C09" w:rsidP="00BB1C09">
      <w:pPr>
        <w:pStyle w:val="NormalWeb"/>
        <w:shd w:val="clear" w:color="auto" w:fill="FFFFFF"/>
        <w:spacing w:before="0" w:beforeAutospacing="0" w:line="0" w:lineRule="atLeast"/>
        <w:jc w:val="both"/>
        <w:rPr>
          <w:rFonts w:ascii="Lato" w:hAnsi="Lato"/>
          <w:color w:val="222222"/>
          <w:sz w:val="27"/>
          <w:szCs w:val="27"/>
        </w:rPr>
      </w:pPr>
      <w:r w:rsidRPr="00BB1C09">
        <w:rPr>
          <w:rFonts w:asciiTheme="minorHAnsi" w:eastAsiaTheme="minorHAnsi" w:hAnsiTheme="minorHAnsi" w:cstheme="minorHAnsi"/>
          <w:b/>
          <w:bCs/>
          <w:sz w:val="22"/>
          <w:szCs w:val="22"/>
          <w:highlight w:val="yellow"/>
          <w:u w:val="single"/>
          <w:lang w:eastAsia="en-US"/>
        </w:rPr>
        <w:lastRenderedPageBreak/>
        <w:t>Data Drift</w:t>
      </w:r>
      <w:r>
        <w:rPr>
          <w:rFonts w:ascii="Lato" w:hAnsi="Lato"/>
          <w:color w:val="222222"/>
          <w:sz w:val="27"/>
          <w:szCs w:val="27"/>
        </w:rPr>
        <w:t xml:space="preserve"> – </w:t>
      </w:r>
      <w:r w:rsidRPr="00BB1C09">
        <w:rPr>
          <w:rFonts w:asciiTheme="minorHAnsi" w:eastAsiaTheme="minorHAnsi" w:hAnsiTheme="minorHAnsi" w:cstheme="minorHAnsi"/>
          <w:b/>
          <w:bCs/>
          <w:sz w:val="22"/>
          <w:szCs w:val="22"/>
          <w:lang w:eastAsia="en-US"/>
        </w:rPr>
        <w:t xml:space="preserve">It happens when the range of one or more X (independent) variables shifts compared to the </w:t>
      </w:r>
      <w:r w:rsidR="004A5BD2" w:rsidRPr="00BB1C09">
        <w:rPr>
          <w:rFonts w:asciiTheme="minorHAnsi" w:eastAsiaTheme="minorHAnsi" w:hAnsiTheme="minorHAnsi" w:cstheme="minorHAnsi"/>
          <w:b/>
          <w:bCs/>
          <w:sz w:val="22"/>
          <w:szCs w:val="22"/>
          <w:lang w:eastAsia="en-US"/>
        </w:rPr>
        <w:t>modelling</w:t>
      </w:r>
      <w:r w:rsidRPr="00BB1C09">
        <w:rPr>
          <w:rFonts w:asciiTheme="minorHAnsi" w:eastAsiaTheme="minorHAnsi" w:hAnsiTheme="minorHAnsi" w:cstheme="minorHAnsi"/>
          <w:b/>
          <w:bCs/>
          <w:sz w:val="22"/>
          <w:szCs w:val="22"/>
          <w:lang w:eastAsia="en-US"/>
        </w:rPr>
        <w:t xml:space="preserve"> set. For </w:t>
      </w:r>
      <w:proofErr w:type="spellStart"/>
      <w:r w:rsidRPr="00BB1C09">
        <w:rPr>
          <w:rFonts w:asciiTheme="minorHAnsi" w:eastAsiaTheme="minorHAnsi" w:hAnsiTheme="minorHAnsi" w:cstheme="minorHAnsi"/>
          <w:b/>
          <w:bCs/>
          <w:sz w:val="22"/>
          <w:szCs w:val="22"/>
          <w:lang w:eastAsia="en-US"/>
        </w:rPr>
        <w:t>Eg</w:t>
      </w:r>
      <w:proofErr w:type="spellEnd"/>
      <w:r w:rsidRPr="00BB1C09">
        <w:rPr>
          <w:rFonts w:asciiTheme="minorHAnsi" w:eastAsiaTheme="minorHAnsi" w:hAnsiTheme="minorHAnsi" w:cstheme="minorHAnsi"/>
          <w:b/>
          <w:bCs/>
          <w:sz w:val="22"/>
          <w:szCs w:val="22"/>
          <w:lang w:eastAsia="en-US"/>
        </w:rPr>
        <w:t>, if an image processing model were trained only in bright lighting conditions, it would not function well in a dark or dimly let condition.</w:t>
      </w:r>
    </w:p>
    <w:p w14:paraId="3A299DF3" w14:textId="77777777" w:rsidR="00BB1C09" w:rsidRPr="00EB7D3E" w:rsidRDefault="00BB1C09" w:rsidP="00EB7D3E">
      <w:pPr>
        <w:spacing w:after="0" w:line="240" w:lineRule="auto"/>
        <w:rPr>
          <w:rFonts w:cstheme="minorHAnsi"/>
          <w:b/>
          <w:bCs/>
        </w:rPr>
      </w:pPr>
    </w:p>
    <w:p w14:paraId="03F8B504" w14:textId="595EFEA1" w:rsidR="00767468" w:rsidRDefault="00767468" w:rsidP="00767468">
      <w:pPr>
        <w:shd w:val="clear" w:color="auto" w:fill="FFFFFF"/>
        <w:spacing w:after="100" w:afterAutospacing="1" w:line="495" w:lineRule="atLeast"/>
        <w:jc w:val="both"/>
        <w:rPr>
          <w:rFonts w:ascii="Lato" w:hAnsi="Lato"/>
          <w:color w:val="222222"/>
          <w:sz w:val="27"/>
          <w:szCs w:val="27"/>
        </w:rPr>
      </w:pPr>
      <w:r>
        <w:rPr>
          <w:rFonts w:ascii="Lato" w:hAnsi="Lato"/>
          <w:b/>
          <w:bCs/>
          <w:color w:val="222222"/>
          <w:sz w:val="27"/>
          <w:szCs w:val="27"/>
          <w:u w:val="single"/>
        </w:rPr>
        <w:t xml:space="preserve">Microsoft Azure </w:t>
      </w:r>
      <w:proofErr w:type="spellStart"/>
      <w:r>
        <w:rPr>
          <w:rFonts w:ascii="Lato" w:hAnsi="Lato"/>
          <w:b/>
          <w:bCs/>
          <w:color w:val="222222"/>
          <w:sz w:val="27"/>
          <w:szCs w:val="27"/>
          <w:u w:val="single"/>
        </w:rPr>
        <w:t>MLOps</w:t>
      </w:r>
      <w:proofErr w:type="spellEnd"/>
      <w:r>
        <w:rPr>
          <w:rFonts w:ascii="Lato" w:hAnsi="Lato"/>
          <w:b/>
          <w:bCs/>
          <w:color w:val="222222"/>
          <w:sz w:val="27"/>
          <w:szCs w:val="27"/>
          <w:u w:val="single"/>
        </w:rPr>
        <w:t xml:space="preserve"> Suite:</w:t>
      </w:r>
    </w:p>
    <w:p w14:paraId="77451E1C" w14:textId="77777777" w:rsidR="00767468" w:rsidRDefault="00767468" w:rsidP="00767468">
      <w:pPr>
        <w:shd w:val="clear" w:color="auto" w:fill="FFFFFF"/>
        <w:spacing w:after="100" w:afterAutospacing="1" w:line="495" w:lineRule="atLeast"/>
        <w:jc w:val="both"/>
        <w:rPr>
          <w:rFonts w:ascii="Lato" w:hAnsi="Lato"/>
          <w:color w:val="222222"/>
          <w:sz w:val="27"/>
          <w:szCs w:val="27"/>
        </w:rPr>
      </w:pPr>
      <w:hyperlink r:id="rId14" w:tgtFrame="_blank" w:history="1">
        <w:r>
          <w:rPr>
            <w:rStyle w:val="Hyperlink"/>
            <w:rFonts w:ascii="Lato" w:hAnsi="Lato"/>
            <w:color w:val="007BFF"/>
            <w:sz w:val="27"/>
            <w:szCs w:val="27"/>
          </w:rPr>
          <w:t>Microsoft Machine Learning</w:t>
        </w:r>
      </w:hyperlink>
      <w:r>
        <w:rPr>
          <w:rFonts w:ascii="Lato" w:hAnsi="Lato"/>
          <w:color w:val="222222"/>
          <w:sz w:val="27"/>
          <w:szCs w:val="27"/>
        </w:rPr>
        <w:t> – Build, train, evaluate models</w:t>
      </w:r>
    </w:p>
    <w:p w14:paraId="31A11933" w14:textId="77777777" w:rsidR="00767468" w:rsidRDefault="00767468" w:rsidP="00767468">
      <w:pPr>
        <w:shd w:val="clear" w:color="auto" w:fill="FFFFFF"/>
        <w:spacing w:after="100" w:afterAutospacing="1" w:line="495" w:lineRule="atLeast"/>
        <w:jc w:val="both"/>
        <w:rPr>
          <w:rFonts w:ascii="Lato" w:hAnsi="Lato"/>
          <w:color w:val="222222"/>
          <w:sz w:val="27"/>
          <w:szCs w:val="27"/>
        </w:rPr>
      </w:pPr>
      <w:hyperlink r:id="rId15" w:tgtFrame="_blank" w:history="1">
        <w:r>
          <w:rPr>
            <w:rStyle w:val="Hyperlink"/>
            <w:rFonts w:ascii="Lato" w:hAnsi="Lato"/>
            <w:color w:val="007BFF"/>
            <w:sz w:val="27"/>
            <w:szCs w:val="27"/>
          </w:rPr>
          <w:t>Azure Pipeline</w:t>
        </w:r>
      </w:hyperlink>
      <w:r>
        <w:rPr>
          <w:rFonts w:ascii="Lato" w:hAnsi="Lato"/>
          <w:color w:val="222222"/>
          <w:sz w:val="27"/>
          <w:szCs w:val="27"/>
        </w:rPr>
        <w:t> – Automate ML</w:t>
      </w:r>
    </w:p>
    <w:p w14:paraId="0C508B47" w14:textId="77777777" w:rsidR="00767468" w:rsidRDefault="00767468" w:rsidP="00767468">
      <w:pPr>
        <w:shd w:val="clear" w:color="auto" w:fill="FFFFFF"/>
        <w:spacing w:after="100" w:afterAutospacing="1" w:line="495" w:lineRule="atLeast"/>
        <w:jc w:val="both"/>
        <w:rPr>
          <w:rFonts w:ascii="Lato" w:hAnsi="Lato"/>
          <w:color w:val="222222"/>
          <w:sz w:val="27"/>
          <w:szCs w:val="27"/>
        </w:rPr>
      </w:pPr>
      <w:hyperlink r:id="rId16" w:tgtFrame="_blank" w:history="1">
        <w:r>
          <w:rPr>
            <w:rStyle w:val="Hyperlink"/>
            <w:rFonts w:ascii="Lato" w:hAnsi="Lato"/>
            <w:color w:val="007BFF"/>
            <w:sz w:val="27"/>
            <w:szCs w:val="27"/>
          </w:rPr>
          <w:t>Azure Monitor</w:t>
        </w:r>
      </w:hyperlink>
      <w:r>
        <w:rPr>
          <w:rFonts w:ascii="Lato" w:hAnsi="Lato"/>
          <w:color w:val="222222"/>
          <w:sz w:val="27"/>
          <w:szCs w:val="27"/>
        </w:rPr>
        <w:t> – Tracking and monitoring</w:t>
      </w:r>
    </w:p>
    <w:p w14:paraId="08FBDCCB" w14:textId="77777777" w:rsidR="00767468" w:rsidRDefault="00767468" w:rsidP="00767468">
      <w:pPr>
        <w:shd w:val="clear" w:color="auto" w:fill="FFFFFF"/>
        <w:spacing w:after="100" w:afterAutospacing="1" w:line="495" w:lineRule="atLeast"/>
        <w:jc w:val="both"/>
        <w:rPr>
          <w:rFonts w:ascii="Lato" w:hAnsi="Lato"/>
          <w:color w:val="222222"/>
          <w:sz w:val="27"/>
          <w:szCs w:val="27"/>
        </w:rPr>
      </w:pPr>
      <w:hyperlink r:id="rId17" w:tgtFrame="_blank" w:history="1">
        <w:r>
          <w:rPr>
            <w:rStyle w:val="Hyperlink"/>
            <w:rFonts w:ascii="Lato" w:hAnsi="Lato"/>
            <w:color w:val="007BFF"/>
            <w:sz w:val="27"/>
            <w:szCs w:val="27"/>
          </w:rPr>
          <w:t>Azure Kubernetes Service</w:t>
        </w:r>
      </w:hyperlink>
      <w:r>
        <w:rPr>
          <w:rFonts w:ascii="Lato" w:hAnsi="Lato"/>
          <w:color w:val="222222"/>
          <w:sz w:val="27"/>
          <w:szCs w:val="27"/>
        </w:rPr>
        <w:t> – Managing containers</w:t>
      </w:r>
    </w:p>
    <w:p w14:paraId="4151FB7D" w14:textId="77777777" w:rsidR="00767468" w:rsidRDefault="00767468" w:rsidP="00767468">
      <w:pPr>
        <w:shd w:val="clear" w:color="auto" w:fill="FFFFFF"/>
        <w:spacing w:after="100" w:afterAutospacing="1" w:line="495" w:lineRule="atLeast"/>
        <w:jc w:val="both"/>
        <w:rPr>
          <w:rFonts w:ascii="Lato" w:hAnsi="Lato"/>
          <w:color w:val="222222"/>
          <w:sz w:val="27"/>
          <w:szCs w:val="27"/>
        </w:rPr>
      </w:pPr>
      <w:r>
        <w:rPr>
          <w:rFonts w:ascii="Lato" w:hAnsi="Lato"/>
          <w:b/>
          <w:bCs/>
          <w:color w:val="222222"/>
          <w:sz w:val="27"/>
          <w:szCs w:val="27"/>
          <w:u w:val="single"/>
        </w:rPr>
        <w:t xml:space="preserve">Google Cloud </w:t>
      </w:r>
      <w:proofErr w:type="spellStart"/>
      <w:r>
        <w:rPr>
          <w:rFonts w:ascii="Lato" w:hAnsi="Lato"/>
          <w:b/>
          <w:bCs/>
          <w:color w:val="222222"/>
          <w:sz w:val="27"/>
          <w:szCs w:val="27"/>
          <w:u w:val="single"/>
        </w:rPr>
        <w:t>MLOps</w:t>
      </w:r>
      <w:proofErr w:type="spellEnd"/>
      <w:r>
        <w:rPr>
          <w:rFonts w:ascii="Lato" w:hAnsi="Lato"/>
          <w:b/>
          <w:bCs/>
          <w:color w:val="222222"/>
          <w:sz w:val="27"/>
          <w:szCs w:val="27"/>
          <w:u w:val="single"/>
        </w:rPr>
        <w:t>:</w:t>
      </w:r>
    </w:p>
    <w:p w14:paraId="0129B68B" w14:textId="77777777" w:rsidR="00767468" w:rsidRDefault="00767468" w:rsidP="00767468">
      <w:pPr>
        <w:shd w:val="clear" w:color="auto" w:fill="FFFFFF"/>
        <w:spacing w:after="100" w:afterAutospacing="1" w:line="495" w:lineRule="atLeast"/>
        <w:jc w:val="both"/>
        <w:rPr>
          <w:rFonts w:ascii="Lato" w:hAnsi="Lato"/>
          <w:color w:val="222222"/>
          <w:sz w:val="27"/>
          <w:szCs w:val="27"/>
        </w:rPr>
      </w:pPr>
      <w:hyperlink r:id="rId18" w:tgtFrame="_blank" w:history="1">
        <w:r>
          <w:rPr>
            <w:rStyle w:val="Hyperlink"/>
            <w:rFonts w:ascii="Lato" w:hAnsi="Lato"/>
            <w:color w:val="007BFF"/>
            <w:sz w:val="27"/>
            <w:szCs w:val="27"/>
          </w:rPr>
          <w:t>Dataflow</w:t>
        </w:r>
      </w:hyperlink>
      <w:r>
        <w:rPr>
          <w:rFonts w:ascii="Lato" w:hAnsi="Lato"/>
          <w:color w:val="222222"/>
          <w:sz w:val="27"/>
          <w:szCs w:val="27"/>
        </w:rPr>
        <w:t> – Used for ETL</w:t>
      </w:r>
    </w:p>
    <w:p w14:paraId="384C9497" w14:textId="77777777" w:rsidR="00767468" w:rsidRDefault="00767468" w:rsidP="00767468">
      <w:pPr>
        <w:shd w:val="clear" w:color="auto" w:fill="FFFFFF"/>
        <w:spacing w:after="100" w:afterAutospacing="1" w:line="495" w:lineRule="atLeast"/>
        <w:jc w:val="both"/>
        <w:rPr>
          <w:rFonts w:ascii="Lato" w:hAnsi="Lato"/>
          <w:color w:val="222222"/>
          <w:sz w:val="27"/>
          <w:szCs w:val="27"/>
        </w:rPr>
      </w:pPr>
      <w:hyperlink r:id="rId19" w:tgtFrame="_blank" w:history="1">
        <w:proofErr w:type="spellStart"/>
        <w:r>
          <w:rPr>
            <w:rStyle w:val="Hyperlink"/>
            <w:rFonts w:ascii="Lato" w:hAnsi="Lato"/>
            <w:color w:val="007BFF"/>
            <w:sz w:val="27"/>
            <w:szCs w:val="27"/>
          </w:rPr>
          <w:t>BigQuery</w:t>
        </w:r>
        <w:proofErr w:type="spellEnd"/>
      </w:hyperlink>
      <w:r>
        <w:rPr>
          <w:rFonts w:ascii="Lato" w:hAnsi="Lato"/>
          <w:color w:val="222222"/>
          <w:sz w:val="27"/>
          <w:szCs w:val="27"/>
        </w:rPr>
        <w:t> – Cloud data warehouse, which is used as the source for ML training</w:t>
      </w:r>
    </w:p>
    <w:p w14:paraId="6CED3122" w14:textId="77777777" w:rsidR="00767468" w:rsidRDefault="00767468" w:rsidP="00767468">
      <w:pPr>
        <w:shd w:val="clear" w:color="auto" w:fill="FFFFFF"/>
        <w:spacing w:after="100" w:afterAutospacing="1" w:line="495" w:lineRule="atLeast"/>
        <w:jc w:val="both"/>
        <w:rPr>
          <w:rFonts w:ascii="Lato" w:hAnsi="Lato"/>
          <w:color w:val="222222"/>
          <w:sz w:val="27"/>
          <w:szCs w:val="27"/>
        </w:rPr>
      </w:pPr>
      <w:hyperlink r:id="rId20" w:tgtFrame="_blank" w:history="1">
        <w:r>
          <w:rPr>
            <w:rStyle w:val="Hyperlink"/>
            <w:rFonts w:ascii="Lato" w:hAnsi="Lato"/>
            <w:color w:val="007BFF"/>
            <w:sz w:val="27"/>
            <w:szCs w:val="27"/>
          </w:rPr>
          <w:t>TFX</w:t>
        </w:r>
      </w:hyperlink>
      <w:r>
        <w:rPr>
          <w:rFonts w:ascii="Lato" w:hAnsi="Lato"/>
          <w:color w:val="222222"/>
          <w:sz w:val="27"/>
          <w:szCs w:val="27"/>
        </w:rPr>
        <w:t> – to deploy models</w:t>
      </w:r>
    </w:p>
    <w:p w14:paraId="425A10D6" w14:textId="2E9B25A0" w:rsidR="00767468" w:rsidRDefault="00767468">
      <w:pPr>
        <w:rPr>
          <w:rFonts w:cstheme="minorHAnsi"/>
          <w:b/>
          <w:bCs/>
        </w:rPr>
      </w:pPr>
    </w:p>
    <w:p w14:paraId="5700F019" w14:textId="77777777" w:rsidR="000459B1" w:rsidRDefault="000459B1">
      <w:pPr>
        <w:rPr>
          <w:rFonts w:cstheme="minorHAnsi"/>
          <w:b/>
          <w:bCs/>
        </w:rPr>
      </w:pPr>
    </w:p>
    <w:p w14:paraId="789CACED" w14:textId="77777777" w:rsidR="000459B1" w:rsidRDefault="000459B1">
      <w:pPr>
        <w:rPr>
          <w:rFonts w:cstheme="minorHAnsi"/>
          <w:b/>
          <w:bCs/>
        </w:rPr>
      </w:pPr>
    </w:p>
    <w:p w14:paraId="62F5E8C8" w14:textId="77777777" w:rsidR="000459B1" w:rsidRDefault="000459B1">
      <w:pPr>
        <w:rPr>
          <w:rFonts w:cstheme="minorHAnsi"/>
          <w:b/>
          <w:bCs/>
        </w:rPr>
      </w:pPr>
    </w:p>
    <w:p w14:paraId="10FF2CFD" w14:textId="2DA30B51" w:rsidR="000459B1" w:rsidRDefault="000459B1">
      <w:pPr>
        <w:rPr>
          <w:rFonts w:cstheme="minorHAnsi"/>
          <w:b/>
          <w:bCs/>
        </w:rPr>
      </w:pPr>
      <w:proofErr w:type="spellStart"/>
      <w:r>
        <w:rPr>
          <w:rFonts w:cstheme="minorHAnsi"/>
          <w:b/>
          <w:bCs/>
        </w:rPr>
        <w:t>WaterFall</w:t>
      </w:r>
      <w:proofErr w:type="spellEnd"/>
      <w:r>
        <w:rPr>
          <w:rFonts w:cstheme="minorHAnsi"/>
          <w:b/>
          <w:bCs/>
        </w:rPr>
        <w:t>:</w:t>
      </w:r>
    </w:p>
    <w:p w14:paraId="0EE869FF" w14:textId="243D46F1" w:rsidR="000459B1" w:rsidRDefault="000459B1">
      <w:pPr>
        <w:rPr>
          <w:rFonts w:cstheme="minorHAnsi"/>
          <w:b/>
          <w:bCs/>
        </w:rPr>
      </w:pPr>
      <w:hyperlink r:id="rId21" w:history="1">
        <w:r w:rsidRPr="004F221D">
          <w:rPr>
            <w:rStyle w:val="Hyperlink"/>
            <w:rFonts w:cstheme="minorHAnsi"/>
            <w:b/>
            <w:bCs/>
          </w:rPr>
          <w:t>https://editor.analyticsvidhya.com/uploads/51579jira-waterfall-model.png</w:t>
        </w:r>
      </w:hyperlink>
    </w:p>
    <w:p w14:paraId="4D443EA2" w14:textId="1692EFFC" w:rsidR="000459B1" w:rsidRDefault="000459B1">
      <w:pPr>
        <w:rPr>
          <w:rFonts w:cstheme="minorHAnsi"/>
          <w:b/>
          <w:bCs/>
        </w:rPr>
      </w:pPr>
      <w:r>
        <w:rPr>
          <w:rFonts w:cstheme="minorHAnsi"/>
          <w:b/>
          <w:bCs/>
          <w:noProof/>
        </w:rPr>
        <w:lastRenderedPageBreak/>
        <w:drawing>
          <wp:inline distT="0" distB="0" distL="0" distR="0" wp14:anchorId="1C3C9532" wp14:editId="45778E17">
            <wp:extent cx="3524250"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24250" cy="2819400"/>
                    </a:xfrm>
                    <a:prstGeom prst="rect">
                      <a:avLst/>
                    </a:prstGeom>
                    <a:noFill/>
                  </pic:spPr>
                </pic:pic>
              </a:graphicData>
            </a:graphic>
          </wp:inline>
        </w:drawing>
      </w:r>
    </w:p>
    <w:p w14:paraId="1E0D520B" w14:textId="00112C05" w:rsidR="000459B1" w:rsidRDefault="000459B1">
      <w:pPr>
        <w:rPr>
          <w:rFonts w:cstheme="minorHAnsi"/>
          <w:b/>
          <w:bCs/>
        </w:rPr>
      </w:pPr>
    </w:p>
    <w:p w14:paraId="2DD25BE3" w14:textId="6C92F48A" w:rsidR="000459B1" w:rsidRPr="000459B1" w:rsidRDefault="000459B1">
      <w:pPr>
        <w:rPr>
          <w:rFonts w:cstheme="minorHAnsi"/>
          <w:b/>
          <w:bCs/>
          <w:u w:val="single"/>
        </w:rPr>
      </w:pPr>
      <w:r w:rsidRPr="000459B1">
        <w:rPr>
          <w:rFonts w:cstheme="minorHAnsi"/>
          <w:b/>
          <w:bCs/>
          <w:u w:val="single"/>
        </w:rPr>
        <w:t>Agile Methodology</w:t>
      </w:r>
    </w:p>
    <w:p w14:paraId="543CC584" w14:textId="02601B4A" w:rsidR="000459B1" w:rsidRPr="0044190D" w:rsidRDefault="000459B1">
      <w:pPr>
        <w:rPr>
          <w:rFonts w:cstheme="minorHAnsi"/>
          <w:b/>
          <w:bCs/>
        </w:rPr>
      </w:pPr>
      <w:r>
        <w:rPr>
          <w:rFonts w:cstheme="minorHAnsi"/>
          <w:b/>
          <w:bCs/>
          <w:noProof/>
        </w:rPr>
        <w:drawing>
          <wp:inline distT="0" distB="0" distL="0" distR="0" wp14:anchorId="73B46431" wp14:editId="2D21A7B6">
            <wp:extent cx="5629275" cy="23455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40332" cy="2350138"/>
                    </a:xfrm>
                    <a:prstGeom prst="rect">
                      <a:avLst/>
                    </a:prstGeom>
                    <a:noFill/>
                  </pic:spPr>
                </pic:pic>
              </a:graphicData>
            </a:graphic>
          </wp:inline>
        </w:drawing>
      </w:r>
    </w:p>
    <w:sectPr w:rsidR="000459B1" w:rsidRPr="00441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F2F3D"/>
    <w:multiLevelType w:val="multilevel"/>
    <w:tmpl w:val="E1E0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3252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90D"/>
    <w:rsid w:val="000138EC"/>
    <w:rsid w:val="000306C1"/>
    <w:rsid w:val="000459B1"/>
    <w:rsid w:val="00047285"/>
    <w:rsid w:val="000F4EB1"/>
    <w:rsid w:val="002A275E"/>
    <w:rsid w:val="003E1F1F"/>
    <w:rsid w:val="0044190D"/>
    <w:rsid w:val="004A5BD2"/>
    <w:rsid w:val="00647928"/>
    <w:rsid w:val="00767468"/>
    <w:rsid w:val="008A39EF"/>
    <w:rsid w:val="0094290D"/>
    <w:rsid w:val="009846D5"/>
    <w:rsid w:val="009A35B2"/>
    <w:rsid w:val="00BB1C09"/>
    <w:rsid w:val="00BF659D"/>
    <w:rsid w:val="00D053E6"/>
    <w:rsid w:val="00D72C1F"/>
    <w:rsid w:val="00EB3A7A"/>
    <w:rsid w:val="00EB7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7A85C"/>
  <w15:chartTrackingRefBased/>
  <w15:docId w15:val="{A59FA700-7F70-412B-9B85-CF85DEE9A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190D"/>
    <w:rPr>
      <w:color w:val="0563C1" w:themeColor="hyperlink"/>
      <w:u w:val="single"/>
    </w:rPr>
  </w:style>
  <w:style w:type="character" w:styleId="UnresolvedMention">
    <w:name w:val="Unresolved Mention"/>
    <w:basedOn w:val="DefaultParagraphFont"/>
    <w:uiPriority w:val="99"/>
    <w:semiHidden/>
    <w:unhideWhenUsed/>
    <w:rsid w:val="0044190D"/>
    <w:rPr>
      <w:color w:val="605E5C"/>
      <w:shd w:val="clear" w:color="auto" w:fill="E1DFDD"/>
    </w:rPr>
  </w:style>
  <w:style w:type="paragraph" w:styleId="NormalWeb">
    <w:name w:val="Normal (Web)"/>
    <w:basedOn w:val="Normal"/>
    <w:uiPriority w:val="99"/>
    <w:semiHidden/>
    <w:unhideWhenUsed/>
    <w:rsid w:val="00BB1C0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985003">
      <w:bodyDiv w:val="1"/>
      <w:marLeft w:val="0"/>
      <w:marRight w:val="0"/>
      <w:marTop w:val="0"/>
      <w:marBottom w:val="0"/>
      <w:divBdr>
        <w:top w:val="none" w:sz="0" w:space="0" w:color="auto"/>
        <w:left w:val="none" w:sz="0" w:space="0" w:color="auto"/>
        <w:bottom w:val="none" w:sz="0" w:space="0" w:color="auto"/>
        <w:right w:val="none" w:sz="0" w:space="0" w:color="auto"/>
      </w:divBdr>
    </w:div>
    <w:div w:id="1695809833">
      <w:bodyDiv w:val="1"/>
      <w:marLeft w:val="0"/>
      <w:marRight w:val="0"/>
      <w:marTop w:val="0"/>
      <w:marBottom w:val="0"/>
      <w:divBdr>
        <w:top w:val="none" w:sz="0" w:space="0" w:color="auto"/>
        <w:left w:val="none" w:sz="0" w:space="0" w:color="auto"/>
        <w:bottom w:val="none" w:sz="0" w:space="0" w:color="auto"/>
        <w:right w:val="none" w:sz="0" w:space="0" w:color="auto"/>
      </w:divBdr>
    </w:div>
    <w:div w:id="1782646162">
      <w:bodyDiv w:val="1"/>
      <w:marLeft w:val="0"/>
      <w:marRight w:val="0"/>
      <w:marTop w:val="0"/>
      <w:marBottom w:val="0"/>
      <w:divBdr>
        <w:top w:val="none" w:sz="0" w:space="0" w:color="auto"/>
        <w:left w:val="none" w:sz="0" w:space="0" w:color="auto"/>
        <w:bottom w:val="none" w:sz="0" w:space="0" w:color="auto"/>
        <w:right w:val="none" w:sz="0" w:space="0" w:color="auto"/>
      </w:divBdr>
    </w:div>
    <w:div w:id="2028406999">
      <w:bodyDiv w:val="1"/>
      <w:marLeft w:val="0"/>
      <w:marRight w:val="0"/>
      <w:marTop w:val="0"/>
      <w:marBottom w:val="0"/>
      <w:divBdr>
        <w:top w:val="none" w:sz="0" w:space="0" w:color="auto"/>
        <w:left w:val="none" w:sz="0" w:space="0" w:color="auto"/>
        <w:bottom w:val="none" w:sz="0" w:space="0" w:color="auto"/>
        <w:right w:val="none" w:sz="0" w:space="0" w:color="auto"/>
      </w:divBdr>
      <w:divsChild>
        <w:div w:id="1360935427">
          <w:marLeft w:val="0"/>
          <w:marRight w:val="0"/>
          <w:marTop w:val="0"/>
          <w:marBottom w:val="0"/>
          <w:divBdr>
            <w:top w:val="none" w:sz="0" w:space="0" w:color="auto"/>
            <w:left w:val="none" w:sz="0" w:space="0" w:color="auto"/>
            <w:bottom w:val="none" w:sz="0" w:space="0" w:color="auto"/>
            <w:right w:val="none" w:sz="0" w:space="0" w:color="auto"/>
          </w:divBdr>
        </w:div>
        <w:div w:id="388655568">
          <w:marLeft w:val="0"/>
          <w:marRight w:val="0"/>
          <w:marTop w:val="0"/>
          <w:marBottom w:val="0"/>
          <w:divBdr>
            <w:top w:val="none" w:sz="0" w:space="0" w:color="auto"/>
            <w:left w:val="none" w:sz="0" w:space="0" w:color="auto"/>
            <w:bottom w:val="none" w:sz="0" w:space="0" w:color="auto"/>
            <w:right w:val="none" w:sz="0" w:space="0" w:color="auto"/>
          </w:divBdr>
        </w:div>
        <w:div w:id="1807165990">
          <w:marLeft w:val="0"/>
          <w:marRight w:val="0"/>
          <w:marTop w:val="0"/>
          <w:marBottom w:val="0"/>
          <w:divBdr>
            <w:top w:val="none" w:sz="0" w:space="0" w:color="auto"/>
            <w:left w:val="none" w:sz="0" w:space="0" w:color="auto"/>
            <w:bottom w:val="none" w:sz="0" w:space="0" w:color="auto"/>
            <w:right w:val="none" w:sz="0" w:space="0" w:color="auto"/>
          </w:divBdr>
        </w:div>
        <w:div w:id="89552402">
          <w:marLeft w:val="0"/>
          <w:marRight w:val="0"/>
          <w:marTop w:val="0"/>
          <w:marBottom w:val="0"/>
          <w:divBdr>
            <w:top w:val="none" w:sz="0" w:space="0" w:color="auto"/>
            <w:left w:val="none" w:sz="0" w:space="0" w:color="auto"/>
            <w:bottom w:val="none" w:sz="0" w:space="0" w:color="auto"/>
            <w:right w:val="none" w:sz="0" w:space="0" w:color="auto"/>
          </w:divBdr>
        </w:div>
        <w:div w:id="1089355014">
          <w:marLeft w:val="0"/>
          <w:marRight w:val="0"/>
          <w:marTop w:val="0"/>
          <w:marBottom w:val="0"/>
          <w:divBdr>
            <w:top w:val="none" w:sz="0" w:space="0" w:color="auto"/>
            <w:left w:val="none" w:sz="0" w:space="0" w:color="auto"/>
            <w:bottom w:val="none" w:sz="0" w:space="0" w:color="auto"/>
            <w:right w:val="none" w:sz="0" w:space="0" w:color="auto"/>
          </w:divBdr>
        </w:div>
        <w:div w:id="951672758">
          <w:marLeft w:val="0"/>
          <w:marRight w:val="0"/>
          <w:marTop w:val="0"/>
          <w:marBottom w:val="0"/>
          <w:divBdr>
            <w:top w:val="none" w:sz="0" w:space="0" w:color="auto"/>
            <w:left w:val="none" w:sz="0" w:space="0" w:color="auto"/>
            <w:bottom w:val="none" w:sz="0" w:space="0" w:color="auto"/>
            <w:right w:val="none" w:sz="0" w:space="0" w:color="auto"/>
          </w:divBdr>
        </w:div>
        <w:div w:id="1667856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devops/pipelines/get-started/what-is-azure-pipelines?view=azure-devops#continuous-integration" TargetMode="External"/><Relationship Id="rId13" Type="http://schemas.openxmlformats.org/officeDocument/2006/relationships/hyperlink" Target="https://learn.microsoft.com/en-us/azure/devops/repos/get-started/what-is-repos?view=azure-devops" TargetMode="External"/><Relationship Id="rId18" Type="http://schemas.openxmlformats.org/officeDocument/2006/relationships/hyperlink" Target="https://cloud.google.com/dataflow" TargetMode="External"/><Relationship Id="rId3" Type="http://schemas.openxmlformats.org/officeDocument/2006/relationships/settings" Target="settings.xml"/><Relationship Id="rId21" Type="http://schemas.openxmlformats.org/officeDocument/2006/relationships/hyperlink" Target="https://editor.analyticsvidhya.com/uploads/51579jira-waterfall-model.png" TargetMode="External"/><Relationship Id="rId7" Type="http://schemas.openxmlformats.org/officeDocument/2006/relationships/image" Target="media/image2.png"/><Relationship Id="rId12" Type="http://schemas.openxmlformats.org/officeDocument/2006/relationships/hyperlink" Target="https://learn.microsoft.com/en-us/azure/devops/repos/get-started/what-is-repos?view=azure-devops" TargetMode="External"/><Relationship Id="rId17" Type="http://schemas.openxmlformats.org/officeDocument/2006/relationships/hyperlink" Target="https://azure.microsoft.com/en-us/services/kubernetes-servic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microsoft.com/en-us/azure/azure-monitor/overview" TargetMode="External"/><Relationship Id="rId20" Type="http://schemas.openxmlformats.org/officeDocument/2006/relationships/hyperlink" Target="https://www.tensorflow.org/tfx"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learn.microsoft.com/en-us/azure/devops/pipelines/ecosystems/dotnet-core?view=azure-devops" TargetMode="External"/><Relationship Id="rId24" Type="http://schemas.openxmlformats.org/officeDocument/2006/relationships/fontTable" Target="fontTable.xml"/><Relationship Id="rId5" Type="http://schemas.openxmlformats.org/officeDocument/2006/relationships/hyperlink" Target="https://www.analyticsvidhya.com/blog/2022/02/workflow-of-mlops-part-2-model-building/" TargetMode="External"/><Relationship Id="rId15" Type="http://schemas.openxmlformats.org/officeDocument/2006/relationships/hyperlink" Target="https://azure.microsoft.com/en-us/services/devops/pipelines/" TargetMode="External"/><Relationship Id="rId23"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hyperlink" Target="https://cloud.google.com/bigquery" TargetMode="External"/><Relationship Id="rId4" Type="http://schemas.openxmlformats.org/officeDocument/2006/relationships/webSettings" Target="webSettings.xml"/><Relationship Id="rId9" Type="http://schemas.openxmlformats.org/officeDocument/2006/relationships/hyperlink" Target="https://www.analyticsvidhya.com/blog/2022/10/mlops-part-3-model-deployment-and-model-monitoring/" TargetMode="External"/><Relationship Id="rId14" Type="http://schemas.openxmlformats.org/officeDocument/2006/relationships/hyperlink" Target="https://azure.microsoft.com/en-us/services/machine-learning/"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1005</Words>
  <Characters>5729</Characters>
  <Application>Microsoft Office Word</Application>
  <DocSecurity>0</DocSecurity>
  <Lines>47</Lines>
  <Paragraphs>13</Paragraphs>
  <ScaleCrop>false</ScaleCrop>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Dubey</dc:creator>
  <cp:keywords/>
  <dc:description/>
  <cp:lastModifiedBy>Jitendra Dubey</cp:lastModifiedBy>
  <cp:revision>84</cp:revision>
  <dcterms:created xsi:type="dcterms:W3CDTF">2023-02-14T04:08:00Z</dcterms:created>
  <dcterms:modified xsi:type="dcterms:W3CDTF">2023-02-14T04:48:00Z</dcterms:modified>
</cp:coreProperties>
</file>