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Description:</w:t>
      </w:r>
    </w:p>
    <w:p>
      <w:pPr>
        <w:pStyle w:val="Body"/>
        <w:bidi w:val="0"/>
      </w:pPr>
      <w:r>
        <w:rPr>
          <w:rtl w:val="0"/>
        </w:rPr>
        <w:tab/>
        <w:t>disc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Actor(s):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Flow of events: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case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Alternate Flows: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1a. 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Pre-conditions: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a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Exit conditions: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