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4C85" w14:textId="43910DBE" w:rsidR="006E7294" w:rsidRPr="00791C6B" w:rsidRDefault="006E7294" w:rsidP="006E7294">
      <w:pPr>
        <w:pStyle w:val="breadcrumb-item"/>
        <w:shd w:val="clear" w:color="auto" w:fill="FFFFFF"/>
        <w:rPr>
          <w:b/>
          <w:bCs/>
          <w:color w:val="535353"/>
        </w:rPr>
      </w:pPr>
      <w:r w:rsidRPr="00791C6B">
        <w:rPr>
          <w:b/>
          <w:bCs/>
        </w:rPr>
        <w:t>E</w:t>
      </w:r>
      <w:r>
        <w:rPr>
          <w:b/>
          <w:bCs/>
        </w:rPr>
        <w:t>3</w:t>
      </w:r>
      <w:r w:rsidRPr="00791C6B">
        <w:rPr>
          <w:b/>
          <w:bCs/>
        </w:rPr>
        <w:t xml:space="preserve"> </w:t>
      </w:r>
      <w:r>
        <w:rPr>
          <w:b/>
          <w:bCs/>
        </w:rPr>
        <w:t>–</w:t>
      </w:r>
      <w:r w:rsidRPr="00791C6B">
        <w:rPr>
          <w:b/>
          <w:bCs/>
        </w:rPr>
        <w:t xml:space="preserve"> </w:t>
      </w:r>
      <w:r w:rsidRPr="006E7294">
        <w:rPr>
          <w:b/>
          <w:bCs/>
        </w:rPr>
        <w:t xml:space="preserve">Details of Non-ARC Contributions ARC </w:t>
      </w:r>
      <w:r w:rsidRPr="006E7294">
        <w:rPr>
          <w:b/>
          <w:bCs/>
          <w:color w:val="333333"/>
          <w:shd w:val="clear" w:color="auto" w:fill="FFFFFF"/>
        </w:rPr>
        <w:t>DP240101563</w:t>
      </w:r>
    </w:p>
    <w:tbl>
      <w:tblPr>
        <w:tblStyle w:val="TableGrid"/>
        <w:tblW w:w="9016" w:type="dxa"/>
        <w:tblInd w:w="6" w:type="dxa"/>
        <w:tblCellMar>
          <w:top w:w="11" w:type="dxa"/>
          <w:left w:w="107" w:type="dxa"/>
          <w:right w:w="67" w:type="dxa"/>
        </w:tblCellMar>
        <w:tblLook w:val="04A0" w:firstRow="1" w:lastRow="0" w:firstColumn="1" w:lastColumn="0" w:noHBand="0" w:noVBand="1"/>
      </w:tblPr>
      <w:tblGrid>
        <w:gridCol w:w="2404"/>
        <w:gridCol w:w="1277"/>
        <w:gridCol w:w="5335"/>
      </w:tblGrid>
      <w:tr w:rsidR="006E7294" w:rsidRPr="00791C6B" w14:paraId="7855394D" w14:textId="77777777" w:rsidTr="001219A4">
        <w:trPr>
          <w:trHeight w:val="454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D6774" w14:textId="77777777" w:rsidR="006E7294" w:rsidRPr="00791C6B" w:rsidRDefault="006E7294" w:rsidP="001219A4">
            <w:pPr>
              <w:spacing w:after="0"/>
              <w:rPr>
                <w:sz w:val="24"/>
                <w:szCs w:val="24"/>
              </w:rPr>
            </w:pPr>
            <w:r w:rsidRPr="00791C6B">
              <w:rPr>
                <w:sz w:val="24"/>
                <w:szCs w:val="24"/>
              </w:rPr>
              <w:t xml:space="preserve">Cost Description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9E83" w14:textId="77777777" w:rsidR="006E7294" w:rsidRPr="00791C6B" w:rsidRDefault="006E7294" w:rsidP="001219A4">
            <w:pPr>
              <w:spacing w:after="0"/>
              <w:ind w:left="1"/>
              <w:rPr>
                <w:sz w:val="24"/>
                <w:szCs w:val="24"/>
              </w:rPr>
            </w:pPr>
            <w:r w:rsidRPr="00791C6B">
              <w:rPr>
                <w:sz w:val="24"/>
                <w:szCs w:val="24"/>
              </w:rPr>
              <w:t xml:space="preserve">Total Cost 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EB79" w14:textId="77777777" w:rsidR="006E7294" w:rsidRPr="00791C6B" w:rsidRDefault="006E7294" w:rsidP="001219A4">
            <w:pPr>
              <w:spacing w:after="0"/>
              <w:ind w:left="1"/>
              <w:rPr>
                <w:sz w:val="24"/>
                <w:szCs w:val="24"/>
              </w:rPr>
            </w:pPr>
            <w:r w:rsidRPr="00791C6B">
              <w:rPr>
                <w:sz w:val="24"/>
                <w:szCs w:val="24"/>
              </w:rPr>
              <w:t xml:space="preserve">Justification </w:t>
            </w:r>
          </w:p>
        </w:tc>
      </w:tr>
      <w:tr w:rsidR="006E7294" w:rsidRPr="00791C6B" w14:paraId="02AE36E6" w14:textId="77777777" w:rsidTr="001219A4">
        <w:trPr>
          <w:trHeight w:val="454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8842F96" w14:textId="77777777" w:rsidR="006E7294" w:rsidRDefault="006E7294" w:rsidP="001219A4">
            <w:pPr>
              <w:spacing w:after="0"/>
              <w:rPr>
                <w:sz w:val="24"/>
                <w:szCs w:val="24"/>
              </w:rPr>
            </w:pPr>
            <w:r w:rsidRPr="00791C6B">
              <w:rPr>
                <w:sz w:val="24"/>
                <w:szCs w:val="24"/>
              </w:rPr>
              <w:t xml:space="preserve">Personnel </w:t>
            </w:r>
          </w:p>
          <w:p w14:paraId="02228E00" w14:textId="77777777" w:rsidR="006E7294" w:rsidRPr="00791C6B" w:rsidRDefault="006E7294" w:rsidP="001219A4">
            <w:pPr>
              <w:spacing w:after="0"/>
              <w:rPr>
                <w:sz w:val="24"/>
                <w:szCs w:val="24"/>
              </w:rPr>
            </w:pPr>
          </w:p>
        </w:tc>
      </w:tr>
      <w:tr w:rsidR="006E7294" w:rsidRPr="00791C6B" w14:paraId="7CBAD1C6" w14:textId="77777777" w:rsidTr="001219A4">
        <w:trPr>
          <w:trHeight w:val="737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07CBF11" w14:textId="77777777" w:rsidR="006E7294" w:rsidRPr="00287D69" w:rsidRDefault="006E7294" w:rsidP="001219A4">
            <w:pPr>
              <w:spacing w:after="0"/>
              <w:rPr>
                <w:b w:val="0"/>
                <w:bCs/>
                <w:i/>
                <w:iCs/>
                <w:sz w:val="24"/>
                <w:szCs w:val="24"/>
              </w:rPr>
            </w:pPr>
            <w:r w:rsidRPr="00287D69">
              <w:rPr>
                <w:b w:val="0"/>
                <w:bCs/>
                <w:i/>
                <w:iCs/>
                <w:sz w:val="24"/>
                <w:szCs w:val="24"/>
              </w:rPr>
              <w:t>All Personnel salaries have been costed at applicable University of Sydney academic and professional staff rates and include 30% oncosts</w:t>
            </w:r>
          </w:p>
        </w:tc>
      </w:tr>
      <w:tr w:rsidR="006E7294" w:rsidRPr="00791C6B" w14:paraId="0A807BE2" w14:textId="77777777" w:rsidTr="001219A4">
        <w:trPr>
          <w:trHeight w:val="1747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7456" w14:textId="7B8256FE" w:rsidR="006E7294" w:rsidRPr="00791C6B" w:rsidRDefault="006E7294" w:rsidP="001219A4">
            <w:pPr>
              <w:spacing w:after="0"/>
              <w:rPr>
                <w:b w:val="0"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b w:val="0"/>
                <w:bCs/>
                <w:color w:val="333333"/>
                <w:sz w:val="24"/>
                <w:szCs w:val="24"/>
                <w:shd w:val="clear" w:color="auto" w:fill="FFFFFF"/>
              </w:rPr>
              <w:t>CIs Ubilava, Hastings, Vasnev and Amarasinghe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8C97A" w14:textId="3945E3AB" w:rsidR="006E7294" w:rsidRPr="00791C6B" w:rsidRDefault="006E7294" w:rsidP="001219A4">
            <w:pPr>
              <w:spacing w:after="0"/>
              <w:ind w:left="1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$598,683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8772" w14:textId="4523C9B0" w:rsidR="006E7294" w:rsidRDefault="006E7294" w:rsidP="001219A4">
            <w:pPr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The University will contribute an in-kind total of $</w:t>
            </w:r>
            <w:r w:rsidR="00064A26">
              <w:rPr>
                <w:b w:val="0"/>
                <w:bCs/>
                <w:sz w:val="24"/>
                <w:szCs w:val="24"/>
              </w:rPr>
              <w:t>598,638</w:t>
            </w:r>
            <w:r>
              <w:rPr>
                <w:b w:val="0"/>
                <w:bCs/>
                <w:sz w:val="24"/>
                <w:szCs w:val="24"/>
              </w:rPr>
              <w:t xml:space="preserve"> towards the project in the form of CI time. Each CI will devote 0.2 FTE on the project; costing is based on current academic Level and step and includes 30% oncosts. </w:t>
            </w:r>
          </w:p>
          <w:p w14:paraId="3EA63D0A" w14:textId="3F210EF5" w:rsidR="006E7294" w:rsidRPr="00791C6B" w:rsidRDefault="006E7294" w:rsidP="001219A4">
            <w:pPr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Year 1:</w:t>
            </w:r>
            <w:r w:rsidR="00064A26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$194,114: Year 2;</w:t>
            </w:r>
            <w:r w:rsidR="00064A26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$199,787:</w:t>
            </w:r>
            <w:r w:rsidR="00064A26">
              <w:rPr>
                <w:b w:val="0"/>
                <w:bCs/>
                <w:sz w:val="24"/>
                <w:szCs w:val="24"/>
              </w:rPr>
              <w:t xml:space="preserve"> </w:t>
            </w:r>
            <w:r>
              <w:rPr>
                <w:b w:val="0"/>
                <w:bCs/>
                <w:sz w:val="24"/>
                <w:szCs w:val="24"/>
              </w:rPr>
              <w:t>Year 3; $204,782</w:t>
            </w:r>
          </w:p>
        </w:tc>
      </w:tr>
      <w:tr w:rsidR="006E7294" w:rsidRPr="00791C6B" w14:paraId="68250436" w14:textId="77777777" w:rsidTr="001219A4">
        <w:trPr>
          <w:trHeight w:val="1747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E9324" w14:textId="77777777" w:rsidR="006E7294" w:rsidRPr="00791C6B" w:rsidRDefault="006E7294" w:rsidP="001219A4">
            <w:pPr>
              <w:spacing w:after="0"/>
              <w:rPr>
                <w:b w:val="0"/>
                <w:bCs/>
                <w:sz w:val="24"/>
                <w:szCs w:val="24"/>
              </w:rPr>
            </w:pPr>
            <w:r w:rsidRPr="00791C6B">
              <w:rPr>
                <w:b w:val="0"/>
                <w:bCs/>
                <w:color w:val="333333"/>
                <w:sz w:val="24"/>
                <w:szCs w:val="24"/>
                <w:shd w:val="clear" w:color="auto" w:fill="FFFFFF"/>
              </w:rPr>
              <w:t>HDR (Higher Degree by Research stipend)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F8972" w14:textId="23F817D0" w:rsidR="006E7294" w:rsidRPr="00791C6B" w:rsidRDefault="006E7294" w:rsidP="001219A4">
            <w:pPr>
              <w:spacing w:after="0"/>
              <w:ind w:left="1"/>
              <w:rPr>
                <w:sz w:val="24"/>
                <w:szCs w:val="24"/>
              </w:rPr>
            </w:pPr>
            <w:r w:rsidRPr="00791C6B">
              <w:rPr>
                <w:b w:val="0"/>
                <w:sz w:val="24"/>
                <w:szCs w:val="24"/>
              </w:rPr>
              <w:t>$</w:t>
            </w:r>
            <w:r>
              <w:rPr>
                <w:b w:val="0"/>
                <w:sz w:val="24"/>
                <w:szCs w:val="24"/>
              </w:rPr>
              <w:t>25,011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AB2F" w14:textId="32FF8C55" w:rsidR="006E7294" w:rsidRDefault="006E7294" w:rsidP="001219A4">
            <w:pPr>
              <w:rPr>
                <w:b w:val="0"/>
                <w:bCs/>
                <w:color w:val="FF0000"/>
                <w:sz w:val="24"/>
                <w:szCs w:val="24"/>
              </w:rPr>
            </w:pPr>
            <w:r w:rsidRPr="00791C6B">
              <w:rPr>
                <w:b w:val="0"/>
                <w:bCs/>
                <w:sz w:val="24"/>
                <w:szCs w:val="24"/>
              </w:rPr>
              <w:t xml:space="preserve">Funding is requested for an HDR stipend – </w:t>
            </w:r>
            <w:r w:rsidRPr="00791C6B">
              <w:rPr>
                <w:b w:val="0"/>
                <w:bCs/>
                <w:color w:val="FF0000"/>
                <w:sz w:val="24"/>
                <w:szCs w:val="24"/>
              </w:rPr>
              <w:t>[</w:t>
            </w:r>
            <w:r>
              <w:rPr>
                <w:b w:val="0"/>
                <w:bCs/>
                <w:color w:val="FF0000"/>
                <w:sz w:val="24"/>
                <w:szCs w:val="24"/>
              </w:rPr>
              <w:t>I can pull info from E2 when justification is written</w:t>
            </w:r>
            <w:r w:rsidRPr="00791C6B">
              <w:rPr>
                <w:b w:val="0"/>
                <w:bCs/>
                <w:color w:val="FF0000"/>
                <w:sz w:val="24"/>
                <w:szCs w:val="24"/>
              </w:rPr>
              <w:t>]</w:t>
            </w:r>
          </w:p>
          <w:p w14:paraId="10B75799" w14:textId="3623EF96" w:rsidR="006E7294" w:rsidRPr="00791C6B" w:rsidRDefault="006E7294" w:rsidP="001219A4">
            <w:pPr>
              <w:rPr>
                <w:b w:val="0"/>
                <w:bCs/>
                <w:color w:val="FF0000"/>
                <w:sz w:val="24"/>
                <w:szCs w:val="24"/>
              </w:rPr>
            </w:pPr>
            <w:r w:rsidRPr="00E512C2">
              <w:rPr>
                <w:b w:val="0"/>
                <w:bCs/>
                <w:color w:val="auto"/>
                <w:sz w:val="24"/>
                <w:szCs w:val="24"/>
              </w:rPr>
              <w:t>The Faculty of Arts at the University of Sydney will commit to topping up the ARC HDR stipend to match the 2023 University RTP rate of $37,207 p.a. This amount to $25,011 over the life of the project.</w:t>
            </w:r>
          </w:p>
          <w:p w14:paraId="318C22EF" w14:textId="745AE12E" w:rsidR="006E7294" w:rsidRPr="00791C6B" w:rsidRDefault="006E7294" w:rsidP="001219A4">
            <w:pPr>
              <w:spacing w:after="0"/>
              <w:ind w:left="1" w:right="30"/>
              <w:rPr>
                <w:sz w:val="24"/>
                <w:szCs w:val="24"/>
              </w:rPr>
            </w:pPr>
            <w:r w:rsidRPr="00791C6B">
              <w:rPr>
                <w:b w:val="0"/>
                <w:bCs/>
                <w:sz w:val="24"/>
                <w:szCs w:val="24"/>
              </w:rPr>
              <w:t>Year 1: $</w:t>
            </w:r>
            <w:r>
              <w:rPr>
                <w:b w:val="0"/>
                <w:bCs/>
                <w:sz w:val="24"/>
                <w:szCs w:val="24"/>
              </w:rPr>
              <w:t>8,337</w:t>
            </w:r>
            <w:r w:rsidRPr="00791C6B">
              <w:rPr>
                <w:b w:val="0"/>
                <w:bCs/>
                <w:sz w:val="24"/>
                <w:szCs w:val="24"/>
              </w:rPr>
              <w:t>; Year 2: $</w:t>
            </w:r>
            <w:r>
              <w:rPr>
                <w:b w:val="0"/>
                <w:bCs/>
                <w:sz w:val="24"/>
                <w:szCs w:val="24"/>
              </w:rPr>
              <w:t>8,337</w:t>
            </w:r>
            <w:r w:rsidRPr="00791C6B">
              <w:rPr>
                <w:b w:val="0"/>
                <w:bCs/>
                <w:sz w:val="24"/>
                <w:szCs w:val="24"/>
              </w:rPr>
              <w:t>; Year 3: $</w:t>
            </w:r>
            <w:r>
              <w:rPr>
                <w:b w:val="0"/>
                <w:bCs/>
                <w:sz w:val="24"/>
                <w:szCs w:val="24"/>
              </w:rPr>
              <w:t>8,337</w:t>
            </w:r>
          </w:p>
        </w:tc>
      </w:tr>
      <w:tr w:rsidR="006E7294" w:rsidRPr="00791C6B" w14:paraId="3822B09F" w14:textId="77777777" w:rsidTr="001219A4">
        <w:tblPrEx>
          <w:tblCellMar>
            <w:right w:w="20" w:type="dxa"/>
          </w:tblCellMar>
        </w:tblPrEx>
        <w:trPr>
          <w:trHeight w:val="454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FA21594" w14:textId="77777777" w:rsidR="006E7294" w:rsidRPr="00791C6B" w:rsidRDefault="006E7294" w:rsidP="001219A4">
            <w:pPr>
              <w:spacing w:after="160"/>
              <w:rPr>
                <w:sz w:val="24"/>
                <w:szCs w:val="24"/>
              </w:rPr>
            </w:pPr>
            <w:r w:rsidRPr="00791C6B">
              <w:rPr>
                <w:sz w:val="24"/>
                <w:szCs w:val="24"/>
              </w:rPr>
              <w:t>Travel</w:t>
            </w:r>
          </w:p>
        </w:tc>
      </w:tr>
      <w:tr w:rsidR="006E7294" w:rsidRPr="00791C6B" w14:paraId="699E5F9D" w14:textId="77777777" w:rsidTr="001219A4">
        <w:tblPrEx>
          <w:tblCellMar>
            <w:right w:w="20" w:type="dxa"/>
          </w:tblCellMar>
        </w:tblPrEx>
        <w:trPr>
          <w:trHeight w:val="737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5DEA64B" w14:textId="7247AE55" w:rsidR="006E7294" w:rsidRPr="00287D69" w:rsidRDefault="006E7294" w:rsidP="001219A4">
            <w:pPr>
              <w:spacing w:after="160"/>
              <w:rPr>
                <w:b w:val="0"/>
                <w:bCs/>
                <w:i/>
                <w:iCs/>
                <w:sz w:val="24"/>
                <w:szCs w:val="24"/>
              </w:rPr>
            </w:pPr>
            <w:r w:rsidRPr="00287D69">
              <w:rPr>
                <w:b w:val="0"/>
                <w:bCs/>
                <w:i/>
                <w:iCs/>
                <w:sz w:val="24"/>
                <w:szCs w:val="24"/>
              </w:rPr>
              <w:t>All travel is costed at economy rates in line with university travel policy, excludes GST and calculates domestic accommodation and all domestic and international living allowances at 70% of ATO rates.</w:t>
            </w:r>
          </w:p>
        </w:tc>
      </w:tr>
      <w:tr w:rsidR="006E7294" w:rsidRPr="00791C6B" w14:paraId="209B18C8" w14:textId="77777777" w:rsidTr="001219A4">
        <w:tblPrEx>
          <w:tblCellMar>
            <w:right w:w="20" w:type="dxa"/>
          </w:tblCellMar>
        </w:tblPrEx>
        <w:trPr>
          <w:trHeight w:val="259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6F81A" w14:textId="77777777" w:rsidR="006E7294" w:rsidRPr="007A76BE" w:rsidRDefault="006E7294" w:rsidP="001219A4">
            <w:pPr>
              <w:spacing w:after="0"/>
              <w:rPr>
                <w:b w:val="0"/>
                <w:bCs/>
                <w:sz w:val="24"/>
                <w:szCs w:val="24"/>
              </w:rPr>
            </w:pPr>
            <w:r w:rsidRPr="007A76BE">
              <w:rPr>
                <w:b w:val="0"/>
                <w:bCs/>
                <w:sz w:val="24"/>
                <w:szCs w:val="24"/>
              </w:rPr>
              <w:t>CI International Conference Travel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8F722" w14:textId="2703BE52" w:rsidR="006E7294" w:rsidRPr="007A76BE" w:rsidRDefault="006E7294" w:rsidP="001219A4">
            <w:pPr>
              <w:spacing w:after="160"/>
              <w:rPr>
                <w:b w:val="0"/>
                <w:bCs/>
                <w:sz w:val="24"/>
                <w:szCs w:val="24"/>
              </w:rPr>
            </w:pPr>
            <w:r w:rsidRPr="007A76BE">
              <w:rPr>
                <w:b w:val="0"/>
                <w:bCs/>
                <w:sz w:val="24"/>
                <w:szCs w:val="24"/>
              </w:rPr>
              <w:t>$</w:t>
            </w:r>
            <w:r w:rsidR="00064A26">
              <w:rPr>
                <w:b w:val="0"/>
                <w:bCs/>
                <w:sz w:val="24"/>
                <w:szCs w:val="24"/>
              </w:rPr>
              <w:t>31,449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D863B" w14:textId="42F54B28" w:rsidR="006E7294" w:rsidRPr="007A76BE" w:rsidRDefault="006E7294" w:rsidP="001219A4">
            <w:pPr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 xml:space="preserve">While funds are requested for </w:t>
            </w:r>
            <w:r w:rsidRPr="007A76BE">
              <w:rPr>
                <w:b w:val="0"/>
                <w:bCs/>
                <w:sz w:val="24"/>
                <w:szCs w:val="24"/>
              </w:rPr>
              <w:t>CI international conference travel in year</w:t>
            </w:r>
            <w:r>
              <w:rPr>
                <w:b w:val="0"/>
                <w:bCs/>
                <w:sz w:val="24"/>
                <w:szCs w:val="24"/>
              </w:rPr>
              <w:t xml:space="preserve">s 2 and 3 of the project, the School of Economics at the University of Sydney will commit to covering some costs in each year. </w:t>
            </w:r>
            <w:r w:rsidR="007A7E8F">
              <w:rPr>
                <w:b w:val="0"/>
                <w:bCs/>
                <w:sz w:val="24"/>
                <w:szCs w:val="24"/>
              </w:rPr>
              <w:t xml:space="preserve">The conference participation is </w:t>
            </w:r>
            <w:r w:rsidR="007A7E8F">
              <w:rPr>
                <w:b w:val="0"/>
                <w:bCs/>
                <w:sz w:val="24"/>
                <w:szCs w:val="24"/>
              </w:rPr>
              <w:t xml:space="preserve">a widely accepted </w:t>
            </w:r>
            <w:r w:rsidR="007A7E8F">
              <w:rPr>
                <w:b w:val="0"/>
                <w:bCs/>
                <w:sz w:val="24"/>
                <w:szCs w:val="24"/>
              </w:rPr>
              <w:t xml:space="preserve">crucial </w:t>
            </w:r>
            <w:r w:rsidR="007A7E8F">
              <w:rPr>
                <w:b w:val="0"/>
                <w:bCs/>
                <w:sz w:val="24"/>
                <w:szCs w:val="24"/>
              </w:rPr>
              <w:t xml:space="preserve">step </w:t>
            </w:r>
            <w:r w:rsidR="007A7E8F">
              <w:rPr>
                <w:b w:val="0"/>
                <w:bCs/>
                <w:sz w:val="24"/>
                <w:szCs w:val="24"/>
              </w:rPr>
              <w:t xml:space="preserve">for </w:t>
            </w:r>
            <w:r w:rsidR="007A7E8F">
              <w:rPr>
                <w:b w:val="0"/>
                <w:bCs/>
                <w:sz w:val="24"/>
                <w:szCs w:val="24"/>
              </w:rPr>
              <w:t>sharing</w:t>
            </w:r>
            <w:r w:rsidR="007A7E8F">
              <w:rPr>
                <w:b w:val="0"/>
                <w:bCs/>
                <w:sz w:val="24"/>
                <w:szCs w:val="24"/>
              </w:rPr>
              <w:t xml:space="preserve"> the preliminary findings </w:t>
            </w:r>
            <w:r w:rsidR="007A7E8F">
              <w:rPr>
                <w:b w:val="0"/>
                <w:bCs/>
                <w:sz w:val="24"/>
                <w:szCs w:val="24"/>
              </w:rPr>
              <w:t>to</w:t>
            </w:r>
            <w:r w:rsidR="007A7E8F">
              <w:rPr>
                <w:b w:val="0"/>
                <w:bCs/>
                <w:sz w:val="24"/>
                <w:szCs w:val="24"/>
              </w:rPr>
              <w:t xml:space="preserve"> receive much necessary feedback </w:t>
            </w:r>
            <w:r w:rsidR="007A7E8F">
              <w:rPr>
                <w:b w:val="0"/>
                <w:bCs/>
                <w:sz w:val="24"/>
                <w:szCs w:val="24"/>
              </w:rPr>
              <w:t>for</w:t>
            </w:r>
            <w:r w:rsidR="007A7E8F">
              <w:rPr>
                <w:b w:val="0"/>
                <w:bCs/>
                <w:sz w:val="24"/>
                <w:szCs w:val="24"/>
              </w:rPr>
              <w:t xml:space="preserve"> further development of papers </w:t>
            </w:r>
            <w:r w:rsidR="007A7E8F">
              <w:rPr>
                <w:b w:val="0"/>
                <w:bCs/>
                <w:sz w:val="24"/>
                <w:szCs w:val="24"/>
              </w:rPr>
              <w:t>into the</w:t>
            </w:r>
            <w:r w:rsidR="007A7E8F">
              <w:rPr>
                <w:b w:val="0"/>
                <w:bCs/>
                <w:sz w:val="24"/>
                <w:szCs w:val="24"/>
              </w:rPr>
              <w:t xml:space="preserve"> peer-reviewed publications</w:t>
            </w:r>
            <w:r w:rsidR="007A7E8F">
              <w:rPr>
                <w:b w:val="0"/>
                <w:bCs/>
                <w:sz w:val="24"/>
                <w:szCs w:val="24"/>
              </w:rPr>
              <w:t>.</w:t>
            </w:r>
          </w:p>
          <w:p w14:paraId="6F3345B8" w14:textId="2EF57559" w:rsidR="006E7294" w:rsidRPr="007A76BE" w:rsidRDefault="006E7294" w:rsidP="001219A4">
            <w:pPr>
              <w:rPr>
                <w:b w:val="0"/>
                <w:bCs/>
                <w:color w:val="auto"/>
                <w:sz w:val="24"/>
                <w:szCs w:val="24"/>
                <w:shd w:val="clear" w:color="auto" w:fill="FFFFFF"/>
              </w:rPr>
            </w:pPr>
            <w:r>
              <w:rPr>
                <w:b w:val="0"/>
                <w:bCs/>
                <w:color w:val="auto"/>
                <w:sz w:val="24"/>
                <w:szCs w:val="24"/>
              </w:rPr>
              <w:t xml:space="preserve">As for requested ARC funds, </w:t>
            </w:r>
            <w:r w:rsidRPr="007A76BE">
              <w:rPr>
                <w:b w:val="0"/>
                <w:bCs/>
                <w:color w:val="auto"/>
                <w:sz w:val="24"/>
                <w:szCs w:val="24"/>
              </w:rPr>
              <w:t>International Conference Travel is based on attendance at any of the following conferences</w:t>
            </w:r>
            <w:r>
              <w:rPr>
                <w:b w:val="0"/>
                <w:bCs/>
                <w:color w:val="auto"/>
                <w:sz w:val="24"/>
                <w:szCs w:val="24"/>
              </w:rPr>
              <w:t>:</w:t>
            </w:r>
            <w:r w:rsidRPr="007A76BE">
              <w:rPr>
                <w:b w:val="0"/>
                <w:bCs/>
                <w:color w:val="auto"/>
                <w:sz w:val="24"/>
                <w:szCs w:val="24"/>
              </w:rPr>
              <w:t xml:space="preserve"> International Studies Association (ISA), Royal Economic Society (RSE), </w:t>
            </w:r>
            <w:r w:rsidRPr="007A76BE">
              <w:rPr>
                <w:b w:val="0"/>
                <w:bCs/>
                <w:color w:val="auto"/>
                <w:sz w:val="24"/>
                <w:szCs w:val="24"/>
                <w:shd w:val="clear" w:color="auto" w:fill="FFFFFF"/>
              </w:rPr>
              <w:t>Centre for the Study of African Economies (CSAE) and ASSA. ISA and ASSA conferences are typically held in the USA an</w:t>
            </w:r>
            <w:r>
              <w:rPr>
                <w:b w:val="0"/>
                <w:bCs/>
                <w:color w:val="auto"/>
                <w:sz w:val="24"/>
                <w:szCs w:val="24"/>
                <w:shd w:val="clear" w:color="auto" w:fill="FFFFFF"/>
              </w:rPr>
              <w:t>d</w:t>
            </w:r>
            <w:r w:rsidRPr="007A76BE">
              <w:rPr>
                <w:b w:val="0"/>
                <w:bCs/>
                <w:color w:val="auto"/>
                <w:sz w:val="24"/>
                <w:szCs w:val="24"/>
                <w:shd w:val="clear" w:color="auto" w:fill="FFFFFF"/>
              </w:rPr>
              <w:t xml:space="preserve"> RSE/CSAE are held in the UK. </w:t>
            </w:r>
          </w:p>
          <w:p w14:paraId="1D069E34" w14:textId="77777777" w:rsidR="006E7294" w:rsidRPr="00287D69" w:rsidRDefault="006E7294" w:rsidP="001219A4">
            <w:pPr>
              <w:rPr>
                <w:b w:val="0"/>
                <w:bCs/>
                <w:color w:val="auto"/>
                <w:sz w:val="24"/>
                <w:szCs w:val="24"/>
                <w:shd w:val="clear" w:color="auto" w:fill="FFFFFF"/>
              </w:rPr>
            </w:pPr>
            <w:r w:rsidRPr="007A76BE">
              <w:rPr>
                <w:b w:val="0"/>
                <w:bCs/>
                <w:color w:val="auto"/>
                <w:sz w:val="24"/>
                <w:szCs w:val="24"/>
                <w:shd w:val="clear" w:color="auto" w:fill="FFFFFF"/>
              </w:rPr>
              <w:lastRenderedPageBreak/>
              <w:t>US travel is costed as return economy airfare ($4090), accommodation x 5 nights ($970), living allowance at 70% ATO rates for 5 days (840) and ground transport at $260. Total $6160</w:t>
            </w:r>
          </w:p>
          <w:p w14:paraId="21EFFC32" w14:textId="77777777" w:rsidR="006E7294" w:rsidRPr="007A76BE" w:rsidRDefault="006E7294" w:rsidP="001219A4">
            <w:pPr>
              <w:rPr>
                <w:b w:val="0"/>
                <w:bCs/>
                <w:color w:val="auto"/>
                <w:sz w:val="24"/>
                <w:szCs w:val="24"/>
                <w:shd w:val="clear" w:color="auto" w:fill="FFFFFF"/>
              </w:rPr>
            </w:pPr>
            <w:r w:rsidRPr="007A76BE">
              <w:rPr>
                <w:b w:val="0"/>
                <w:bCs/>
                <w:color w:val="auto"/>
                <w:sz w:val="24"/>
                <w:szCs w:val="24"/>
                <w:shd w:val="clear" w:color="auto" w:fill="FFFFFF"/>
              </w:rPr>
              <w:t>UK travel is costed as return economy airfare $2642, accommodation x 5 nights $1054, living allowance at 70% of ATO rates x 5 days $840 and ground transport $220. Total = $4756</w:t>
            </w:r>
          </w:p>
          <w:p w14:paraId="0EAAD2B3" w14:textId="77777777" w:rsidR="006E7294" w:rsidRPr="007A76BE" w:rsidRDefault="006E7294" w:rsidP="001219A4">
            <w:pPr>
              <w:rPr>
                <w:b w:val="0"/>
                <w:bCs/>
                <w:color w:val="auto"/>
                <w:sz w:val="24"/>
                <w:szCs w:val="24"/>
                <w:shd w:val="clear" w:color="auto" w:fill="FFFFFF"/>
              </w:rPr>
            </w:pPr>
            <w:r w:rsidRPr="007A76BE">
              <w:rPr>
                <w:b w:val="0"/>
                <w:bCs/>
                <w:color w:val="auto"/>
                <w:sz w:val="24"/>
                <w:szCs w:val="24"/>
                <w:shd w:val="clear" w:color="auto" w:fill="FFFFFF"/>
              </w:rPr>
              <w:t>Registration fees are included in requested funds for each US and UK conference and exchange rates have been calculated on Oanda.com as of 7 Feb 2023.</w:t>
            </w:r>
          </w:p>
          <w:p w14:paraId="4A61C9E9" w14:textId="19A3A5A3" w:rsidR="006E7294" w:rsidRDefault="006E7294" w:rsidP="001219A4">
            <w:pPr>
              <w:rPr>
                <w:b w:val="0"/>
                <w:bCs/>
                <w:color w:val="auto"/>
                <w:sz w:val="24"/>
                <w:szCs w:val="24"/>
              </w:rPr>
            </w:pPr>
            <w:r w:rsidRPr="007A76BE">
              <w:rPr>
                <w:b w:val="0"/>
                <w:bCs/>
                <w:color w:val="auto"/>
                <w:sz w:val="24"/>
                <w:szCs w:val="24"/>
              </w:rPr>
              <w:t xml:space="preserve">Budgeting in each year has accounted for one or more CIs to attend a combination of US and UK conferences, depending on individual specialties. </w:t>
            </w:r>
            <w:r>
              <w:rPr>
                <w:b w:val="0"/>
                <w:bCs/>
                <w:color w:val="auto"/>
                <w:sz w:val="24"/>
                <w:szCs w:val="24"/>
              </w:rPr>
              <w:t>In Year 1 and 3, the School of Economics at the University of Sydney will contribute towards international conference travel.</w:t>
            </w:r>
          </w:p>
          <w:p w14:paraId="36161613" w14:textId="202DB584" w:rsidR="006E7294" w:rsidRPr="007A76BE" w:rsidRDefault="006E7294" w:rsidP="001219A4">
            <w:pPr>
              <w:rPr>
                <w:b w:val="0"/>
                <w:bCs/>
                <w:color w:val="auto"/>
                <w:sz w:val="24"/>
                <w:szCs w:val="24"/>
              </w:rPr>
            </w:pPr>
            <w:r>
              <w:rPr>
                <w:b w:val="0"/>
                <w:bCs/>
                <w:color w:val="auto"/>
                <w:sz w:val="24"/>
                <w:szCs w:val="24"/>
              </w:rPr>
              <w:t>The School of Economics will cover the following:</w:t>
            </w:r>
          </w:p>
          <w:p w14:paraId="248BC1EB" w14:textId="6FDAE8F8" w:rsidR="006E7294" w:rsidRPr="007A76BE" w:rsidRDefault="006E7294" w:rsidP="001219A4">
            <w:pPr>
              <w:rPr>
                <w:b w:val="0"/>
                <w:bCs/>
                <w:sz w:val="24"/>
                <w:szCs w:val="24"/>
              </w:rPr>
            </w:pPr>
            <w:r w:rsidRPr="007A76BE">
              <w:rPr>
                <w:b w:val="0"/>
                <w:bCs/>
                <w:color w:val="auto"/>
                <w:sz w:val="24"/>
                <w:szCs w:val="24"/>
              </w:rPr>
              <w:t>Year 1: $</w:t>
            </w:r>
            <w:r>
              <w:rPr>
                <w:b w:val="0"/>
                <w:bCs/>
                <w:color w:val="auto"/>
                <w:sz w:val="24"/>
                <w:szCs w:val="24"/>
              </w:rPr>
              <w:t>6,740</w:t>
            </w:r>
            <w:r w:rsidRPr="007A76BE">
              <w:rPr>
                <w:b w:val="0"/>
                <w:bCs/>
                <w:color w:val="auto"/>
                <w:sz w:val="24"/>
                <w:szCs w:val="24"/>
              </w:rPr>
              <w:t>; Year 2: $</w:t>
            </w:r>
            <w:r>
              <w:rPr>
                <w:b w:val="0"/>
                <w:bCs/>
                <w:color w:val="auto"/>
                <w:sz w:val="24"/>
                <w:szCs w:val="24"/>
              </w:rPr>
              <w:t>16,989</w:t>
            </w:r>
            <w:r w:rsidRPr="007A76BE">
              <w:rPr>
                <w:b w:val="0"/>
                <w:bCs/>
                <w:color w:val="auto"/>
                <w:sz w:val="24"/>
                <w:szCs w:val="24"/>
              </w:rPr>
              <w:t>; Year 3: $</w:t>
            </w:r>
            <w:r>
              <w:rPr>
                <w:b w:val="0"/>
                <w:bCs/>
                <w:color w:val="auto"/>
                <w:sz w:val="24"/>
                <w:szCs w:val="24"/>
              </w:rPr>
              <w:t>7,720</w:t>
            </w:r>
            <w:r w:rsidRPr="007A76BE">
              <w:rPr>
                <w:b w:val="0"/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79128446" w14:textId="77777777" w:rsidR="006E7294" w:rsidRPr="00791C6B" w:rsidRDefault="006E7294" w:rsidP="006E7294">
      <w:pPr>
        <w:rPr>
          <w:sz w:val="24"/>
          <w:szCs w:val="24"/>
        </w:rPr>
      </w:pPr>
    </w:p>
    <w:p w14:paraId="76471A1F" w14:textId="77777777" w:rsidR="007A254F" w:rsidRDefault="007A254F"/>
    <w:sectPr w:rsidR="007A2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94"/>
    <w:rsid w:val="00064A26"/>
    <w:rsid w:val="006E7294"/>
    <w:rsid w:val="007A254F"/>
    <w:rsid w:val="007A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455C"/>
  <w15:chartTrackingRefBased/>
  <w15:docId w15:val="{F642817B-53C3-49D9-8857-48BF0DB2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294"/>
    <w:pPr>
      <w:spacing w:after="320"/>
    </w:pPr>
    <w:rPr>
      <w:rFonts w:ascii="Times New Roman" w:eastAsia="Times New Roman" w:hAnsi="Times New Roman" w:cs="Times New Roman"/>
      <w:b/>
      <w:color w:val="00000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E7294"/>
    <w:pPr>
      <w:spacing w:after="0" w:line="240" w:lineRule="auto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readcrumb-item">
    <w:name w:val="breadcrumb-item"/>
    <w:basedOn w:val="Normal"/>
    <w:rsid w:val="006E7294"/>
    <w:pPr>
      <w:spacing w:before="100" w:beforeAutospacing="1" w:after="100" w:afterAutospacing="1" w:line="240" w:lineRule="auto"/>
    </w:pPr>
    <w:rPr>
      <w:b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Holcombe</dc:creator>
  <cp:keywords/>
  <dc:description/>
  <cp:lastModifiedBy>David Ubilava</cp:lastModifiedBy>
  <cp:revision>2</cp:revision>
  <dcterms:created xsi:type="dcterms:W3CDTF">2023-02-07T09:19:00Z</dcterms:created>
  <dcterms:modified xsi:type="dcterms:W3CDTF">2023-02-07T10:34:00Z</dcterms:modified>
</cp:coreProperties>
</file>