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00D1" w14:textId="764F5A53" w:rsidR="00F149C3" w:rsidRDefault="00F149C3" w:rsidP="00F149C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F149C3">
        <w:rPr>
          <w:rFonts w:ascii="Arial" w:hAnsi="Arial" w:cs="Arial"/>
          <w:color w:val="000000"/>
        </w:rPr>
        <w:t xml:space="preserve">Ниже представлен скрин </w:t>
      </w:r>
      <w:proofErr w:type="spellStart"/>
      <w:r w:rsidRPr="00F149C3">
        <w:rPr>
          <w:rFonts w:ascii="Arial" w:hAnsi="Arial" w:cs="Arial"/>
          <w:color w:val="000000"/>
        </w:rPr>
        <w:t>дашборда</w:t>
      </w:r>
      <w:proofErr w:type="spellEnd"/>
      <w:r w:rsidR="005B79CF">
        <w:rPr>
          <w:rFonts w:ascii="Arial" w:hAnsi="Arial" w:cs="Arial"/>
          <w:color w:val="000000"/>
        </w:rPr>
        <w:t>. С</w:t>
      </w:r>
      <w:r w:rsidRPr="00F149C3">
        <w:rPr>
          <w:rFonts w:ascii="Arial" w:hAnsi="Arial" w:cs="Arial"/>
          <w:color w:val="000000"/>
        </w:rPr>
        <w:t>крин каждого отдельного чарта размещен далее по тексту.  </w:t>
      </w:r>
    </w:p>
    <w:p w14:paraId="5D490894" w14:textId="77777777" w:rsidR="00CC03C3" w:rsidRPr="00F149C3" w:rsidRDefault="00CC03C3" w:rsidP="00F149C3">
      <w:pPr>
        <w:pStyle w:val="a3"/>
        <w:shd w:val="clear" w:color="auto" w:fill="FFFFFF"/>
        <w:spacing w:before="0" w:beforeAutospacing="0" w:after="0" w:afterAutospacing="0"/>
      </w:pPr>
    </w:p>
    <w:p w14:paraId="0B6BA95F" w14:textId="1854524B" w:rsidR="005B79CF" w:rsidRDefault="00CC03C3" w:rsidP="00CC03C3">
      <w:pPr>
        <w:pStyle w:val="a3"/>
        <w:shd w:val="clear" w:color="auto" w:fill="FFFFFF"/>
        <w:spacing w:before="0" w:beforeAutospacing="0" w:after="0" w:afterAutospacing="0"/>
        <w:jc w:val="center"/>
      </w:pPr>
      <w:r w:rsidRPr="00CC03C3">
        <w:rPr>
          <w:noProof/>
        </w:rPr>
        <w:drawing>
          <wp:inline distT="0" distB="0" distL="0" distR="0" wp14:anchorId="0C3A327E" wp14:editId="6129B6BD">
            <wp:extent cx="8730930" cy="4442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7587" cy="44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61D" w14:textId="77777777" w:rsidR="00FF042A" w:rsidRDefault="00FF042A" w:rsidP="00F149C3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</w:p>
    <w:p w14:paraId="26C78E8B" w14:textId="77777777" w:rsidR="00FF042A" w:rsidRDefault="00FF042A" w:rsidP="00F149C3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</w:p>
    <w:p w14:paraId="2C4464B8" w14:textId="77777777" w:rsidR="00FF042A" w:rsidRDefault="00FF042A" w:rsidP="00F149C3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</w:p>
    <w:p w14:paraId="54E065AF" w14:textId="77777777" w:rsidR="00FF042A" w:rsidRDefault="00FF042A" w:rsidP="00F149C3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</w:p>
    <w:p w14:paraId="3C4D616D" w14:textId="56D8C3E7" w:rsidR="00F149C3" w:rsidRPr="005B79CF" w:rsidRDefault="00F149C3" w:rsidP="00F149C3">
      <w:pPr>
        <w:pStyle w:val="a3"/>
        <w:shd w:val="clear" w:color="auto" w:fill="FFFFFF"/>
        <w:spacing w:before="0" w:beforeAutospacing="0" w:after="180" w:afterAutospacing="0"/>
      </w:pPr>
      <w:r w:rsidRPr="005B79CF">
        <w:rPr>
          <w:rFonts w:ascii="Arial" w:hAnsi="Arial" w:cs="Arial"/>
          <w:color w:val="000000"/>
        </w:rPr>
        <w:lastRenderedPageBreak/>
        <w:t>Результаты анализа ключевых метрик:</w:t>
      </w:r>
    </w:p>
    <w:p w14:paraId="7F9F6A1C" w14:textId="77777777" w:rsidR="00241752" w:rsidRDefault="00F149C3" w:rsidP="00362301">
      <w:pPr>
        <w:pStyle w:val="a3"/>
        <w:numPr>
          <w:ilvl w:val="0"/>
          <w:numId w:val="5"/>
        </w:numPr>
        <w:shd w:val="clear" w:color="auto" w:fill="FFFFFF"/>
        <w:spacing w:before="240" w:beforeAutospacing="0" w:after="120" w:afterAutospacing="0"/>
        <w:textAlignment w:val="baseline"/>
        <w:rPr>
          <w:rFonts w:ascii="Arial" w:hAnsi="Arial" w:cs="Arial"/>
          <w:color w:val="000000"/>
        </w:rPr>
      </w:pPr>
      <w:r w:rsidRPr="005B79CF">
        <w:rPr>
          <w:rFonts w:ascii="Arial" w:hAnsi="Arial" w:cs="Arial"/>
          <w:color w:val="000000"/>
        </w:rPr>
        <w:t xml:space="preserve">DAU (активные пользователи за день): </w:t>
      </w:r>
    </w:p>
    <w:p w14:paraId="21B6BA5F" w14:textId="77777777" w:rsidR="00CC0F3A" w:rsidRPr="00241752" w:rsidRDefault="005B79CF" w:rsidP="00241752">
      <w:pPr>
        <w:pStyle w:val="a3"/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41752">
        <w:rPr>
          <w:rFonts w:ascii="Arial" w:hAnsi="Arial" w:cs="Arial"/>
          <w:color w:val="000000"/>
        </w:rPr>
        <w:t xml:space="preserve">Значение метрики имеет колебание на протяжении всего периода. </w:t>
      </w:r>
    </w:p>
    <w:p w14:paraId="7A188E46" w14:textId="77777777" w:rsidR="00CC0F3A" w:rsidRDefault="005B79CF" w:rsidP="0024175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Пиковое значение пришлось на 04.05.21г.- 85 уникальных пользователей</w:t>
      </w:r>
      <w:r w:rsidR="00456ED8">
        <w:rPr>
          <w:rFonts w:ascii="Arial" w:hAnsi="Arial" w:cs="Arial"/>
          <w:color w:val="000000"/>
        </w:rPr>
        <w:t>, оформивших заказ</w:t>
      </w:r>
      <w:r>
        <w:rPr>
          <w:rFonts w:ascii="Arial" w:hAnsi="Arial" w:cs="Arial"/>
          <w:color w:val="000000"/>
        </w:rPr>
        <w:t xml:space="preserve">, минимум на 16.05.21г. - 17 уникальных пользователей. </w:t>
      </w:r>
    </w:p>
    <w:p w14:paraId="1B170360" w14:textId="77777777" w:rsidR="005B79CF" w:rsidRDefault="00CC0F3A" w:rsidP="0024175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Явных трендов, связанных с днем недели, не выявлено. Однако можно отметить, что и в мае, и в июне во второй половине значение показателя становится более стабильным. Возможно</w:t>
      </w:r>
      <w:r w:rsidR="00456ED8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это объясняется </w:t>
      </w:r>
      <w:r w:rsidR="00456ED8">
        <w:rPr>
          <w:rFonts w:ascii="Arial" w:hAnsi="Arial" w:cs="Arial"/>
          <w:color w:val="000000"/>
        </w:rPr>
        <w:t>наличие</w:t>
      </w:r>
      <w:r w:rsidR="00EA769B">
        <w:rPr>
          <w:rFonts w:ascii="Arial" w:hAnsi="Arial" w:cs="Arial"/>
          <w:color w:val="000000"/>
        </w:rPr>
        <w:t>м</w:t>
      </w:r>
      <w:r w:rsidR="00456ED8">
        <w:rPr>
          <w:rFonts w:ascii="Arial" w:hAnsi="Arial" w:cs="Arial"/>
          <w:color w:val="000000"/>
        </w:rPr>
        <w:t xml:space="preserve"> праздничных выходных в первой половине анализируемых месяцах (для подтверждения нужно исследовать дополнительные периоды).</w:t>
      </w:r>
      <w:r w:rsidR="00EA769B">
        <w:rPr>
          <w:rFonts w:ascii="Arial" w:hAnsi="Arial" w:cs="Arial"/>
          <w:color w:val="000000"/>
        </w:rPr>
        <w:t xml:space="preserve"> </w:t>
      </w:r>
      <w:r w:rsidR="00A638C0">
        <w:rPr>
          <w:rFonts w:ascii="Arial" w:hAnsi="Arial" w:cs="Arial"/>
          <w:color w:val="000000"/>
        </w:rPr>
        <w:t xml:space="preserve">Также, начиная с 12.06.25 и до конца июня, наблюдается тренд на снижение количества активных пользователей. </w:t>
      </w:r>
    </w:p>
    <w:p w14:paraId="5CE93BBC" w14:textId="77777777" w:rsidR="00F149C3" w:rsidRDefault="00F149C3" w:rsidP="00241752">
      <w:pPr>
        <w:pStyle w:val="a3"/>
        <w:shd w:val="clear" w:color="auto" w:fill="FFFFFF"/>
        <w:spacing w:before="240" w:beforeAutospacing="0" w:after="120" w:afterAutospacing="0"/>
        <w:jc w:val="center"/>
      </w:pPr>
      <w:r>
        <w:rPr>
          <w:rFonts w:ascii="Arial" w:hAnsi="Arial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3D555E46" wp14:editId="0F0E7BA0">
            <wp:extent cx="5836920" cy="245274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23" cy="24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E89" w14:textId="47AD9982" w:rsidR="00456ED8" w:rsidRDefault="00456ED8" w:rsidP="00F149C3">
      <w:pPr>
        <w:pStyle w:val="a3"/>
        <w:shd w:val="clear" w:color="auto" w:fill="FFFFFF"/>
        <w:spacing w:before="240" w:beforeAutospacing="0" w:after="120" w:afterAutospacing="0"/>
        <w:ind w:left="720"/>
      </w:pPr>
    </w:p>
    <w:p w14:paraId="69E6EF29" w14:textId="5B71D70D" w:rsidR="00CC03C3" w:rsidRDefault="00CC03C3" w:rsidP="00F149C3">
      <w:pPr>
        <w:pStyle w:val="a3"/>
        <w:shd w:val="clear" w:color="auto" w:fill="FFFFFF"/>
        <w:spacing w:before="240" w:beforeAutospacing="0" w:after="120" w:afterAutospacing="0"/>
        <w:ind w:left="720"/>
      </w:pPr>
    </w:p>
    <w:p w14:paraId="395401CA" w14:textId="66D563B8" w:rsidR="00CC03C3" w:rsidRDefault="00CC03C3" w:rsidP="00F149C3">
      <w:pPr>
        <w:pStyle w:val="a3"/>
        <w:shd w:val="clear" w:color="auto" w:fill="FFFFFF"/>
        <w:spacing w:before="240" w:beforeAutospacing="0" w:after="120" w:afterAutospacing="0"/>
        <w:ind w:left="720"/>
      </w:pPr>
    </w:p>
    <w:p w14:paraId="235F72AC" w14:textId="77777777" w:rsidR="00CC03C3" w:rsidRDefault="00CC03C3" w:rsidP="00F149C3">
      <w:pPr>
        <w:pStyle w:val="a3"/>
        <w:shd w:val="clear" w:color="auto" w:fill="FFFFFF"/>
        <w:spacing w:before="240" w:beforeAutospacing="0" w:after="120" w:afterAutospacing="0"/>
        <w:ind w:left="720"/>
      </w:pPr>
    </w:p>
    <w:p w14:paraId="3C5A058C" w14:textId="77777777" w:rsidR="00456ED8" w:rsidRDefault="00F149C3" w:rsidP="0036230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56ED8">
        <w:rPr>
          <w:rFonts w:ascii="Arial" w:hAnsi="Arial" w:cs="Arial"/>
          <w:color w:val="000000"/>
        </w:rPr>
        <w:lastRenderedPageBreak/>
        <w:t>Conversion</w:t>
      </w:r>
      <w:proofErr w:type="spellEnd"/>
      <w:r w:rsidRPr="00456ED8">
        <w:rPr>
          <w:rFonts w:ascii="Arial" w:hAnsi="Arial" w:cs="Arial"/>
          <w:color w:val="000000"/>
        </w:rPr>
        <w:t xml:space="preserve"> </w:t>
      </w:r>
      <w:proofErr w:type="spellStart"/>
      <w:r w:rsidRPr="00456ED8">
        <w:rPr>
          <w:rFonts w:ascii="Arial" w:hAnsi="Arial" w:cs="Arial"/>
          <w:color w:val="000000"/>
        </w:rPr>
        <w:t>Rate</w:t>
      </w:r>
      <w:proofErr w:type="spellEnd"/>
      <w:r w:rsidRPr="00456ED8">
        <w:rPr>
          <w:rFonts w:ascii="Arial" w:hAnsi="Arial" w:cs="Arial"/>
          <w:color w:val="000000"/>
        </w:rPr>
        <w:t xml:space="preserve"> (коэффициент конверсии): </w:t>
      </w:r>
    </w:p>
    <w:p w14:paraId="6493955D" w14:textId="77777777" w:rsidR="00456ED8" w:rsidRDefault="00456ED8" w:rsidP="00456ED8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CD5F1E5" w14:textId="77777777" w:rsidR="00252E3F" w:rsidRDefault="00456ED8" w:rsidP="0024175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Коэффициент конверсии в размещение заказа также имеет колебание, но </w:t>
      </w:r>
      <w:r w:rsidR="00EA769B">
        <w:rPr>
          <w:rFonts w:ascii="Arial" w:hAnsi="Arial" w:cs="Arial"/>
          <w:color w:val="000000"/>
        </w:rPr>
        <w:t>сильных аномалий нет</w:t>
      </w:r>
      <w:r>
        <w:rPr>
          <w:rFonts w:ascii="Arial" w:hAnsi="Arial" w:cs="Arial"/>
          <w:color w:val="000000"/>
        </w:rPr>
        <w:t xml:space="preserve">. Значения варьируются от 18% (18.06.25г.) до 43% (01.05.25г.). </w:t>
      </w:r>
      <w:r w:rsidR="00A907F9">
        <w:rPr>
          <w:rFonts w:ascii="Arial" w:hAnsi="Arial" w:cs="Arial"/>
          <w:color w:val="000000"/>
        </w:rPr>
        <w:t xml:space="preserve">Это означает, что </w:t>
      </w:r>
      <w:r w:rsidR="00A638C0">
        <w:rPr>
          <w:rFonts w:ascii="Arial" w:hAnsi="Arial" w:cs="Arial"/>
          <w:color w:val="000000"/>
        </w:rPr>
        <w:t xml:space="preserve">на протяжении всего периода </w:t>
      </w:r>
      <w:r w:rsidR="00A907F9">
        <w:rPr>
          <w:rFonts w:ascii="Arial" w:hAnsi="Arial" w:cs="Arial"/>
          <w:color w:val="000000"/>
        </w:rPr>
        <w:t xml:space="preserve">менее половины пользователей, посетивших сервис, доходят до этапа оформления заказа. </w:t>
      </w:r>
    </w:p>
    <w:p w14:paraId="06ADA142" w14:textId="77777777" w:rsidR="00A5783B" w:rsidRDefault="00A5783B" w:rsidP="0024175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того, чтобы оценить мало это или много, стоит посмотреть на среднее значение по отрасли и значение конкурентов на рынке Саранска.</w:t>
      </w:r>
    </w:p>
    <w:p w14:paraId="4E1003E5" w14:textId="77777777" w:rsidR="00A907F9" w:rsidRPr="00A5783B" w:rsidRDefault="00A907F9" w:rsidP="0024175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точного понимания причин, по которым </w:t>
      </w:r>
      <w:r w:rsidR="00A5783B">
        <w:rPr>
          <w:rFonts w:ascii="Arial" w:hAnsi="Arial" w:cs="Arial"/>
          <w:color w:val="000000"/>
        </w:rPr>
        <w:t>половина пользователей</w:t>
      </w:r>
      <w:r>
        <w:rPr>
          <w:rFonts w:ascii="Arial" w:hAnsi="Arial" w:cs="Arial"/>
          <w:color w:val="000000"/>
        </w:rPr>
        <w:t xml:space="preserve"> не совершила целевое действие, лучше проанализировать значение метрики и в др. </w:t>
      </w:r>
      <w:r w:rsidR="00252E3F">
        <w:rPr>
          <w:rFonts w:ascii="Arial" w:hAnsi="Arial" w:cs="Arial"/>
          <w:color w:val="000000"/>
        </w:rPr>
        <w:t xml:space="preserve">(предшествующие оформлению заказа) </w:t>
      </w:r>
      <w:r>
        <w:rPr>
          <w:rFonts w:ascii="Arial" w:hAnsi="Arial" w:cs="Arial"/>
          <w:color w:val="000000"/>
        </w:rPr>
        <w:t xml:space="preserve">события. </w:t>
      </w:r>
    </w:p>
    <w:p w14:paraId="57723464" w14:textId="77777777" w:rsidR="00252E3F" w:rsidRDefault="00456ED8" w:rsidP="0024175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Недельных паттернов </w:t>
      </w:r>
      <w:r w:rsidR="00A907F9">
        <w:rPr>
          <w:rFonts w:ascii="Arial" w:hAnsi="Arial" w:cs="Arial"/>
          <w:color w:val="000000"/>
        </w:rPr>
        <w:t>не наблюдается</w:t>
      </w:r>
      <w:r>
        <w:rPr>
          <w:rFonts w:ascii="Arial" w:hAnsi="Arial" w:cs="Arial"/>
          <w:color w:val="000000"/>
        </w:rPr>
        <w:t>.</w:t>
      </w:r>
      <w:r w:rsidR="00A907F9">
        <w:rPr>
          <w:rFonts w:ascii="Arial" w:hAnsi="Arial" w:cs="Arial"/>
          <w:color w:val="000000"/>
        </w:rPr>
        <w:t xml:space="preserve"> </w:t>
      </w:r>
      <w:r w:rsidR="00252E3F">
        <w:rPr>
          <w:rFonts w:ascii="Arial" w:hAnsi="Arial" w:cs="Arial"/>
          <w:color w:val="000000"/>
        </w:rPr>
        <w:t>Возможно, есть тренды в течение одного дня, но для этого стоит рассчитать конверсию в разрезе часов.</w:t>
      </w:r>
    </w:p>
    <w:p w14:paraId="5350D61D" w14:textId="77777777" w:rsidR="00456ED8" w:rsidRPr="00456ED8" w:rsidRDefault="00456ED8" w:rsidP="00456ED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F33050E" w14:textId="77777777" w:rsidR="00F149C3" w:rsidRPr="00456ED8" w:rsidRDefault="00F149C3" w:rsidP="00241752">
      <w:pPr>
        <w:pStyle w:val="a3"/>
        <w:shd w:val="clear" w:color="auto" w:fill="FFFFFF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0B1401FA" wp14:editId="199C995B">
            <wp:extent cx="5730240" cy="2217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C0DA" w14:textId="1FBEE862" w:rsidR="00F149C3" w:rsidRDefault="00F149C3" w:rsidP="00F149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79E5BE68" w14:textId="7DC68E91" w:rsidR="00CC03C3" w:rsidRDefault="00CC03C3" w:rsidP="00F149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45585B5E" w14:textId="69B60761" w:rsidR="00CC03C3" w:rsidRDefault="00CC03C3" w:rsidP="00F149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0745F31A" w14:textId="218BDE46" w:rsidR="00CC03C3" w:rsidRDefault="00CC03C3" w:rsidP="00F149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0DDAF541" w14:textId="23FF7F94" w:rsidR="00CC03C3" w:rsidRDefault="00CC03C3" w:rsidP="00F149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1BCE16C0" w14:textId="4C4B9040" w:rsidR="00CC03C3" w:rsidRDefault="00CC03C3" w:rsidP="00F149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09E9D28D" w14:textId="6A3F22E4" w:rsidR="00CC03C3" w:rsidRDefault="00CC03C3" w:rsidP="00F149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132A8376" w14:textId="77777777" w:rsidR="00CC03C3" w:rsidRDefault="00CC03C3" w:rsidP="00F149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4BD45212" w14:textId="77777777" w:rsidR="00F149C3" w:rsidRDefault="00F149C3" w:rsidP="0036230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5783B">
        <w:rPr>
          <w:rFonts w:ascii="Arial" w:hAnsi="Arial" w:cs="Arial"/>
          <w:color w:val="000000"/>
        </w:rPr>
        <w:lastRenderedPageBreak/>
        <w:t xml:space="preserve">Средний чек: </w:t>
      </w:r>
    </w:p>
    <w:p w14:paraId="2B5D6571" w14:textId="77777777" w:rsidR="00362301" w:rsidRDefault="00362301" w:rsidP="0036230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9095EEB" w14:textId="77777777" w:rsidR="00241752" w:rsidRDefault="000651D9" w:rsidP="003623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 графике можно увидеть, что в июне значение среднего чека стало выше и составило 147,66 руб. в сравнении с 135,88 руб. в мае. </w:t>
      </w:r>
    </w:p>
    <w:p w14:paraId="378B200F" w14:textId="68032511" w:rsidR="000651D9" w:rsidRDefault="00F20B14" w:rsidP="003623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значение метрики оказывают влияние два показателя: количество заказов и сумма комиссии. По обоим июньское значение выше майского. Несмотря на то, что р</w:t>
      </w:r>
      <w:r w:rsidR="000651D9">
        <w:rPr>
          <w:rFonts w:ascii="Arial" w:hAnsi="Arial" w:cs="Arial"/>
          <w:color w:val="000000"/>
        </w:rPr>
        <w:t>азница в абсолютном значении незначительная,</w:t>
      </w:r>
      <w:r>
        <w:rPr>
          <w:rFonts w:ascii="Arial" w:hAnsi="Arial" w:cs="Arial"/>
          <w:color w:val="000000"/>
        </w:rPr>
        <w:t xml:space="preserve"> это можно считать позитивной тенденцией, говорящей о росте бизнеса. Но чтобы понять есть ли тренд на увеличение,</w:t>
      </w:r>
      <w:r w:rsidR="000651D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стоит следить за динамикой метрики в следующие месяцы.  </w:t>
      </w:r>
    </w:p>
    <w:p w14:paraId="6F59AC40" w14:textId="77777777" w:rsidR="000651D9" w:rsidRPr="00A5783B" w:rsidRDefault="000651D9" w:rsidP="00A5783B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D6CB100" w14:textId="742C6E27" w:rsidR="00362301" w:rsidRDefault="00CC03C3" w:rsidP="00CC03C3">
      <w:pPr>
        <w:pStyle w:val="a3"/>
        <w:shd w:val="clear" w:color="auto" w:fill="FFFFFF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CC03C3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78ACA3F" wp14:editId="7F429BD5">
            <wp:extent cx="6996430" cy="326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831" cy="32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26C4" w14:textId="77777777" w:rsidR="00362301" w:rsidRDefault="00362301" w:rsidP="0036230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1D6E31DC" w14:textId="77777777" w:rsidR="00CC03C3" w:rsidRDefault="00CC03C3" w:rsidP="00CC03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47424D2A" w14:textId="77777777" w:rsidR="00CC03C3" w:rsidRDefault="00CC03C3" w:rsidP="00CC03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2389BE50" w14:textId="396125C0" w:rsidR="00CC03C3" w:rsidRDefault="00CC03C3" w:rsidP="00CC03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5EF21BD4" w14:textId="77777777" w:rsidR="00CC03C3" w:rsidRDefault="00CC03C3" w:rsidP="00CC03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7B969068" w14:textId="77777777" w:rsidR="00CC03C3" w:rsidRDefault="00CC03C3" w:rsidP="00CC03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5F0EF7E8" w14:textId="6B44C104" w:rsidR="009A0A50" w:rsidRPr="00362301" w:rsidRDefault="00F149C3" w:rsidP="00CC03C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 w:rsidRPr="009A0A50">
        <w:rPr>
          <w:rFonts w:ascii="Arial" w:hAnsi="Arial" w:cs="Arial"/>
          <w:color w:val="000000"/>
        </w:rPr>
        <w:lastRenderedPageBreak/>
        <w:t>Retention</w:t>
      </w:r>
      <w:proofErr w:type="spellEnd"/>
      <w:r w:rsidRPr="009A0A50">
        <w:rPr>
          <w:rFonts w:ascii="Arial" w:hAnsi="Arial" w:cs="Arial"/>
          <w:color w:val="000000"/>
        </w:rPr>
        <w:t xml:space="preserve"> </w:t>
      </w:r>
      <w:proofErr w:type="spellStart"/>
      <w:r w:rsidRPr="009A0A50">
        <w:rPr>
          <w:rFonts w:ascii="Arial" w:hAnsi="Arial" w:cs="Arial"/>
          <w:color w:val="000000"/>
        </w:rPr>
        <w:t>Rate</w:t>
      </w:r>
      <w:proofErr w:type="spellEnd"/>
      <w:r w:rsidRPr="009A0A50">
        <w:rPr>
          <w:rFonts w:ascii="Arial" w:hAnsi="Arial" w:cs="Arial"/>
          <w:color w:val="000000"/>
        </w:rPr>
        <w:t xml:space="preserve"> (коэффициент удержания пользователей): </w:t>
      </w:r>
    </w:p>
    <w:p w14:paraId="5C495CCA" w14:textId="77777777" w:rsidR="00362301" w:rsidRPr="009A0A50" w:rsidRDefault="00362301" w:rsidP="0036230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579A59A" w14:textId="77777777" w:rsidR="00362301" w:rsidRDefault="00241752" w:rsidP="00362301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 w:rsidRPr="00362301">
        <w:rPr>
          <w:rFonts w:ascii="Arial" w:hAnsi="Arial" w:cs="Arial"/>
          <w:color w:val="000000"/>
        </w:rPr>
        <w:t xml:space="preserve">Как показывает динамика коэффициента удержания пользователей, уже на следующий день после регистрации только 14% пользователей возвращаются к сервису, к пятому дню это значение снижается до </w:t>
      </w:r>
      <w:r w:rsidR="00362301">
        <w:rPr>
          <w:rFonts w:ascii="Arial" w:hAnsi="Arial" w:cs="Arial"/>
          <w:color w:val="000000"/>
        </w:rPr>
        <w:t>4%.</w:t>
      </w:r>
    </w:p>
    <w:p w14:paraId="26D2ADDC" w14:textId="77777777" w:rsidR="00F149C3" w:rsidRDefault="00241752" w:rsidP="00362301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проводить анализ в разрезе месяц</w:t>
      </w:r>
      <w:r w:rsidR="00362301">
        <w:rPr>
          <w:rFonts w:ascii="Arial" w:hAnsi="Arial" w:cs="Arial"/>
          <w:color w:val="000000"/>
        </w:rPr>
        <w:t>ев (далее когорт)</w:t>
      </w:r>
      <w:r>
        <w:rPr>
          <w:rFonts w:ascii="Arial" w:hAnsi="Arial" w:cs="Arial"/>
          <w:color w:val="000000"/>
        </w:rPr>
        <w:t>: в мае значения показателя лучше</w:t>
      </w:r>
      <w:r w:rsidR="00362301">
        <w:rPr>
          <w:rFonts w:ascii="Arial" w:hAnsi="Arial" w:cs="Arial"/>
          <w:color w:val="000000"/>
        </w:rPr>
        <w:t xml:space="preserve"> (к концу недели </w:t>
      </w:r>
      <w:proofErr w:type="spellStart"/>
      <w:r w:rsidR="00362301">
        <w:rPr>
          <w:rFonts w:ascii="Arial" w:hAnsi="Arial" w:cs="Arial"/>
          <w:color w:val="000000"/>
        </w:rPr>
        <w:t>возвращаемость</w:t>
      </w:r>
      <w:proofErr w:type="spellEnd"/>
      <w:r w:rsidR="00362301">
        <w:rPr>
          <w:rFonts w:ascii="Arial" w:hAnsi="Arial" w:cs="Arial"/>
          <w:color w:val="000000"/>
        </w:rPr>
        <w:t xml:space="preserve"> составляем 5% против 3% в июне), но при этом и та, и другая когорта, теряют свыше 80% пользователей за следующий день после первого посещения. </w:t>
      </w:r>
    </w:p>
    <w:p w14:paraId="7B648B23" w14:textId="77777777" w:rsidR="00CC03C3" w:rsidRDefault="00362301" w:rsidP="00CC03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Возможно, стоит разработать маркетинговые мероприятия, направленные на удержание пользователей. Например, выдача </w:t>
      </w:r>
      <w:proofErr w:type="spellStart"/>
      <w:r>
        <w:rPr>
          <w:rFonts w:ascii="Arial" w:hAnsi="Arial" w:cs="Arial"/>
          <w:color w:val="000000"/>
        </w:rPr>
        <w:t>промокода</w:t>
      </w:r>
      <w:proofErr w:type="spellEnd"/>
      <w:r>
        <w:rPr>
          <w:rFonts w:ascii="Arial" w:hAnsi="Arial" w:cs="Arial"/>
          <w:color w:val="000000"/>
        </w:rPr>
        <w:t xml:space="preserve"> на первый заказ </w:t>
      </w:r>
      <w:r w:rsidR="00577B3C">
        <w:rPr>
          <w:rFonts w:ascii="Arial" w:hAnsi="Arial" w:cs="Arial"/>
          <w:color w:val="000000"/>
        </w:rPr>
        <w:t xml:space="preserve">(для сокращения падения после первого дня) и </w:t>
      </w:r>
      <w:r>
        <w:rPr>
          <w:rFonts w:ascii="Arial" w:hAnsi="Arial" w:cs="Arial"/>
          <w:color w:val="000000"/>
        </w:rPr>
        <w:t xml:space="preserve">начисления бонусных рублей от </w:t>
      </w:r>
      <w:r w:rsidR="00577B3C">
        <w:rPr>
          <w:rFonts w:ascii="Arial" w:hAnsi="Arial" w:cs="Arial"/>
          <w:color w:val="000000"/>
        </w:rPr>
        <w:t xml:space="preserve">первых заказов (для «привыкания» пользователей к сервису). </w:t>
      </w:r>
    </w:p>
    <w:p w14:paraId="5B3AC316" w14:textId="77777777" w:rsidR="00CC03C3" w:rsidRDefault="00577B3C" w:rsidP="00CC03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Также стоит проанализировать все изменения, которые вносились в продукт в</w:t>
      </w:r>
      <w:r w:rsidR="00CC03C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анализируемом периоде и могли повлиять на снижение показателя в июне. </w:t>
      </w:r>
    </w:p>
    <w:p w14:paraId="785B091E" w14:textId="77777777" w:rsidR="00F149C3" w:rsidRPr="00577B3C" w:rsidRDefault="00241752" w:rsidP="00CC03C3">
      <w:pPr>
        <w:pStyle w:val="a3"/>
        <w:shd w:val="clear" w:color="auto" w:fill="FFFFFF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</w:rPr>
      </w:pPr>
      <w:r w:rsidRPr="00241752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4FA4057" wp14:editId="3F8346A9">
            <wp:extent cx="4438650" cy="32600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82" cy="33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B3D7" w14:textId="77777777" w:rsidR="00F149C3" w:rsidRDefault="00F149C3" w:rsidP="00F149C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090E1A09" w14:textId="77777777" w:rsidR="00CC03C3" w:rsidRDefault="00CC03C3" w:rsidP="00CC03C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13ECC52" w14:textId="77777777" w:rsidR="00CC03C3" w:rsidRDefault="00CC03C3" w:rsidP="00CC03C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2F52754" w14:textId="3AE2BF05" w:rsidR="00577B3C" w:rsidRDefault="00F149C3" w:rsidP="00CC03C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77B3C">
        <w:rPr>
          <w:rFonts w:ascii="Arial" w:hAnsi="Arial" w:cs="Arial"/>
          <w:color w:val="000000"/>
        </w:rPr>
        <w:lastRenderedPageBreak/>
        <w:t>Топ-3 ресторанов по LTV</w:t>
      </w:r>
      <w:r w:rsidR="00CC03C3">
        <w:rPr>
          <w:rFonts w:ascii="Arial" w:hAnsi="Arial" w:cs="Arial"/>
          <w:color w:val="000000"/>
        </w:rPr>
        <w:t>:</w:t>
      </w:r>
    </w:p>
    <w:p w14:paraId="27C6FB29" w14:textId="77777777" w:rsidR="00CC03C3" w:rsidRDefault="00CC03C3" w:rsidP="00CC03C3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1F2B4C1" w14:textId="77777777" w:rsidR="00577B3C" w:rsidRDefault="00577B3C" w:rsidP="00577B3C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лидерах по </w:t>
      </w:r>
      <w:r>
        <w:rPr>
          <w:rFonts w:ascii="Arial" w:hAnsi="Arial" w:cs="Arial"/>
          <w:color w:val="000000"/>
          <w:lang w:val="en-US"/>
        </w:rPr>
        <w:t>LTV</w:t>
      </w:r>
      <w:r>
        <w:rPr>
          <w:rFonts w:ascii="Arial" w:hAnsi="Arial" w:cs="Arial"/>
          <w:color w:val="000000"/>
        </w:rPr>
        <w:t xml:space="preserve"> два ресторана: «Гурманское наслаждение», «Гастрономический Шторм» и одно заведение типа кондитерская- «Шоколадный рай».</w:t>
      </w:r>
    </w:p>
    <w:p w14:paraId="170D380B" w14:textId="77777777" w:rsidR="00577B3C" w:rsidRDefault="00EE4C8D" w:rsidP="00EE4C8D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Прибыль, котор</w:t>
      </w:r>
      <w:r w:rsidR="00CC03C3">
        <w:rPr>
          <w:rFonts w:ascii="Arial" w:hAnsi="Arial" w:cs="Arial"/>
          <w:color w:val="000000"/>
        </w:rPr>
        <w:t>ую</w:t>
      </w:r>
      <w:r>
        <w:rPr>
          <w:rFonts w:ascii="Arial" w:hAnsi="Arial" w:cs="Arial"/>
          <w:color w:val="000000"/>
        </w:rPr>
        <w:t xml:space="preserve"> получили эти заведения составляет: 171 </w:t>
      </w:r>
      <w:proofErr w:type="spellStart"/>
      <w:r>
        <w:rPr>
          <w:rFonts w:ascii="Arial" w:hAnsi="Arial" w:cs="Arial"/>
          <w:color w:val="000000"/>
        </w:rPr>
        <w:t>тыс.руб</w:t>
      </w:r>
      <w:proofErr w:type="spellEnd"/>
      <w:r>
        <w:rPr>
          <w:rFonts w:ascii="Arial" w:hAnsi="Arial" w:cs="Arial"/>
          <w:color w:val="000000"/>
        </w:rPr>
        <w:t xml:space="preserve">., 165 </w:t>
      </w:r>
      <w:proofErr w:type="spellStart"/>
      <w:r>
        <w:rPr>
          <w:rFonts w:ascii="Arial" w:hAnsi="Arial" w:cs="Arial"/>
          <w:color w:val="000000"/>
        </w:rPr>
        <w:t>тыс.руб</w:t>
      </w:r>
      <w:proofErr w:type="spellEnd"/>
      <w:r>
        <w:rPr>
          <w:rFonts w:ascii="Arial" w:hAnsi="Arial" w:cs="Arial"/>
          <w:color w:val="000000"/>
        </w:rPr>
        <w:t xml:space="preserve">. и 61 </w:t>
      </w:r>
      <w:proofErr w:type="spellStart"/>
      <w:r>
        <w:rPr>
          <w:rFonts w:ascii="Arial" w:hAnsi="Arial" w:cs="Arial"/>
          <w:color w:val="000000"/>
        </w:rPr>
        <w:t>тыс.руб</w:t>
      </w:r>
      <w:proofErr w:type="spellEnd"/>
      <w:r>
        <w:rPr>
          <w:rFonts w:ascii="Arial" w:hAnsi="Arial" w:cs="Arial"/>
          <w:color w:val="000000"/>
        </w:rPr>
        <w:t xml:space="preserve">. соответственно. </w:t>
      </w:r>
    </w:p>
    <w:p w14:paraId="712BAEFF" w14:textId="77777777" w:rsidR="00EE4C8D" w:rsidRDefault="00EE4C8D" w:rsidP="00EE4C8D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Уже между первой и третьей позицией есть значительный разрыв в значении метрики, поэтому далее для анализа ТОП-5 блюд, были учтены только рестораны первых двух позиций. В лидерах блюда из категории «мясные». На первой строке «брокколи, запеченная в духовке», доход от продажи которого составил 41 </w:t>
      </w:r>
      <w:proofErr w:type="spellStart"/>
      <w:r>
        <w:rPr>
          <w:rFonts w:ascii="Arial" w:hAnsi="Arial" w:cs="Arial"/>
          <w:color w:val="000000"/>
        </w:rPr>
        <w:t>тыс.руб</w:t>
      </w:r>
      <w:proofErr w:type="spellEnd"/>
      <w:r>
        <w:rPr>
          <w:rFonts w:ascii="Arial" w:hAnsi="Arial" w:cs="Arial"/>
          <w:color w:val="000000"/>
        </w:rPr>
        <w:t>., на второй «шашлыки из говядины</w:t>
      </w:r>
      <w:r w:rsidRPr="00EE4C8D">
        <w:rPr>
          <w:rFonts w:ascii="Arial" w:hAnsi="Arial" w:cs="Arial"/>
          <w:color w:val="000000"/>
        </w:rPr>
        <w:t>»</w:t>
      </w:r>
      <w:r>
        <w:rPr>
          <w:rFonts w:ascii="Arial" w:hAnsi="Arial" w:cs="Arial"/>
          <w:color w:val="000000"/>
        </w:rPr>
        <w:t xml:space="preserve">, которые сделали вклад в доход в размере 37 </w:t>
      </w:r>
      <w:proofErr w:type="spellStart"/>
      <w:r>
        <w:rPr>
          <w:rFonts w:ascii="Arial" w:hAnsi="Arial" w:cs="Arial"/>
          <w:color w:val="000000"/>
        </w:rPr>
        <w:t>тыс.руб</w:t>
      </w:r>
      <w:proofErr w:type="spellEnd"/>
      <w:r>
        <w:rPr>
          <w:rFonts w:ascii="Arial" w:hAnsi="Arial" w:cs="Arial"/>
          <w:color w:val="000000"/>
        </w:rPr>
        <w:t xml:space="preserve">. Значение по остальным позициям менее 20 </w:t>
      </w:r>
      <w:proofErr w:type="spellStart"/>
      <w:r>
        <w:rPr>
          <w:rFonts w:ascii="Arial" w:hAnsi="Arial" w:cs="Arial"/>
          <w:color w:val="000000"/>
        </w:rPr>
        <w:t>тыс.руб</w:t>
      </w:r>
      <w:proofErr w:type="spellEnd"/>
      <w:r>
        <w:rPr>
          <w:rFonts w:ascii="Arial" w:hAnsi="Arial" w:cs="Arial"/>
          <w:color w:val="000000"/>
        </w:rPr>
        <w:t>.</w:t>
      </w:r>
    </w:p>
    <w:p w14:paraId="33E564E6" w14:textId="77777777" w:rsidR="00577B3C" w:rsidRDefault="00577B3C" w:rsidP="00577B3C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3495C425" w14:textId="2570AEF8" w:rsidR="00F149C3" w:rsidRDefault="00F149C3" w:rsidP="00CC03C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70928832" w14:textId="30E58612" w:rsidR="00F149C3" w:rsidRDefault="00CC03C3" w:rsidP="00F149C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CC03C3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0552818" wp14:editId="40458CA3">
            <wp:extent cx="9251950" cy="30822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E551" w14:textId="77777777" w:rsidR="00F149C3" w:rsidRDefault="00F149C3" w:rsidP="00F149C3">
      <w:pPr>
        <w:pStyle w:val="a3"/>
        <w:shd w:val="clear" w:color="auto" w:fill="FFFFFF"/>
        <w:spacing w:before="0" w:beforeAutospacing="0" w:after="0" w:afterAutospacing="0"/>
        <w:ind w:left="9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417414C5" w14:textId="77777777" w:rsidR="00CC03C3" w:rsidRDefault="00CC03C3" w:rsidP="00F149C3">
      <w:pPr>
        <w:pStyle w:val="a3"/>
        <w:shd w:val="clear" w:color="auto" w:fill="FFFFFF"/>
        <w:spacing w:before="0" w:beforeAutospacing="0" w:after="0" w:afterAutospacing="0"/>
        <w:ind w:left="9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453DCD11" w14:textId="77777777" w:rsidR="00CC03C3" w:rsidRDefault="00CC03C3" w:rsidP="00F149C3">
      <w:pPr>
        <w:pStyle w:val="a3"/>
        <w:shd w:val="clear" w:color="auto" w:fill="FFFFFF"/>
        <w:spacing w:before="0" w:beforeAutospacing="0" w:after="0" w:afterAutospacing="0"/>
        <w:ind w:left="96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159EE815" w14:textId="3FA9D293" w:rsidR="001A4328" w:rsidRPr="00761FA5" w:rsidRDefault="00745551" w:rsidP="00FF042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  <w:r w:rsidRPr="00761FA5">
        <w:rPr>
          <w:rFonts w:ascii="Arial" w:hAnsi="Arial" w:cs="Arial"/>
          <w:color w:val="000000"/>
        </w:rPr>
        <w:t xml:space="preserve"> </w:t>
      </w:r>
    </w:p>
    <w:sectPr w:rsidR="001A4328" w:rsidRPr="00761FA5" w:rsidSect="00CC03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5D99"/>
    <w:multiLevelType w:val="multilevel"/>
    <w:tmpl w:val="0BDC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C0810"/>
    <w:multiLevelType w:val="hybridMultilevel"/>
    <w:tmpl w:val="9FDE6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7394"/>
    <w:multiLevelType w:val="multilevel"/>
    <w:tmpl w:val="60DC7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D6B48"/>
    <w:multiLevelType w:val="multilevel"/>
    <w:tmpl w:val="119C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F23F6"/>
    <w:multiLevelType w:val="multilevel"/>
    <w:tmpl w:val="BBBC9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80F90"/>
    <w:multiLevelType w:val="multilevel"/>
    <w:tmpl w:val="7652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C3"/>
    <w:rsid w:val="000651D9"/>
    <w:rsid w:val="001A4328"/>
    <w:rsid w:val="00241752"/>
    <w:rsid w:val="00252E3F"/>
    <w:rsid w:val="00362301"/>
    <w:rsid w:val="00456ED8"/>
    <w:rsid w:val="00577B3C"/>
    <w:rsid w:val="005B79CF"/>
    <w:rsid w:val="00745551"/>
    <w:rsid w:val="00761FA5"/>
    <w:rsid w:val="009A0A50"/>
    <w:rsid w:val="00A5783B"/>
    <w:rsid w:val="00A638C0"/>
    <w:rsid w:val="00A65BBF"/>
    <w:rsid w:val="00A907F9"/>
    <w:rsid w:val="00CC03C3"/>
    <w:rsid w:val="00CC0F3A"/>
    <w:rsid w:val="00EA769B"/>
    <w:rsid w:val="00EE4C8D"/>
    <w:rsid w:val="00F149C3"/>
    <w:rsid w:val="00F20B14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D466"/>
  <w15:chartTrackingRefBased/>
  <w15:docId w15:val="{663992F8-1554-4F0D-9DFD-47CF1E7B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2025-06-27T10:54:00Z</dcterms:created>
  <dcterms:modified xsi:type="dcterms:W3CDTF">2025-10-22T16:29:00Z</dcterms:modified>
</cp:coreProperties>
</file>