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4zp1utnv60f2" w:id="0"/>
      <w:bookmarkEnd w:id="0"/>
      <w:r w:rsidDel="00000000" w:rsidR="00000000" w:rsidRPr="00000000">
        <w:rPr>
          <w:b w:val="1"/>
          <w:bCs w:val="1"/>
          <w:color w:val="1f1f1f"/>
          <w:sz w:val="46"/>
          <w:szCs w:val="46"/>
          <w:rtl w:val="0"/>
        </w:rPr>
        <w:t xml:space="preserve">Compêndio de Referência Acadêmica: Fundamentação e Estruturação para TCC em Detecção de Intrusão com Deep Learning e Random Forest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j2ista9ejca" w:id="1"/>
      <w:bookmarkEnd w:id="1"/>
      <w:r w:rsidDel="00000000" w:rsidR="00000000" w:rsidRPr="00000000">
        <w:rPr>
          <w:b w:val="1"/>
          <w:bCs w:val="1"/>
          <w:color w:val="1f1f1f"/>
          <w:sz w:val="34"/>
          <w:szCs w:val="34"/>
          <w:rtl w:val="0"/>
        </w:rPr>
        <w:t xml:space="preserve">1. O Cenário Contemporâneo da Cibersegurança: Contextualização para a Introdução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elaboração de uma introdução acadêmica robusta para um Trabalho de Conclusão de Curso (TCC) na área de segurança da informação exige, primeiramente, uma contextualização profunda do cenário de ameaças. O pesquisador deve demonstrar não apenas conhecimento técnico, mas uma compreensão holística dos impactos econômicos, operacionais e sociais que justificam a necessidade de tecnologias avançadas como </w:t>
      </w:r>
      <w:r w:rsidDel="00000000" w:rsidR="00000000" w:rsidRPr="00000000">
        <w:rPr>
          <w:i w:val="1"/>
          <w:iCs w:val="1"/>
          <w:color w:val="1f1f1f"/>
          <w:rtl w:val="0"/>
        </w:rPr>
        <w:t xml:space="preserve">Deep Learning</w:t>
      </w:r>
      <w:r w:rsidDel="00000000" w:rsidR="00000000" w:rsidRPr="00000000">
        <w:rPr>
          <w:color w:val="1f1f1f"/>
          <w:rtl w:val="0"/>
        </w:rPr>
        <w:t xml:space="preserve"> (DL) e </w:t>
      </w:r>
      <w:r w:rsidDel="00000000" w:rsidR="00000000" w:rsidRPr="00000000">
        <w:rPr>
          <w:i w:val="1"/>
          <w:iCs w:val="1"/>
          <w:color w:val="1f1f1f"/>
          <w:rtl w:val="0"/>
        </w:rPr>
        <w:t xml:space="preserve">Random Forest</w:t>
      </w:r>
      <w:r w:rsidDel="00000000" w:rsidR="00000000" w:rsidRPr="00000000">
        <w:rPr>
          <w:color w:val="1f1f1f"/>
          <w:rtl w:val="0"/>
        </w:rPr>
        <w:t xml:space="preserve"> (RF). Os dados mais recentes de 2024 e 2025 fornecem a base empírica necessária para argumentar que as defesas tradicionais são insuficientes.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jfaufbqo0gm" w:id="2"/>
      <w:bookmarkEnd w:id="2"/>
      <w:r w:rsidDel="00000000" w:rsidR="00000000" w:rsidRPr="00000000">
        <w:rPr>
          <w:b w:val="1"/>
          <w:bCs w:val="1"/>
          <w:color w:val="1f1f1f"/>
          <w:sz w:val="26"/>
          <w:szCs w:val="26"/>
          <w:rtl w:val="0"/>
        </w:rPr>
        <w:t xml:space="preserve">1.1. A Escalada dos Custos e o Impacto Econômico das Violações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justificativa primária para a inovação em Sistemas de Detecção de Intrusão (IDS) reside no custo exorbitante da falha defensiva. A análise dos relatórios globais revela uma tendência de alta sustentada nos prejuízos financeiros decorrentes de ciberataques. Segundo o </w:t>
      </w:r>
      <w:r w:rsidDel="00000000" w:rsidR="00000000" w:rsidRPr="00000000">
        <w:rPr>
          <w:i w:val="1"/>
          <w:iCs w:val="1"/>
          <w:color w:val="1f1f1f"/>
          <w:rtl w:val="0"/>
        </w:rPr>
        <w:t xml:space="preserve">Cost of a Data Breach Report 2024</w:t>
      </w:r>
      <w:r w:rsidDel="00000000" w:rsidR="00000000" w:rsidRPr="00000000">
        <w:rPr>
          <w:color w:val="1f1f1f"/>
          <w:rtl w:val="0"/>
        </w:rPr>
        <w:t xml:space="preserve"> da IBM, o custo médio global de uma violação de dados atingiu um recorde histórico de US$ 4,88 milhões, representando um aumento de 10% em relação ao ano anterior. Este salto é o maior registrado desde o início da pandemia, sinalizando que a digitalização acelerada trouxe consigo vulnerabilidades sistêmicas que ainda não foram adequadamente mitigadas.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contexto específico do Brasil, a situação é igualmente crítica e merece destaque na introdução do trabalho para conferir relevância local. Dados de consultorias especializadas indicam que o custo médio de uma violação de dados no país alcançou a cifra de R$ 7,19 milhões em 2025, um crescimento substancial frente aos R$ 6,75 milhões de 2024. Esse aumento de aproximadamente 6,5% reflete não apenas a inflação, mas a complexidade crescente dos ataques e a severidade das sanções regulatórias e perdas de negócios. O Brasil figura consistentemente entre os países mais atacados do mundo, com relatórios apontando uma média de quase 3.000 ataques semanais por organização, superando a média global.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composição desses custos é multifacetada. A interrupção dos negócios (</w:t>
      </w:r>
      <w:r w:rsidDel="00000000" w:rsidR="00000000" w:rsidRPr="00000000">
        <w:rPr>
          <w:i w:val="1"/>
          <w:iCs w:val="1"/>
          <w:color w:val="1f1f1f"/>
          <w:rtl w:val="0"/>
        </w:rPr>
        <w:t xml:space="preserve">business disruption</w:t>
      </w:r>
      <w:r w:rsidDel="00000000" w:rsidR="00000000" w:rsidRPr="00000000">
        <w:rPr>
          <w:color w:val="1f1f1f"/>
          <w:rtl w:val="0"/>
        </w:rPr>
        <w:t xml:space="preserve">) e as atividades de resposta pós-violação, como a contratação de especialistas forenses e a implementação de linhas de suporte ao cliente, respondem pela maior parte do aumento financeiro. Além disso, observa-se uma transferência desses custos para o consumidor final, com organizações aumentando os preços de bens e serviços para compensar as perdas cibernéticas, o que gera um impacto inflacionário secundário. Para o setor financeiro, os custos são ainda mais proibitivos, chegando a US$ 6,08 milhões por violação, 22% acima da média global, devido à rigorosa regulação e à sensibilidade dos dados transacionados.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y4yw2qrb7ny" w:id="3"/>
      <w:bookmarkEnd w:id="3"/>
      <w:r w:rsidDel="00000000" w:rsidR="00000000" w:rsidRPr="00000000">
        <w:rPr>
          <w:b w:val="1"/>
          <w:bCs w:val="1"/>
          <w:color w:val="1f1f1f"/>
          <w:sz w:val="26"/>
          <w:szCs w:val="26"/>
          <w:rtl w:val="0"/>
        </w:rPr>
        <w:t xml:space="preserve">1.2. A Evolução dos Vetores de Ataque e a Falência das Defesas Tradicionais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introdução do TCC deve argumentar que a sofisticação dos ataques modernos tornou obsoletas as abordagens puramente reativas. Os relatórios de inteligência de ameaças de 2024 e 2025 pintam um quadro onde os adversários são ágeis, bem financiados e tecnologicamente avançados.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 vetor de ataque mais comum e oneroso continua sendo o uso de credenciais comprometidas, responsável por 16% das violações e com um custo médio de US$ 4,81 milhões. Ataques que utilizam credenciais roubadas são particularmente insidiosos porque, para um IDS tradicional baseado em regras, o tráfego parece legítimo, uma vez que utiliza canais de autenticação válidos. Além disso, esses ataques possuem o ciclo de vida mais longo, levando em média 292 dias para serem identificados e contidos. A persistência dessa ameaça justifica a implementação de análises comportamentais via </w:t>
      </w:r>
      <w:r w:rsidDel="00000000" w:rsidR="00000000" w:rsidRPr="00000000">
        <w:rPr>
          <w:i w:val="1"/>
          <w:iCs w:val="1"/>
          <w:color w:val="1f1f1f"/>
          <w:rtl w:val="0"/>
        </w:rPr>
        <w:t xml:space="preserve">Machine Learning</w:t>
      </w:r>
      <w:r w:rsidDel="00000000" w:rsidR="00000000" w:rsidRPr="00000000">
        <w:rPr>
          <w:color w:val="1f1f1f"/>
          <w:rtl w:val="0"/>
        </w:rPr>
        <w:t xml:space="preserve">, capazes de detectar anomalias sutis no uso de credenciais válidas.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 </w:t>
      </w:r>
      <w:r w:rsidDel="00000000" w:rsidR="00000000" w:rsidRPr="00000000">
        <w:rPr>
          <w:i w:val="1"/>
          <w:iCs w:val="1"/>
          <w:color w:val="1f1f1f"/>
          <w:rtl w:val="0"/>
        </w:rPr>
        <w:t xml:space="preserve">Phishing</w:t>
      </w:r>
      <w:r w:rsidDel="00000000" w:rsidR="00000000" w:rsidRPr="00000000">
        <w:rPr>
          <w:color w:val="1f1f1f"/>
          <w:rtl w:val="0"/>
        </w:rPr>
        <w:t xml:space="preserve"> mantém-se como a segunda causa mais frequente de violações, explorando a vulnerabilidade humana. No entanto, uma tendência alarmante é o crescimento exponencial da exploração de vulnerabilidades de dia zero (</w:t>
      </w:r>
      <w:r w:rsidDel="00000000" w:rsidR="00000000" w:rsidRPr="00000000">
        <w:rPr>
          <w:i w:val="1"/>
          <w:iCs w:val="1"/>
          <w:color w:val="1f1f1f"/>
          <w:rtl w:val="0"/>
        </w:rPr>
        <w:t xml:space="preserve">zero-day</w:t>
      </w:r>
      <w:r w:rsidDel="00000000" w:rsidR="00000000" w:rsidRPr="00000000">
        <w:rPr>
          <w:color w:val="1f1f1f"/>
          <w:rtl w:val="0"/>
        </w:rPr>
        <w:t xml:space="preserve">) e ataques à cadeia de suprimentos. Violações originadas na cadeia de suprimentos aumentaram 68% em frequência, demonstrando que as organizações estão herdando riscos de seus parceiros e fornecedores de software. Ataques de </w:t>
      </w:r>
      <w:r w:rsidDel="00000000" w:rsidR="00000000" w:rsidRPr="00000000">
        <w:rPr>
          <w:i w:val="1"/>
          <w:iCs w:val="1"/>
          <w:color w:val="1f1f1f"/>
          <w:rtl w:val="0"/>
        </w:rPr>
        <w:t xml:space="preserve">Ransomware</w:t>
      </w:r>
      <w:r w:rsidDel="00000000" w:rsidR="00000000" w:rsidRPr="00000000">
        <w:rPr>
          <w:color w:val="1f1f1f"/>
          <w:rtl w:val="0"/>
        </w:rPr>
        <w:t xml:space="preserve"> e extorsão representaram 32% dos incidentes, com os criminosos refinando suas táticas para maximizar o retorno financeiro. O setor de saúde, por exemplo, viu os custos de violação atingirem US$ 9,77 milhões, o mais alto de qualquer indústria, devido à criticalidade da disponibilidade dos sistemas.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"morte do perímetro" é um conceito que deve ser explorado. Com a adoção massiva de nuvem híbrida e trabalho remoto, a superfície de ataque expandiu-se drasticamente. O relatório da Cisco sobre prontidão de cibersegurança (</w:t>
      </w:r>
      <w:r w:rsidDel="00000000" w:rsidR="00000000" w:rsidRPr="00000000">
        <w:rPr>
          <w:i w:val="1"/>
          <w:iCs w:val="1"/>
          <w:color w:val="1f1f1f"/>
          <w:rtl w:val="0"/>
        </w:rPr>
        <w:t xml:space="preserve">Cybersecurity Readiness Index 2025</w:t>
      </w:r>
      <w:r w:rsidDel="00000000" w:rsidR="00000000" w:rsidRPr="00000000">
        <w:rPr>
          <w:color w:val="1f1f1f"/>
          <w:rtl w:val="0"/>
        </w:rPr>
        <w:t xml:space="preserve">) revela que apenas 4% das empresas globalmente estão em um estágio "Maduro" de prontidão para enfrentar os riscos modernos. A maioria das organizações (70%) ainda se encontra nos estágios "Iniciante" ou "Formativo", dependendo de soluções de segurança pontuais e desintegradas que falham em correlacionar eventos complexos. Isso cria um terreno fértil para a aplicação de IA, que pode unificar a detecção através de múltiplos vetores.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74dmztdt5ly" w:id="4"/>
      <w:bookmarkEnd w:id="4"/>
      <w:r w:rsidDel="00000000" w:rsidR="00000000" w:rsidRPr="00000000">
        <w:rPr>
          <w:b w:val="1"/>
          <w:bCs w:val="1"/>
          <w:color w:val="1f1f1f"/>
          <w:sz w:val="26"/>
          <w:szCs w:val="26"/>
          <w:rtl w:val="0"/>
        </w:rPr>
        <w:t xml:space="preserve">1.3. O Fator Humano: O Elo Mais Fraco e a Escassez de Talentos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Um argumento central para a automação via Deep Learning e Random Forest é a incapacidade humana de processar o volume atual de alertas de segurança. A "fadiga de alertas" é um fenômeno real, exacerbado pela escassez global de profissionais qualificados.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Mais da metade das organizações que sofreram violações enfrentaram uma "escassez severa de pessoal de segurança", um problema que se agravou em 26,2% em comparação ao ano anterior. A correlação entre a falta de pessoal e o custo da violação é direta: empresas com déficit crítico de habilidades viram seus custos aumentarem para US$ 5,74 milhões. No Brasil e na América Latina, a demanda por profissionais de cibersegurança supera vastamente a oferta, deixando as equipes de </w:t>
      </w:r>
      <w:r w:rsidDel="00000000" w:rsidR="00000000" w:rsidRPr="00000000">
        <w:rPr>
          <w:i w:val="1"/>
          <w:iCs w:val="1"/>
          <w:color w:val="1f1f1f"/>
          <w:rtl w:val="0"/>
        </w:rPr>
        <w:t xml:space="preserve">Security Operations Center</w:t>
      </w:r>
      <w:r w:rsidDel="00000000" w:rsidR="00000000" w:rsidRPr="00000000">
        <w:rPr>
          <w:color w:val="1f1f1f"/>
          <w:rtl w:val="0"/>
        </w:rPr>
        <w:t xml:space="preserve"> (SOC) sobrecarregadas.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Paradoxalmente, enquanto faltam defensores, o "elemento humano" continua sendo um vetor de risco primário. Aproximadamente 68% das violações envolvem um erro humano não malicioso, como configurações incorretas de nuvem, envio de dados para destinatários errados ou queda em engenharia social. A análise da Verizon destaca que o tempo mediano para um usuário clicar em um link de phishing é de apenas 21 segundos, e mais 28 segundos para inserir seus dados. Diante da falibilidade humana, a implementação de IDSs autônomos baseados em IA, que não sofrem de fadiga ou distração, torna-se uma necessidade estratégica, não apenas técnica.</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5eirud4xp1x" w:id="5"/>
      <w:bookmarkEnd w:id="5"/>
      <w:r w:rsidDel="00000000" w:rsidR="00000000" w:rsidRPr="00000000">
        <w:rPr>
          <w:b w:val="1"/>
          <w:bCs w:val="1"/>
          <w:color w:val="1f1f1f"/>
          <w:sz w:val="34"/>
          <w:szCs w:val="34"/>
          <w:rtl w:val="0"/>
        </w:rPr>
        <w:t xml:space="preserve">2. Fundamentação Teórica dos Sistemas de Detecção de Intrusão (IDS)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Para que o TCC tenha rigor acadêmico, a introdução ou o capítulo de fundamentação teórica deve definir precisamente o que é um IDS, baseando-se em padrões internacionais como os do NIST (</w:t>
      </w:r>
      <w:r w:rsidDel="00000000" w:rsidR="00000000" w:rsidRPr="00000000">
        <w:rPr>
          <w:i w:val="1"/>
          <w:iCs w:val="1"/>
          <w:color w:val="1f1f1f"/>
          <w:rtl w:val="0"/>
        </w:rPr>
        <w:t xml:space="preserve">National Institute of Standards and Technology</w:t>
      </w:r>
      <w:r w:rsidDel="00000000" w:rsidR="00000000" w:rsidRPr="00000000">
        <w:rPr>
          <w:color w:val="1f1f1f"/>
          <w:rtl w:val="0"/>
        </w:rPr>
        <w:t xml:space="preserv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hy89zbi96xy" w:id="6"/>
      <w:bookmarkEnd w:id="6"/>
      <w:r w:rsidDel="00000000" w:rsidR="00000000" w:rsidRPr="00000000">
        <w:rPr>
          <w:b w:val="1"/>
          <w:bCs w:val="1"/>
          <w:color w:val="1f1f1f"/>
          <w:sz w:val="26"/>
          <w:szCs w:val="26"/>
          <w:rtl w:val="0"/>
        </w:rPr>
        <w:t xml:space="preserve">2.1. Taxonomia e Definições Formais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Um Sistema de Detecção de Intrusão (IDS) é definido tecnicamente como um software ou hardware que automatiza o monitoramento de eventos ocorridos em um sistema computacional ou rede, analisando-os em busca de sinais de possíveis incidentes, que são violações ou ameaças iminentes às políticas de segurança.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Os IDSs são classificados primordialmente pela sua localização e escopo de monitoramento:</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445"/>
        <w:gridCol w:w="2325"/>
        <w:gridCol w:w="2460"/>
        <w:tblGridChange w:id="0">
          <w:tblGrid>
            <w:gridCol w:w="1530"/>
            <w:gridCol w:w="2445"/>
            <w:gridCol w:w="2325"/>
            <w:gridCol w:w="246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Tipo de IDS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Definição e Escopo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Vantagens Distintivas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Limitações Inerentes</w:t>
            </w:r>
            <w:r w:rsidDel="00000000" w:rsidR="00000000" w:rsidRPr="00000000">
              <w:rPr>
                <w:rtl w:val="0"/>
              </w:rPr>
            </w:r>
          </w:p>
        </w:tc>
      </w:tr>
      <w:tr>
        <w:trPr>
          <w:cantSplit w:val="0"/>
          <w:trHeight w:val="385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NIDS (Network-based)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Monitora o tráfego de rede em pontos estratégicos (switches, roteadores, gateways) para analisar pacotes em tempo real.</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Visibilidade abrangente da rede; detecção de ataques de varredura (</w:t>
            </w:r>
            <w:r w:rsidDel="00000000" w:rsidR="00000000" w:rsidRPr="00000000">
              <w:rPr>
                <w:i w:val="1"/>
                <w:iCs w:val="1"/>
                <w:color w:val="1f1f1f"/>
                <w:rtl w:val="0"/>
              </w:rPr>
              <w:t xml:space="preserve">port scanning</w:t>
            </w:r>
            <w:r w:rsidDel="00000000" w:rsidR="00000000" w:rsidRPr="00000000">
              <w:rPr>
                <w:color w:val="1f1f1f"/>
                <w:rtl w:val="0"/>
              </w:rPr>
              <w:t xml:space="preserve">) e Negação de Serviço (DoS); passivo, não interfere na latência se configurado via </w:t>
            </w:r>
            <w:r w:rsidDel="00000000" w:rsidR="00000000" w:rsidRPr="00000000">
              <w:rPr>
                <w:i w:val="1"/>
                <w:iCs w:val="1"/>
                <w:color w:val="1f1f1f"/>
                <w:rtl w:val="0"/>
              </w:rPr>
              <w:t xml:space="preserve">port mirroring</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Cegueira em relação a tráfego criptografado (VPN/TLS) sem descriptografia prévia; degradação de performance em redes de altíssima velocidade (multi-gigabit).</w:t>
            </w:r>
          </w:p>
        </w:tc>
      </w:tr>
      <w:tr>
        <w:trPr>
          <w:cantSplit w:val="0"/>
          <w:trHeight w:val="385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HIDS (Host-based)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Instala agentes em hosts individuais (servidores, endpoints) para monitorar logs de sistema, chamadas de sistema, integridade de arquivos e conexões de rede locais.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Capacidade de ver o resultado do ataque (se teve sucesso); monitora atividades internas e modificações de arquivos críticos; funciona mesmo com tráfego de rede criptografado.</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Custo de gerenciamento e </w:t>
            </w:r>
            <w:r w:rsidDel="00000000" w:rsidR="00000000" w:rsidRPr="00000000">
              <w:rPr>
                <w:i w:val="1"/>
                <w:iCs w:val="1"/>
                <w:color w:val="1f1f1f"/>
                <w:rtl w:val="0"/>
              </w:rPr>
              <w:t xml:space="preserve">deployment</w:t>
            </w:r>
            <w:r w:rsidDel="00000000" w:rsidR="00000000" w:rsidRPr="00000000">
              <w:rPr>
                <w:color w:val="1f1f1f"/>
                <w:rtl w:val="0"/>
              </w:rPr>
              <w:t xml:space="preserve"> em larga escala; consumo de recursos (CPU/RAM) do host monitorado; vulnerável se o sistema operacional do host for comprometido.</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IDS Híbrido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Combina dados de sensores de rede e agentes de host para uma visão correlacionada.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Redução de falsos positivos através da correlação de eventos; visão holística do ataque.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Complexidade de implementação e custo elevado.</w:t>
            </w:r>
          </w:p>
        </w:tc>
      </w:tr>
    </w:tbl>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diqyjjbjrjx" w:id="7"/>
      <w:bookmarkEnd w:id="7"/>
      <w:r w:rsidDel="00000000" w:rsidR="00000000" w:rsidRPr="00000000">
        <w:rPr>
          <w:b w:val="1"/>
          <w:bCs w:val="1"/>
          <w:color w:val="1f1f1f"/>
          <w:sz w:val="26"/>
          <w:szCs w:val="26"/>
          <w:rtl w:val="0"/>
        </w:rPr>
        <w:t xml:space="preserve">2.2. A Dicotomia Clássica: Assinatura </w:t>
      </w:r>
      <w:r w:rsidDel="00000000" w:rsidR="00000000" w:rsidRPr="00000000">
        <w:rPr>
          <w:b w:val="1"/>
          <w:bCs w:val="1"/>
          <w:i w:val="1"/>
          <w:iCs w:val="1"/>
          <w:color w:val="1f1f1f"/>
          <w:sz w:val="26"/>
          <w:szCs w:val="26"/>
          <w:rtl w:val="0"/>
        </w:rPr>
        <w:t xml:space="preserve">versus</w:t>
      </w:r>
      <w:r w:rsidDel="00000000" w:rsidR="00000000" w:rsidRPr="00000000">
        <w:rPr>
          <w:b w:val="1"/>
          <w:bCs w:val="1"/>
          <w:color w:val="1f1f1f"/>
          <w:sz w:val="26"/>
          <w:szCs w:val="26"/>
          <w:rtl w:val="0"/>
        </w:rPr>
        <w:t xml:space="preserve"> Anomalia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evolução dos IDSs é marcada pela transição entre dois paradigmas de detecção, cuja compreensão é vital para justificar o uso de </w:t>
      </w:r>
      <w:r w:rsidDel="00000000" w:rsidR="00000000" w:rsidRPr="00000000">
        <w:rPr>
          <w:i w:val="1"/>
          <w:iCs w:val="1"/>
          <w:color w:val="1f1f1f"/>
          <w:rtl w:val="0"/>
        </w:rPr>
        <w:t xml:space="preserve">Machine Learning</w:t>
      </w:r>
      <w:r w:rsidDel="00000000" w:rsidR="00000000" w:rsidRPr="00000000">
        <w:rPr>
          <w:color w:val="1f1f1f"/>
          <w:rtl w:val="0"/>
        </w:rPr>
        <w:t xml:space="preserve">.</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n31gkgsjzwo" w:id="8"/>
      <w:bookmarkEnd w:id="8"/>
      <w:r w:rsidDel="00000000" w:rsidR="00000000" w:rsidRPr="00000000">
        <w:rPr>
          <w:b w:val="1"/>
          <w:bCs w:val="1"/>
          <w:color w:val="1f1f1f"/>
          <w:sz w:val="22"/>
          <w:szCs w:val="22"/>
          <w:rtl w:val="0"/>
        </w:rPr>
        <w:t xml:space="preserve">2.2.1. Detecção Baseada em Assinatura (</w:t>
      </w:r>
      <w:r w:rsidDel="00000000" w:rsidR="00000000" w:rsidRPr="00000000">
        <w:rPr>
          <w:b w:val="1"/>
          <w:bCs w:val="1"/>
          <w:i w:val="1"/>
          <w:iCs w:val="1"/>
          <w:color w:val="1f1f1f"/>
          <w:sz w:val="22"/>
          <w:szCs w:val="22"/>
          <w:rtl w:val="0"/>
        </w:rPr>
        <w:t xml:space="preserve">Misuse Detection</w:t>
      </w:r>
      <w:r w:rsidDel="00000000" w:rsidR="00000000" w:rsidRPr="00000000">
        <w:rPr>
          <w:b w:val="1"/>
          <w:bCs w:val="1"/>
          <w:color w:val="1f1f1f"/>
          <w:sz w:val="22"/>
          <w:szCs w:val="22"/>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Este é o método tradicional, análogo ao funcionamento de antivírus clássicos. O IDS compara o conteúdo dos pacotes ou logs com um banco de dados pré-existente de assinaturas de ataques conhecidos.</w:t>
      </w:r>
    </w:p>
    <w:p w:rsidR="00000000" w:rsidDel="00000000" w:rsidP="00000000" w:rsidRDefault="00000000" w:rsidRPr="00000000" w14:paraId="0000002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Mecanismo:</w:t>
      </w:r>
      <w:r w:rsidDel="00000000" w:rsidR="00000000" w:rsidRPr="00000000">
        <w:rPr>
          <w:color w:val="1f1f1f"/>
          <w:rtl w:val="0"/>
        </w:rPr>
        <w:t xml:space="preserve"> Busca por padrões de bytes (ex: </w:t>
      </w:r>
      <w:r w:rsidDel="00000000" w:rsidR="00000000" w:rsidRPr="00000000">
        <w:rPr>
          <w:i w:val="1"/>
          <w:iCs w:val="1"/>
          <w:color w:val="1f1f1f"/>
          <w:rtl w:val="0"/>
        </w:rPr>
        <w:t xml:space="preserve">shellcode</w:t>
      </w:r>
      <w:r w:rsidDel="00000000" w:rsidR="00000000" w:rsidRPr="00000000">
        <w:rPr>
          <w:color w:val="1f1f1f"/>
          <w:rtl w:val="0"/>
        </w:rPr>
        <w:t xml:space="preserve"> hexadecimal), sequências de comandos maliciosos ou cabeçalhos de pacotes inválidos.</w:t>
      </w:r>
    </w:p>
    <w:p w:rsidR="00000000" w:rsidDel="00000000" w:rsidP="00000000" w:rsidRDefault="00000000" w:rsidRPr="00000000" w14:paraId="0000002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Vantagens:</w:t>
      </w:r>
      <w:r w:rsidDel="00000000" w:rsidR="00000000" w:rsidRPr="00000000">
        <w:rPr>
          <w:color w:val="1f1f1f"/>
          <w:rtl w:val="0"/>
        </w:rPr>
        <w:t xml:space="preserve"> Alta precisão na detecção de ameaças conhecidas; baixa taxa de falsos positivos; baixo custo computacional para comparação de strings.</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Limitações Críticas:</w:t>
      </w:r>
      <w:r w:rsidDel="00000000" w:rsidR="00000000" w:rsidRPr="00000000">
        <w:rPr>
          <w:color w:val="1f1f1f"/>
          <w:rtl w:val="0"/>
        </w:rPr>
        <w:t xml:space="preserve"> É completamente ineficaz contra ataques de dia zero (</w:t>
      </w:r>
      <w:r w:rsidDel="00000000" w:rsidR="00000000" w:rsidRPr="00000000">
        <w:rPr>
          <w:i w:val="1"/>
          <w:iCs w:val="1"/>
          <w:color w:val="1f1f1f"/>
          <w:rtl w:val="0"/>
        </w:rPr>
        <w:t xml:space="preserve">zero-day</w:t>
      </w:r>
      <w:r w:rsidDel="00000000" w:rsidR="00000000" w:rsidRPr="00000000">
        <w:rPr>
          <w:color w:val="1f1f1f"/>
          <w:rtl w:val="0"/>
        </w:rPr>
        <w:t xml:space="preserve">) para os quais não existe assinatura. Também falha contra ataques polimórficos ou metamórficos, onde o atacante altera a "aparência" do código malicioso sem mudar sua função. A dependência de atualizações constantes cria janelas de risco entre a descoberta de uma nova ameaça e a aplicação da assinatura.</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1xiafphky2g" w:id="9"/>
      <w:bookmarkEnd w:id="9"/>
      <w:r w:rsidDel="00000000" w:rsidR="00000000" w:rsidRPr="00000000">
        <w:rPr>
          <w:b w:val="1"/>
          <w:bCs w:val="1"/>
          <w:color w:val="1f1f1f"/>
          <w:sz w:val="22"/>
          <w:szCs w:val="22"/>
          <w:rtl w:val="0"/>
        </w:rPr>
        <w:t xml:space="preserve">2.2.2. Detecção Baseada em Anomalia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superar as falhas da detecção por assinatura, desenvolveu-se a detecção baseada em anomalia. Este método cria um perfil de comportamento "normal" (baseline) da rede ou sistema e sinaliza desvios estatisticamente significativos.</w:t>
      </w:r>
    </w:p>
    <w:p w:rsidR="00000000" w:rsidDel="00000000" w:rsidP="00000000" w:rsidRDefault="00000000" w:rsidRPr="00000000" w14:paraId="0000003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Mecanismo:</w:t>
      </w:r>
      <w:r w:rsidDel="00000000" w:rsidR="00000000" w:rsidRPr="00000000">
        <w:rPr>
          <w:color w:val="1f1f1f"/>
          <w:rtl w:val="0"/>
        </w:rPr>
        <w:t xml:space="preserve"> Monitora métricas como volume de tráfego, uso de protocolos, horários de conexão e endereços IP. Utiliza estatística e, modernamente, aprendizado de máquina para definir o "normal".</w:t>
      </w:r>
    </w:p>
    <w:p w:rsidR="00000000" w:rsidDel="00000000" w:rsidP="00000000" w:rsidRDefault="00000000" w:rsidRPr="00000000" w14:paraId="0000003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Vantagens:</w:t>
      </w:r>
      <w:r w:rsidDel="00000000" w:rsidR="00000000" w:rsidRPr="00000000">
        <w:rPr>
          <w:color w:val="1f1f1f"/>
          <w:rtl w:val="0"/>
        </w:rPr>
        <w:t xml:space="preserve"> Capacidade teórica de detectar qualquer ataque, inclusive </w:t>
      </w:r>
      <w:r w:rsidDel="00000000" w:rsidR="00000000" w:rsidRPr="00000000">
        <w:rPr>
          <w:i w:val="1"/>
          <w:iCs w:val="1"/>
          <w:color w:val="1f1f1f"/>
          <w:rtl w:val="0"/>
        </w:rPr>
        <w:t xml:space="preserve">zero-day</w:t>
      </w:r>
      <w:r w:rsidDel="00000000" w:rsidR="00000000" w:rsidRPr="00000000">
        <w:rPr>
          <w:color w:val="1f1f1f"/>
          <w:rtl w:val="0"/>
        </w:rPr>
        <w:t xml:space="preserve">, pois um ataque presumivelmente se comporta de maneira diferente do uso legítimo.</w:t>
      </w:r>
    </w:p>
    <w:p w:rsidR="00000000" w:rsidDel="00000000" w:rsidP="00000000" w:rsidRDefault="00000000" w:rsidRPr="00000000" w14:paraId="00000032">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Limitações Críticas:</w:t>
      </w:r>
      <w:r w:rsidDel="00000000" w:rsidR="00000000" w:rsidRPr="00000000">
        <w:rPr>
          <w:color w:val="1f1f1f"/>
          <w:rtl w:val="0"/>
        </w:rPr>
        <w:t xml:space="preserve"> Historicamente sofre com altíssimas taxas de falsos positivos. Mudanças legítimas no comportamento da rede (ex: backup de fim de mês, lançamento de novo software, picos de acesso sazonais) são frequentemente classificadas como ataques, gerando ruído excessivo para os analistas.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introdução do TCC deve posicionar o </w:t>
      </w:r>
      <w:r w:rsidDel="00000000" w:rsidR="00000000" w:rsidRPr="00000000">
        <w:rPr>
          <w:b w:val="1"/>
          <w:bCs w:val="1"/>
          <w:color w:val="1f1f1f"/>
          <w:rtl w:val="0"/>
        </w:rPr>
        <w:t xml:space="preserve">Random Forest</w:t>
      </w:r>
      <w:r w:rsidDel="00000000" w:rsidR="00000000" w:rsidRPr="00000000">
        <w:rPr>
          <w:color w:val="1f1f1f"/>
          <w:rtl w:val="0"/>
        </w:rPr>
        <w:t xml:space="preserve"> e o </w:t>
      </w:r>
      <w:r w:rsidDel="00000000" w:rsidR="00000000" w:rsidRPr="00000000">
        <w:rPr>
          <w:b w:val="1"/>
          <w:bCs w:val="1"/>
          <w:color w:val="1f1f1f"/>
          <w:rtl w:val="0"/>
        </w:rPr>
        <w:t xml:space="preserve">Deep Learning</w:t>
      </w:r>
      <w:r w:rsidDel="00000000" w:rsidR="00000000" w:rsidRPr="00000000">
        <w:rPr>
          <w:color w:val="1f1f1f"/>
          <w:rtl w:val="0"/>
        </w:rPr>
        <w:t xml:space="preserve"> como as tecnologias que buscam resolver o dilema da detecção baseada em anomalia: como maximizar a detecção de ameaças desconhecidas minimizando os falsos positivos através de modelagens matemáticas mais sofisticadas do que a estatística simples.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lu1pdkdcplm" w:id="10"/>
      <w:bookmarkEnd w:id="10"/>
      <w:r w:rsidDel="00000000" w:rsidR="00000000" w:rsidRPr="00000000">
        <w:rPr>
          <w:b w:val="1"/>
          <w:bCs w:val="1"/>
          <w:color w:val="1f1f1f"/>
          <w:sz w:val="34"/>
          <w:szCs w:val="34"/>
          <w:rtl w:val="0"/>
        </w:rPr>
        <w:t xml:space="preserve">3. O Paradigma do Aprendizado de Máquina: Random Forest em IDS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 algoritmo </w:t>
      </w:r>
      <w:r w:rsidDel="00000000" w:rsidR="00000000" w:rsidRPr="00000000">
        <w:rPr>
          <w:i w:val="1"/>
          <w:iCs w:val="1"/>
          <w:color w:val="1f1f1f"/>
          <w:rtl w:val="0"/>
        </w:rPr>
        <w:t xml:space="preserve">Random Forest</w:t>
      </w:r>
      <w:r w:rsidDel="00000000" w:rsidR="00000000" w:rsidRPr="00000000">
        <w:rPr>
          <w:color w:val="1f1f1f"/>
          <w:rtl w:val="0"/>
        </w:rPr>
        <w:t xml:space="preserve"> (RF) representa uma evolução significativa sobre as árvores de decisão simples e é amplamente citado na literatura como um dos métodos mais eficazes para classificação de tráfego de rede. Sua inclusão no estudo deve ser justificada pela sua capacidade de lidar com a alta dimensionalidade dos dados de rede e sua explicabilidade (</w:t>
      </w:r>
      <w:r w:rsidDel="00000000" w:rsidR="00000000" w:rsidRPr="00000000">
        <w:rPr>
          <w:i w:val="1"/>
          <w:iCs w:val="1"/>
          <w:color w:val="1f1f1f"/>
          <w:rtl w:val="0"/>
        </w:rPr>
        <w:t xml:space="preserve">explainability</w:t>
      </w:r>
      <w:r w:rsidDel="00000000" w:rsidR="00000000" w:rsidRPr="00000000">
        <w:rPr>
          <w:color w:val="1f1f1f"/>
          <w:rtl w:val="0"/>
        </w:rPr>
        <w:t xml:space="preserve">).</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x1ufy54uubi" w:id="11"/>
      <w:bookmarkEnd w:id="11"/>
      <w:r w:rsidDel="00000000" w:rsidR="00000000" w:rsidRPr="00000000">
        <w:rPr>
          <w:b w:val="1"/>
          <w:bCs w:val="1"/>
          <w:color w:val="1f1f1f"/>
          <w:sz w:val="26"/>
          <w:szCs w:val="26"/>
          <w:rtl w:val="0"/>
        </w:rPr>
        <w:t xml:space="preserve">3.1. Fundamentos Teóricos e Mecanismo</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 Random Forest é um algoritmo de aprendizado supervisionado de </w:t>
      </w:r>
      <w:r w:rsidDel="00000000" w:rsidR="00000000" w:rsidRPr="00000000">
        <w:rPr>
          <w:i w:val="1"/>
          <w:iCs w:val="1"/>
          <w:color w:val="1f1f1f"/>
          <w:rtl w:val="0"/>
        </w:rPr>
        <w:t xml:space="preserve">ensemble</w:t>
      </w:r>
      <w:r w:rsidDel="00000000" w:rsidR="00000000" w:rsidRPr="00000000">
        <w:rPr>
          <w:color w:val="1f1f1f"/>
          <w:rtl w:val="0"/>
        </w:rPr>
        <w:t xml:space="preserve"> (conjunto), que opera construindo uma "floresta" composta por múltiplas árvores de decisão durante a fase de treinamento.</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Bagging (Bootstrap Aggregating):</w:t>
      </w:r>
      <w:r w:rsidDel="00000000" w:rsidR="00000000" w:rsidRPr="00000000">
        <w:rPr>
          <w:color w:val="1f1f1f"/>
          <w:rtl w:val="0"/>
        </w:rPr>
        <w:t xml:space="preserve"> O RF treina cada árvore em um subconjunto aleatório dos dados de treinamento, com reposição. Isso garante diversidade entre as árvores.</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Seleção Aleatória de Features:</w:t>
      </w:r>
      <w:r w:rsidDel="00000000" w:rsidR="00000000" w:rsidRPr="00000000">
        <w:rPr>
          <w:color w:val="1f1f1f"/>
          <w:rtl w:val="0"/>
        </w:rPr>
        <w:t xml:space="preserve"> Ao dividir um nó em uma árvore, o algoritmo não considera todas as características disponíveis, mas apenas um subconjunto aleatório delas. Isso reduz a correlação entre as árvores, tornando o modelo final mais robusto.</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Votação Majoritária:</w:t>
      </w:r>
      <w:r w:rsidDel="00000000" w:rsidR="00000000" w:rsidRPr="00000000">
        <w:rPr>
          <w:color w:val="1f1f1f"/>
          <w:rtl w:val="0"/>
        </w:rPr>
        <w:t xml:space="preserve"> Para classificação (como distinguir entre "Tráfego Normal" e "Ataque DDoS"), o RF agrega as previsões de todas as árvores individuais e escolhe a classe mais votada. Isso mitiga o problema de </w:t>
      </w:r>
      <w:r w:rsidDel="00000000" w:rsidR="00000000" w:rsidRPr="00000000">
        <w:rPr>
          <w:i w:val="1"/>
          <w:iCs w:val="1"/>
          <w:color w:val="1f1f1f"/>
          <w:rtl w:val="0"/>
        </w:rPr>
        <w:t xml:space="preserve">overfitting</w:t>
      </w:r>
      <w:r w:rsidDel="00000000" w:rsidR="00000000" w:rsidRPr="00000000">
        <w:rPr>
          <w:color w:val="1f1f1f"/>
          <w:rtl w:val="0"/>
        </w:rPr>
        <w:t xml:space="preserve"> (sobreajuste) que é comum em árvores de decisão únicas.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i6y5zgxh3lw" w:id="12"/>
      <w:bookmarkEnd w:id="12"/>
      <w:r w:rsidDel="00000000" w:rsidR="00000000" w:rsidRPr="00000000">
        <w:rPr>
          <w:b w:val="1"/>
          <w:bCs w:val="1"/>
          <w:color w:val="1f1f1f"/>
          <w:sz w:val="26"/>
          <w:szCs w:val="26"/>
          <w:rtl w:val="0"/>
        </w:rPr>
        <w:t xml:space="preserve">3.2. Vantagens Específicas para Detecção de Intrusão</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 literatura técnica destaca diversas razões pelas quais o RF é ideal para IDS:</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Seleção de Características (Feature Selection):</w:t>
      </w:r>
      <w:r w:rsidDel="00000000" w:rsidR="00000000" w:rsidRPr="00000000">
        <w:rPr>
          <w:color w:val="1f1f1f"/>
          <w:rtl w:val="0"/>
        </w:rPr>
        <w:t xml:space="preserve"> Dados de rede modernos (como os do dataset CICIDS2017) possuem dezenas de atributos (duração do fluxo, tamanho do pacote, flags TCP, intervalo entre chegadas). O RF fornece automaticamente uma métrica de "importância das variáveis" (baseada na impureza de Gini ou ganho de informação), permitindo que os pesquisadores identifiquem quais características são realmente relevantes para detectar uma intrusão, descartando ruído.</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Eficiência e Velocidade:</w:t>
      </w:r>
      <w:r w:rsidDel="00000000" w:rsidR="00000000" w:rsidRPr="00000000">
        <w:rPr>
          <w:color w:val="1f1f1f"/>
          <w:rtl w:val="0"/>
        </w:rPr>
        <w:t xml:space="preserve"> Comparado a redes neurais profundas, o RF é rápido para treinar e extremamente rápido para classificar novos dados (inferência), o que é crítico para sistemas que precisam operar em tempo real ou </w:t>
      </w:r>
      <w:r w:rsidDel="00000000" w:rsidR="00000000" w:rsidRPr="00000000">
        <w:rPr>
          <w:i w:val="1"/>
          <w:iCs w:val="1"/>
          <w:color w:val="1f1f1f"/>
          <w:rtl w:val="0"/>
        </w:rPr>
        <w:t xml:space="preserve">near-real-time</w:t>
      </w:r>
      <w:r w:rsidDel="00000000" w:rsidR="00000000" w:rsidRPr="00000000">
        <w:rPr>
          <w:color w:val="1f1f1f"/>
          <w:rtl w:val="0"/>
        </w:rPr>
        <w:t xml:space="preserve">.</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Resiliência a Dados Desbalanceados:</w:t>
      </w:r>
      <w:r w:rsidDel="00000000" w:rsidR="00000000" w:rsidRPr="00000000">
        <w:rPr>
          <w:color w:val="1f1f1f"/>
          <w:rtl w:val="0"/>
        </w:rPr>
        <w:t xml:space="preserve"> Embora nenhum algoritmo seja imune, o RF lida melhor com o desbalanceamento de classes (onde o tráfego normal é 99% e o ataque é 1%) do que muitos outros classificadores lineares, especialmente quando combinado com técnicas de amostragem estratificada.</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cf29dhm253g" w:id="13"/>
      <w:bookmarkEnd w:id="13"/>
      <w:r w:rsidDel="00000000" w:rsidR="00000000" w:rsidRPr="00000000">
        <w:rPr>
          <w:b w:val="1"/>
          <w:bCs w:val="1"/>
          <w:color w:val="1f1f1f"/>
          <w:sz w:val="26"/>
          <w:szCs w:val="26"/>
          <w:rtl w:val="0"/>
        </w:rPr>
        <w:t xml:space="preserve">3.3. Revisão da Literatura: Estado da Arte do Random Forest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Estudos recentes validam a eficácia do RF. Uma pesquisa utilizando o dataset KDDCup99 mostrou que o RF superou algoritmos clássicos como </w:t>
      </w:r>
      <w:r w:rsidDel="00000000" w:rsidR="00000000" w:rsidRPr="00000000">
        <w:rPr>
          <w:i w:val="1"/>
          <w:iCs w:val="1"/>
          <w:color w:val="1f1f1f"/>
          <w:rtl w:val="0"/>
        </w:rPr>
        <w:t xml:space="preserve">Support Vector Machine</w:t>
      </w:r>
      <w:r w:rsidDel="00000000" w:rsidR="00000000" w:rsidRPr="00000000">
        <w:rPr>
          <w:color w:val="1f1f1f"/>
          <w:rtl w:val="0"/>
        </w:rPr>
        <w:t xml:space="preserve"> (SVM), </w:t>
      </w:r>
      <w:r w:rsidDel="00000000" w:rsidR="00000000" w:rsidRPr="00000000">
        <w:rPr>
          <w:i w:val="1"/>
          <w:iCs w:val="1"/>
          <w:color w:val="1f1f1f"/>
          <w:rtl w:val="0"/>
        </w:rPr>
        <w:t xml:space="preserve">Naive Bayes</w:t>
      </w:r>
      <w:r w:rsidDel="00000000" w:rsidR="00000000" w:rsidRPr="00000000">
        <w:rPr>
          <w:color w:val="1f1f1f"/>
          <w:rtl w:val="0"/>
        </w:rPr>
        <w:t xml:space="preserve"> e </w:t>
      </w:r>
      <w:r w:rsidDel="00000000" w:rsidR="00000000" w:rsidRPr="00000000">
        <w:rPr>
          <w:i w:val="1"/>
          <w:iCs w:val="1"/>
          <w:color w:val="1f1f1f"/>
          <w:rtl w:val="0"/>
        </w:rPr>
        <w:t xml:space="preserve">Decision Tree</w:t>
      </w:r>
      <w:r w:rsidDel="00000000" w:rsidR="00000000" w:rsidRPr="00000000">
        <w:rPr>
          <w:color w:val="1f1f1f"/>
          <w:rtl w:val="0"/>
        </w:rPr>
        <w:t xml:space="preserve"> em métricas de acurácia (99,9% em alguns cenários), precisão e </w:t>
      </w:r>
      <w:r w:rsidDel="00000000" w:rsidR="00000000" w:rsidRPr="00000000">
        <w:rPr>
          <w:i w:val="1"/>
          <w:iCs w:val="1"/>
          <w:color w:val="1f1f1f"/>
          <w:rtl w:val="0"/>
        </w:rPr>
        <w:t xml:space="preserve">recall</w:t>
      </w:r>
      <w:r w:rsidDel="00000000" w:rsidR="00000000" w:rsidRPr="00000000">
        <w:rPr>
          <w:color w:val="1f1f1f"/>
          <w:rtl w:val="0"/>
        </w:rPr>
        <w:t xml:space="preserve">. Outro estudo propôs o "IDRandom-Forest", uma variante aprimorada que utiliza amostragem de subespaço estratificada para melhorar a detecção de ataques raros, superando as técnicas de ponta em acurácia e tempo de teste. A robustez do RF contra </w:t>
      </w:r>
      <w:r w:rsidDel="00000000" w:rsidR="00000000" w:rsidRPr="00000000">
        <w:rPr>
          <w:i w:val="1"/>
          <w:iCs w:val="1"/>
          <w:color w:val="1f1f1f"/>
          <w:rtl w:val="0"/>
        </w:rPr>
        <w:t xml:space="preserve">overfitting</w:t>
      </w:r>
      <w:r w:rsidDel="00000000" w:rsidR="00000000" w:rsidRPr="00000000">
        <w:rPr>
          <w:color w:val="1f1f1f"/>
          <w:rtl w:val="0"/>
        </w:rPr>
        <w:t xml:space="preserve"> e sua capacidade de generalização o tornam uma referência ("baseline") sólida contra a qual modelos mais complexos de Deep Learning são frequentemente comparados.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9eixh8hddtg" w:id="14"/>
      <w:bookmarkEnd w:id="14"/>
      <w:r w:rsidDel="00000000" w:rsidR="00000000" w:rsidRPr="00000000">
        <w:rPr>
          <w:b w:val="1"/>
          <w:bCs w:val="1"/>
          <w:color w:val="1f1f1f"/>
          <w:sz w:val="34"/>
          <w:szCs w:val="34"/>
          <w:rtl w:val="0"/>
        </w:rPr>
        <w:t xml:space="preserve">4. A Revolução do Deep Learning na Cibersegurança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Enquanto o Machine Learning tradicional (como RF) exige que especialistas humanos definam quais características dos dados são importantes (</w:t>
      </w:r>
      <w:r w:rsidDel="00000000" w:rsidR="00000000" w:rsidRPr="00000000">
        <w:rPr>
          <w:i w:val="1"/>
          <w:iCs w:val="1"/>
          <w:color w:val="1f1f1f"/>
          <w:rtl w:val="0"/>
        </w:rPr>
        <w:t xml:space="preserve">feature engineering</w:t>
      </w:r>
      <w:r w:rsidDel="00000000" w:rsidR="00000000" w:rsidRPr="00000000">
        <w:rPr>
          <w:color w:val="1f1f1f"/>
          <w:rtl w:val="0"/>
        </w:rPr>
        <w:t xml:space="preserve">), o </w:t>
      </w:r>
      <w:r w:rsidDel="00000000" w:rsidR="00000000" w:rsidRPr="00000000">
        <w:rPr>
          <w:i w:val="1"/>
          <w:iCs w:val="1"/>
          <w:color w:val="1f1f1f"/>
          <w:rtl w:val="0"/>
        </w:rPr>
        <w:t xml:space="preserve">Deep Learning</w:t>
      </w:r>
      <w:r w:rsidDel="00000000" w:rsidR="00000000" w:rsidRPr="00000000">
        <w:rPr>
          <w:color w:val="1f1f1f"/>
          <w:rtl w:val="0"/>
        </w:rPr>
        <w:t xml:space="preserve"> (DL) promete automatizar esse processo, aprendendo representações hierárquicas diretamente dos dados brutos.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ihwyjzbn4wg" w:id="15"/>
      <w:bookmarkEnd w:id="15"/>
      <w:r w:rsidDel="00000000" w:rsidR="00000000" w:rsidRPr="00000000">
        <w:rPr>
          <w:b w:val="1"/>
          <w:bCs w:val="1"/>
          <w:color w:val="1f1f1f"/>
          <w:sz w:val="26"/>
          <w:szCs w:val="26"/>
          <w:rtl w:val="0"/>
        </w:rPr>
        <w:t xml:space="preserve">4.1. Redes Neurais Profundas e a Extração Automática de Características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 Deep Learning utiliza redes neurais com muitas camadas ocultas (</w:t>
      </w:r>
      <w:r w:rsidDel="00000000" w:rsidR="00000000" w:rsidRPr="00000000">
        <w:rPr>
          <w:i w:val="1"/>
          <w:iCs w:val="1"/>
          <w:color w:val="1f1f1f"/>
          <w:rtl w:val="0"/>
        </w:rPr>
        <w:t xml:space="preserve">hidden layers</w:t>
      </w:r>
      <w:r w:rsidDel="00000000" w:rsidR="00000000" w:rsidRPr="00000000">
        <w:rPr>
          <w:color w:val="1f1f1f"/>
          <w:rtl w:val="0"/>
        </w:rPr>
        <w:t xml:space="preserve">) para modelar abstrações de alto nível nos dados. No contexto de IDS, isso significa que o modelo pode aprender que uma sequência complexa de pacotes, que individualmente parecem inofensivos, constitui um ataque quando analisada em conjunto.</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9hnpjxoh8yh" w:id="16"/>
      <w:bookmarkEnd w:id="16"/>
      <w:r w:rsidDel="00000000" w:rsidR="00000000" w:rsidRPr="00000000">
        <w:rPr>
          <w:b w:val="1"/>
          <w:bCs w:val="1"/>
          <w:color w:val="1f1f1f"/>
          <w:sz w:val="26"/>
          <w:szCs w:val="26"/>
          <w:rtl w:val="0"/>
        </w:rPr>
        <w:t xml:space="preserve">4.2. Arquiteturas Específicas e Suas Aplicações em IDS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 literatura recente explora diversas arquiteturas de DL para resolver problemas específicos de detecção:</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Redes Neurais Convolucionais (CNNs):</w:t>
      </w:r>
      <w:r w:rsidDel="00000000" w:rsidR="00000000" w:rsidRPr="00000000">
        <w:rPr>
          <w:color w:val="1f1f1f"/>
          <w:rtl w:val="0"/>
        </w:rPr>
        <w:t xml:space="preserve"> Originalmente criadas para visão computacional, as CNNs são aplicadas em IDS tratando os dados de tráfego de rede como "imagens" (matrizes de dados). Elas são excepcionais em extrair características espaciais locais e padrões invariantes no tráfego. Estudos mostram que CNNs podem atingir alta acurácia na classificação de malwares e tráfego criptografado, superando métodos tradicionais em cenários de alta variabilidade.</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Redes Neurais Recorrentes (RNNs) e LSTM:</w:t>
      </w:r>
      <w:r w:rsidDel="00000000" w:rsidR="00000000" w:rsidRPr="00000000">
        <w:rPr>
          <w:color w:val="1f1f1f"/>
          <w:rtl w:val="0"/>
        </w:rPr>
        <w:t xml:space="preserve"> A segurança de rede é inerentemente um problema temporal; um ataque DDoS ou uma exfiltração lenta de dados ocorre ao longo do tempo. As RNNs, e especificamente as redes </w:t>
      </w:r>
      <w:r w:rsidDel="00000000" w:rsidR="00000000" w:rsidRPr="00000000">
        <w:rPr>
          <w:i w:val="1"/>
          <w:iCs w:val="1"/>
          <w:color w:val="1f1f1f"/>
          <w:rtl w:val="0"/>
        </w:rPr>
        <w:t xml:space="preserve">Long Short-Term Memory</w:t>
      </w:r>
      <w:r w:rsidDel="00000000" w:rsidR="00000000" w:rsidRPr="00000000">
        <w:rPr>
          <w:color w:val="1f1f1f"/>
          <w:rtl w:val="0"/>
        </w:rPr>
        <w:t xml:space="preserve"> (LSTM), possuem "memória" que lhes permite conectar eventos passados com o presente. Isso resolve o problema do "desvanecimento do gradiente" das RNNs tradicionais e permite a detecção de ataques complexos que se desenrolam em sequências longas de pacotes. Um estudo comparativo destacou que modelos híbridos CNN+LSTM combinam o melhor dos dois mundos: a CNN extrai características espaciais e a LSTM analisa a dependência temporal, atingindo taxas de detecção superiores.</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Autoencoders (AE):</w:t>
      </w:r>
      <w:r w:rsidDel="00000000" w:rsidR="00000000" w:rsidRPr="00000000">
        <w:rPr>
          <w:color w:val="1f1f1f"/>
          <w:rtl w:val="0"/>
        </w:rPr>
        <w:t xml:space="preserve"> Utilizados para detecção não supervisionada de anomalias. O AE aprende a comprimir (codificar) e reconstruir (decodificar) o tráfego normal com alta fidelidade. Quando um tráfego de ataque passa pelo modelo, a "reconstrução" falha (erro alto), sinalizando uma anomalia sem a necessidade de o modelo ter sido treinado com exemplos de ataque.</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ykn9d563ue3" w:id="17"/>
      <w:bookmarkEnd w:id="17"/>
      <w:r w:rsidDel="00000000" w:rsidR="00000000" w:rsidRPr="00000000">
        <w:rPr>
          <w:b w:val="1"/>
          <w:bCs w:val="1"/>
          <w:color w:val="1f1f1f"/>
          <w:sz w:val="26"/>
          <w:szCs w:val="26"/>
          <w:rtl w:val="0"/>
        </w:rPr>
        <w:t xml:space="preserve">4.3. O Problema da "Caixa Preta" e Desafios Computacionais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Apesar da alta performance, o DL enfrenta críticas significativas que devem ser abordadas no TCC. A principal é a falta de interpretabilidade: é difícil explicar a um analista de segurança </w:t>
      </w:r>
      <w:r w:rsidDel="00000000" w:rsidR="00000000" w:rsidRPr="00000000">
        <w:rPr>
          <w:i w:val="1"/>
          <w:iCs w:val="1"/>
          <w:color w:val="1f1f1f"/>
          <w:rtl w:val="0"/>
        </w:rPr>
        <w:t xml:space="preserve">por que</w:t>
      </w:r>
      <w:r w:rsidDel="00000000" w:rsidR="00000000" w:rsidRPr="00000000">
        <w:rPr>
          <w:color w:val="1f1f1f"/>
          <w:rtl w:val="0"/>
        </w:rPr>
        <w:t xml:space="preserve"> uma rede neural profunda classificou um fluxo como malicioso (o problema da "Black Box"). Além disso, o custo computacional de treinamento de modelos de DL é alto, exigindo hardware especializado (GPUs) e grandes volumes de dados rotulados, o que pode ser um obstáculo para implementação em dispositivos IoT com recursos limitados.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fp1nwlqkjym" w:id="18"/>
      <w:bookmarkEnd w:id="18"/>
      <w:r w:rsidDel="00000000" w:rsidR="00000000" w:rsidRPr="00000000">
        <w:rPr>
          <w:b w:val="1"/>
          <w:bCs w:val="1"/>
          <w:color w:val="1f1f1f"/>
          <w:sz w:val="34"/>
          <w:szCs w:val="34"/>
          <w:rtl w:val="0"/>
        </w:rPr>
        <w:t xml:space="preserve">5. Análise Comparativa: Random Forest </w:t>
      </w:r>
      <w:r w:rsidDel="00000000" w:rsidR="00000000" w:rsidRPr="00000000">
        <w:rPr>
          <w:b w:val="1"/>
          <w:bCs w:val="1"/>
          <w:i w:val="1"/>
          <w:iCs w:val="1"/>
          <w:color w:val="1f1f1f"/>
          <w:sz w:val="34"/>
          <w:szCs w:val="34"/>
          <w:rtl w:val="0"/>
        </w:rPr>
        <w:t xml:space="preserve">versus</w:t>
      </w:r>
      <w:r w:rsidDel="00000000" w:rsidR="00000000" w:rsidRPr="00000000">
        <w:rPr>
          <w:b w:val="1"/>
          <w:bCs w:val="1"/>
          <w:color w:val="1f1f1f"/>
          <w:sz w:val="34"/>
          <w:szCs w:val="34"/>
          <w:rtl w:val="0"/>
        </w:rPr>
        <w:t xml:space="preserve"> Deep Learning</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essência da pesquisa proposta pelo usuário reside na comparação entre essas duas abordagens. A literatura não aponta um vencedor absoluto, mas sim adequações contextuais.</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5tun2h1x1n8" w:id="19"/>
      <w:bookmarkEnd w:id="19"/>
      <w:r w:rsidDel="00000000" w:rsidR="00000000" w:rsidRPr="00000000">
        <w:rPr>
          <w:b w:val="1"/>
          <w:bCs w:val="1"/>
          <w:color w:val="1f1f1f"/>
          <w:sz w:val="26"/>
          <w:szCs w:val="26"/>
          <w:rtl w:val="0"/>
        </w:rPr>
        <w:t xml:space="preserve">5.1. Desempenho em Métricas de Detecção</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Estudos comparativos diretos apresentam resultados variados dependendo do dataset. Em ambientes com dados estruturados e ataques bem definidos (como no dataset NSL-KDD), o </w:t>
      </w:r>
      <w:r w:rsidDel="00000000" w:rsidR="00000000" w:rsidRPr="00000000">
        <w:rPr>
          <w:b w:val="1"/>
          <w:bCs w:val="1"/>
          <w:color w:val="1f1f1f"/>
          <w:rtl w:val="0"/>
        </w:rPr>
        <w:t xml:space="preserve">Random Forest</w:t>
      </w:r>
      <w:r w:rsidDel="00000000" w:rsidR="00000000" w:rsidRPr="00000000">
        <w:rPr>
          <w:color w:val="1f1f1f"/>
          <w:rtl w:val="0"/>
        </w:rPr>
        <w:t xml:space="preserve"> frequentemente atinge acurácia comparável ou até superior (99,9%) a modelos complexos de DL, com uma fração da complexidade. O RF mostra-se particularmente forte em precisão e </w:t>
      </w:r>
      <w:r w:rsidDel="00000000" w:rsidR="00000000" w:rsidRPr="00000000">
        <w:rPr>
          <w:i w:val="1"/>
          <w:iCs w:val="1"/>
          <w:color w:val="1f1f1f"/>
          <w:rtl w:val="0"/>
        </w:rPr>
        <w:t xml:space="preserve">F1-score</w:t>
      </w:r>
      <w:r w:rsidDel="00000000" w:rsidR="00000000" w:rsidRPr="00000000">
        <w:rPr>
          <w:color w:val="1f1f1f"/>
          <w:rtl w:val="0"/>
        </w:rPr>
        <w:t xml:space="preserve"> para ataques conhecidos.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Por outro lado, o </w:t>
      </w:r>
      <w:r w:rsidDel="00000000" w:rsidR="00000000" w:rsidRPr="00000000">
        <w:rPr>
          <w:b w:val="1"/>
          <w:bCs w:val="1"/>
          <w:color w:val="1f1f1f"/>
          <w:rtl w:val="0"/>
        </w:rPr>
        <w:t xml:space="preserve">Deep Learning</w:t>
      </w:r>
      <w:r w:rsidDel="00000000" w:rsidR="00000000" w:rsidRPr="00000000">
        <w:rPr>
          <w:color w:val="1f1f1f"/>
          <w:rtl w:val="0"/>
        </w:rPr>
        <w:t xml:space="preserve"> (especialmente LSTM e arquiteturas híbridas) tende a superar o RF na detecção de ataques novos, complexos e ofuscados, onde as relações entre os atributos não são lineares ou óbvias. O DL também se destaca quando o volume de dados é massivo (</w:t>
      </w:r>
      <w:r w:rsidDel="00000000" w:rsidR="00000000" w:rsidRPr="00000000">
        <w:rPr>
          <w:i w:val="1"/>
          <w:iCs w:val="1"/>
          <w:color w:val="1f1f1f"/>
          <w:rtl w:val="0"/>
        </w:rPr>
        <w:t xml:space="preserve">Big Data</w:t>
      </w:r>
      <w:r w:rsidDel="00000000" w:rsidR="00000000" w:rsidRPr="00000000">
        <w:rPr>
          <w:color w:val="1f1f1f"/>
          <w:rtl w:val="0"/>
        </w:rPr>
        <w:t xml:space="preserve">), cenário onde o desempenho de algoritmos clássicos de ML tende a estagnar (</w:t>
      </w:r>
      <w:r w:rsidDel="00000000" w:rsidR="00000000" w:rsidRPr="00000000">
        <w:rPr>
          <w:i w:val="1"/>
          <w:iCs w:val="1"/>
          <w:color w:val="1f1f1f"/>
          <w:rtl w:val="0"/>
        </w:rPr>
        <w:t xml:space="preserve">plateau</w:t>
      </w:r>
      <w:r w:rsidDel="00000000" w:rsidR="00000000" w:rsidRPr="00000000">
        <w:rPr>
          <w:color w:val="1f1f1f"/>
          <w:rtl w:val="0"/>
        </w:rPr>
        <w:t xml:space="preserve">) enquanto o DL continua a melhorar com mais dados.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e1kc47b687g" w:id="20"/>
      <w:bookmarkEnd w:id="20"/>
      <w:r w:rsidDel="00000000" w:rsidR="00000000" w:rsidRPr="00000000">
        <w:rPr>
          <w:b w:val="1"/>
          <w:bCs w:val="1"/>
          <w:color w:val="1f1f1f"/>
          <w:sz w:val="26"/>
          <w:szCs w:val="26"/>
          <w:rtl w:val="0"/>
        </w:rPr>
        <w:t xml:space="preserve">5.2. Eficiência Operacional e Tempo de Treinamento</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quesito eficiência, o Random Forest é consistentemente superior. O tempo de treinamento de uma floresta aleatória é significativamente menor do que o de uma rede neural profunda, que requer múltiplas épocas e ajuste fino de hiperparâmetros (taxa de aprendizado, dropout, camadas). Para um ambiente real onde o modelo precisa ser retreinado frequentemente para se adaptar a novos padrões de tráfego, o RF oferece uma vantagem logística clara.</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b4j6316gzo2" w:id="21"/>
      <w:bookmarkEnd w:id="21"/>
      <w:r w:rsidDel="00000000" w:rsidR="00000000" w:rsidRPr="00000000">
        <w:rPr>
          <w:b w:val="1"/>
          <w:bCs w:val="1"/>
          <w:color w:val="1f1f1f"/>
          <w:sz w:val="26"/>
          <w:szCs w:val="26"/>
          <w:rtl w:val="0"/>
        </w:rPr>
        <w:t xml:space="preserve">5.3. Convergência: Modelos Híbridos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Uma conclusão emergente na literatura é que a melhor solução pode não ser excludente. Pesquisas recentes propõem arquiteturas híbridas onde o Random Forest é usado para </w:t>
      </w:r>
      <w:r w:rsidDel="00000000" w:rsidR="00000000" w:rsidRPr="00000000">
        <w:rPr>
          <w:i w:val="1"/>
          <w:iCs w:val="1"/>
          <w:color w:val="1f1f1f"/>
          <w:rtl w:val="0"/>
        </w:rPr>
        <w:t xml:space="preserve">feature selection</w:t>
      </w:r>
      <w:r w:rsidDel="00000000" w:rsidR="00000000" w:rsidRPr="00000000">
        <w:rPr>
          <w:color w:val="1f1f1f"/>
          <w:rtl w:val="0"/>
        </w:rPr>
        <w:t xml:space="preserve"> (reduzindo a dimensionalidade e eliminando ruído) e seus outputs alimentam uma rede neural profunda para a classificação final. Essa abordagem busca a eficiência do ML clássico com o poder de generalização do DL.</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vi6jeiof85d" w:id="22"/>
      <w:bookmarkEnd w:id="22"/>
      <w:r w:rsidDel="00000000" w:rsidR="00000000" w:rsidRPr="00000000">
        <w:rPr>
          <w:b w:val="1"/>
          <w:bCs w:val="1"/>
          <w:color w:val="1f1f1f"/>
          <w:sz w:val="34"/>
          <w:szCs w:val="34"/>
          <w:rtl w:val="0"/>
        </w:rPr>
        <w:t xml:space="preserve">6. Metodologia e Dados para o TCC</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qualidade da pesquisa depende intrinsecamente dos dados utilizados. A introdução deve discutir a escolha dos datasets e as estratégias de pré-processamento.</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mrk536up4uk" w:id="23"/>
      <w:bookmarkEnd w:id="23"/>
      <w:r w:rsidDel="00000000" w:rsidR="00000000" w:rsidRPr="00000000">
        <w:rPr>
          <w:b w:val="1"/>
          <w:bCs w:val="1"/>
          <w:color w:val="1f1f1f"/>
          <w:sz w:val="26"/>
          <w:szCs w:val="26"/>
          <w:rtl w:val="0"/>
        </w:rPr>
        <w:t xml:space="preserve">6.1. A Escolha do Dataset: Superando o KDD Cup 99</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Embora histórico, o dataset </w:t>
      </w:r>
      <w:r w:rsidDel="00000000" w:rsidR="00000000" w:rsidRPr="00000000">
        <w:rPr>
          <w:b w:val="1"/>
          <w:bCs w:val="1"/>
          <w:color w:val="1f1f1f"/>
          <w:rtl w:val="0"/>
        </w:rPr>
        <w:t xml:space="preserve">KDD Cup 99</w:t>
      </w:r>
      <w:r w:rsidDel="00000000" w:rsidR="00000000" w:rsidRPr="00000000">
        <w:rPr>
          <w:color w:val="1f1f1f"/>
          <w:rtl w:val="0"/>
        </w:rPr>
        <w:t xml:space="preserve"> (e sua versão limpa, </w:t>
      </w:r>
      <w:r w:rsidDel="00000000" w:rsidR="00000000" w:rsidRPr="00000000">
        <w:rPr>
          <w:b w:val="1"/>
          <w:bCs w:val="1"/>
          <w:color w:val="1f1f1f"/>
          <w:rtl w:val="0"/>
        </w:rPr>
        <w:t xml:space="preserve">NSL-KDD</w:t>
      </w:r>
      <w:r w:rsidDel="00000000" w:rsidR="00000000" w:rsidRPr="00000000">
        <w:rPr>
          <w:color w:val="1f1f1f"/>
          <w:rtl w:val="0"/>
        </w:rPr>
        <w:t xml:space="preserve">) é amplamente criticado por não refletir o tráfego de redes modernas (ex: não possui tráfego HTTPS, ataques modernos de DoS de camada de aplicação, nem dispositivos IoT). Para um TCC atual, é imperativo justificar o uso de bases de dados mais recentes e realistas, como:</w:t>
      </w:r>
    </w:p>
    <w:p w:rsidR="00000000" w:rsidDel="00000000" w:rsidP="00000000" w:rsidRDefault="00000000" w:rsidRPr="00000000" w14:paraId="0000005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CICIDS2017 / CSE-CIC-IDS2018:</w:t>
      </w:r>
      <w:r w:rsidDel="00000000" w:rsidR="00000000" w:rsidRPr="00000000">
        <w:rPr>
          <w:color w:val="1f1f1f"/>
          <w:rtl w:val="0"/>
        </w:rPr>
        <w:t xml:space="preserve"> Criados pela Universidade de New Brunswick, contêm perfis de tráfego completos, incluindo ataques modernos como </w:t>
      </w:r>
      <w:r w:rsidDel="00000000" w:rsidR="00000000" w:rsidRPr="00000000">
        <w:rPr>
          <w:i w:val="1"/>
          <w:iCs w:val="1"/>
          <w:color w:val="1f1f1f"/>
          <w:rtl w:val="0"/>
        </w:rPr>
        <w:t xml:space="preserve">Heartbleed</w:t>
      </w:r>
      <w:r w:rsidDel="00000000" w:rsidR="00000000" w:rsidRPr="00000000">
        <w:rPr>
          <w:color w:val="1f1f1f"/>
          <w:rtl w:val="0"/>
        </w:rPr>
        <w:t xml:space="preserve">, </w:t>
      </w:r>
      <w:r w:rsidDel="00000000" w:rsidR="00000000" w:rsidRPr="00000000">
        <w:rPr>
          <w:i w:val="1"/>
          <w:iCs w:val="1"/>
          <w:color w:val="1f1f1f"/>
          <w:rtl w:val="0"/>
        </w:rPr>
        <w:t xml:space="preserve">Botnets</w:t>
      </w:r>
      <w:r w:rsidDel="00000000" w:rsidR="00000000" w:rsidRPr="00000000">
        <w:rPr>
          <w:color w:val="1f1f1f"/>
          <w:rtl w:val="0"/>
        </w:rPr>
        <w:t xml:space="preserve"> e ataques de força bruta, capturados em infraestrutura de rede real.</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BoTIoT / CIC-IoT23:</w:t>
      </w:r>
      <w:r w:rsidDel="00000000" w:rsidR="00000000" w:rsidRPr="00000000">
        <w:rPr>
          <w:color w:val="1f1f1f"/>
          <w:rtl w:val="0"/>
        </w:rPr>
        <w:t xml:space="preserve"> Essenciais se o foco do trabalho incluir Internet das Coisas (IoT), pois capturam padrões de tráfego específicos de dispositivos inteligentes e protocolos como MQTT.</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xiv7ikh8mwu" w:id="24"/>
      <w:bookmarkEnd w:id="24"/>
      <w:r w:rsidDel="00000000" w:rsidR="00000000" w:rsidRPr="00000000">
        <w:rPr>
          <w:b w:val="1"/>
          <w:bCs w:val="1"/>
          <w:color w:val="1f1f1f"/>
          <w:sz w:val="26"/>
          <w:szCs w:val="26"/>
          <w:rtl w:val="0"/>
        </w:rPr>
        <w:t xml:space="preserve">6.2. O Desafio do Desbalanceamento de Classes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Um problema metodológico onipresente em IDS é o desbalanceamento de classes: em qualquer rede real, o volume de tráfego benigno é ordens de magnitude maior que o tráfego malicioso. Modelos treinados em dados brutos tendem a ser enviesados para a classe majoritária (normal), ignorando os ataques. A introdução deve mencionar a necessidade de técnicas de balanceamento, como </w:t>
      </w:r>
      <w:r w:rsidDel="00000000" w:rsidR="00000000" w:rsidRPr="00000000">
        <w:rPr>
          <w:b w:val="1"/>
          <w:bCs w:val="1"/>
          <w:color w:val="1f1f1f"/>
          <w:rtl w:val="0"/>
        </w:rPr>
        <w:t xml:space="preserve">SMOTE</w:t>
      </w:r>
      <w:r w:rsidDel="00000000" w:rsidR="00000000" w:rsidRPr="00000000">
        <w:rPr>
          <w:color w:val="1f1f1f"/>
          <w:rtl w:val="0"/>
        </w:rPr>
        <w:t xml:space="preserve"> (</w:t>
      </w:r>
      <w:r w:rsidDel="00000000" w:rsidR="00000000" w:rsidRPr="00000000">
        <w:rPr>
          <w:i w:val="1"/>
          <w:iCs w:val="1"/>
          <w:color w:val="1f1f1f"/>
          <w:rtl w:val="0"/>
        </w:rPr>
        <w:t xml:space="preserve">Synthetic Minority Over-sampling Technique</w:t>
      </w:r>
      <w:r w:rsidDel="00000000" w:rsidR="00000000" w:rsidRPr="00000000">
        <w:rPr>
          <w:color w:val="1f1f1f"/>
          <w:rtl w:val="0"/>
        </w:rPr>
        <w:t xml:space="preserve">), que gera exemplos sintéticos da classe minoritária para equilibrar o treinamento, melhorando significativamente o </w:t>
      </w:r>
      <w:r w:rsidDel="00000000" w:rsidR="00000000" w:rsidRPr="00000000">
        <w:rPr>
          <w:i w:val="1"/>
          <w:iCs w:val="1"/>
          <w:color w:val="1f1f1f"/>
          <w:rtl w:val="0"/>
        </w:rPr>
        <w:t xml:space="preserve">Recall</w:t>
      </w:r>
      <w:r w:rsidDel="00000000" w:rsidR="00000000" w:rsidRPr="00000000">
        <w:rPr>
          <w:color w:val="1f1f1f"/>
          <w:rtl w:val="0"/>
        </w:rPr>
        <w:t xml:space="preserve"> e o </w:t>
      </w:r>
      <w:r w:rsidDel="00000000" w:rsidR="00000000" w:rsidRPr="00000000">
        <w:rPr>
          <w:i w:val="1"/>
          <w:iCs w:val="1"/>
          <w:color w:val="1f1f1f"/>
          <w:rtl w:val="0"/>
        </w:rPr>
        <w:t xml:space="preserve">F1-Score</w:t>
      </w:r>
      <w:r w:rsidDel="00000000" w:rsidR="00000000" w:rsidRPr="00000000">
        <w:rPr>
          <w:color w:val="1f1f1f"/>
          <w:rtl w:val="0"/>
        </w:rPr>
        <w:t xml:space="preserve"> para detecção de ataques raros.</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y2nrscuqpw3" w:id="25"/>
      <w:bookmarkEnd w:id="25"/>
      <w:r w:rsidDel="00000000" w:rsidR="00000000" w:rsidRPr="00000000">
        <w:rPr>
          <w:b w:val="1"/>
          <w:bCs w:val="1"/>
          <w:color w:val="1f1f1f"/>
          <w:sz w:val="26"/>
          <w:szCs w:val="26"/>
          <w:rtl w:val="0"/>
        </w:rPr>
        <w:t xml:space="preserve">6.3. Estrutura Recomendada para a Introdução</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Baseando-se na estrutura canônica de trabalhos acadêmicos (como observado nos exemplos de TCCs analisados ), a introdução deve ser organizada nos seguintes componentes lógicos:</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Contextualização:</w:t>
      </w:r>
      <w:r w:rsidDel="00000000" w:rsidR="00000000" w:rsidRPr="00000000">
        <w:rPr>
          <w:color w:val="1f1f1f"/>
          <w:rtl w:val="0"/>
        </w:rPr>
        <w:t xml:space="preserve"> Apresentar os dados de impacto financeiro (IBM/Verizon) e a evolução das ameaças.</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Problematização:</w:t>
      </w:r>
      <w:r w:rsidDel="00000000" w:rsidR="00000000" w:rsidRPr="00000000">
        <w:rPr>
          <w:color w:val="1f1f1f"/>
          <w:rtl w:val="0"/>
        </w:rPr>
        <w:t xml:space="preserve"> Explicar por que os IDSs tradicionais (assinatura/anomalia estatística) falham diante do cenário atual (falsos positivos, zero-day).</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Justificativa:</w:t>
      </w:r>
      <w:r w:rsidDel="00000000" w:rsidR="00000000" w:rsidRPr="00000000">
        <w:rPr>
          <w:color w:val="1f1f1f"/>
          <w:rtl w:val="0"/>
        </w:rPr>
        <w:t xml:space="preserve"> Argumentar a escolha de RF e DL como soluções potenciais (RF pela eficiência, DL pela capacidade de aprendizado complexo).</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Objetivos:</w:t>
      </w:r>
      <w:r w:rsidDel="00000000" w:rsidR="00000000" w:rsidRPr="00000000">
        <w:rPr>
          <w:color w:val="1f1f1f"/>
          <w:rtl w:val="0"/>
        </w:rPr>
        <w:t xml:space="preserve"> Definir claramente que o trabalho visa analisar comparativamente essas técnicas usando métricas específicas e datasets modernos.</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Metodologia (Breve):</w:t>
      </w:r>
      <w:r w:rsidDel="00000000" w:rsidR="00000000" w:rsidRPr="00000000">
        <w:rPr>
          <w:color w:val="1f1f1f"/>
          <w:rtl w:val="0"/>
        </w:rPr>
        <w:t xml:space="preserve"> Citar o uso de datasets como CICIDS2017 e métricas como Acurácia, Precisão, Revocação e F1-Score.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1gdeh3tx3fr" w:id="26"/>
      <w:bookmarkEnd w:id="26"/>
      <w:r w:rsidDel="00000000" w:rsidR="00000000" w:rsidRPr="00000000">
        <w:rPr>
          <w:b w:val="1"/>
          <w:bCs w:val="1"/>
          <w:color w:val="1f1f1f"/>
          <w:sz w:val="34"/>
          <w:szCs w:val="34"/>
          <w:rtl w:val="0"/>
        </w:rPr>
        <w:t xml:space="preserve">7. Referências e Recursos Web Recomendados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Abaixo, consolida-se uma lista de referências chave e sites autoritativos que devem embasar a pesquisa.</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mmpnfpfeb9" w:id="27"/>
      <w:bookmarkEnd w:id="27"/>
      <w:r w:rsidDel="00000000" w:rsidR="00000000" w:rsidRPr="00000000">
        <w:rPr>
          <w:b w:val="1"/>
          <w:bCs w:val="1"/>
          <w:color w:val="1f1f1f"/>
          <w:sz w:val="26"/>
          <w:szCs w:val="26"/>
          <w:rtl w:val="0"/>
        </w:rPr>
        <w:t xml:space="preserve">7.1. Relatórios da Indústria (Estatísticas e Contexto)</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IBM Security:</w:t>
      </w:r>
      <w:r w:rsidDel="00000000" w:rsidR="00000000" w:rsidRPr="00000000">
        <w:rPr>
          <w:color w:val="1f1f1f"/>
          <w:rtl w:val="0"/>
        </w:rPr>
        <w:t xml:space="preserve"> </w:t>
      </w:r>
      <w:r w:rsidDel="00000000" w:rsidR="00000000" w:rsidRPr="00000000">
        <w:rPr>
          <w:i w:val="1"/>
          <w:iCs w:val="1"/>
          <w:color w:val="1f1f1f"/>
          <w:rtl w:val="0"/>
        </w:rPr>
        <w:t xml:space="preserve">Cost of a Data Breach Report 2024</w:t>
      </w:r>
      <w:r w:rsidDel="00000000" w:rsidR="00000000" w:rsidRPr="00000000">
        <w:rPr>
          <w:color w:val="1f1f1f"/>
          <w:rtl w:val="0"/>
        </w:rPr>
        <w:t xml:space="preserve">. Essencial para dados financeiros e impacto de IA na segurança.</w:t>
      </w:r>
    </w:p>
    <w:p w:rsidR="00000000" w:rsidDel="00000000" w:rsidP="00000000" w:rsidRDefault="00000000" w:rsidRPr="00000000" w14:paraId="0000006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Verizon:</w:t>
      </w:r>
      <w:r w:rsidDel="00000000" w:rsidR="00000000" w:rsidRPr="00000000">
        <w:rPr>
          <w:color w:val="1f1f1f"/>
          <w:rtl w:val="0"/>
        </w:rPr>
        <w:t xml:space="preserve"> </w:t>
      </w:r>
      <w:r w:rsidDel="00000000" w:rsidR="00000000" w:rsidRPr="00000000">
        <w:rPr>
          <w:i w:val="1"/>
          <w:iCs w:val="1"/>
          <w:color w:val="1f1f1f"/>
          <w:rtl w:val="0"/>
        </w:rPr>
        <w:t xml:space="preserve">Data Breach Investigations Report (DBIR) 2024</w:t>
      </w:r>
      <w:r w:rsidDel="00000000" w:rsidR="00000000" w:rsidRPr="00000000">
        <w:rPr>
          <w:color w:val="1f1f1f"/>
          <w:rtl w:val="0"/>
        </w:rPr>
        <w:t xml:space="preserve">. A "bíblia" dos vetores de ataque e estatísticas de erro humano.</w:t>
      </w:r>
    </w:p>
    <w:p w:rsidR="00000000" w:rsidDel="00000000" w:rsidP="00000000" w:rsidRDefault="00000000" w:rsidRPr="00000000" w14:paraId="0000006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Cisco:</w:t>
      </w:r>
      <w:r w:rsidDel="00000000" w:rsidR="00000000" w:rsidRPr="00000000">
        <w:rPr>
          <w:color w:val="1f1f1f"/>
          <w:rtl w:val="0"/>
        </w:rPr>
        <w:t xml:space="preserve"> </w:t>
      </w:r>
      <w:r w:rsidDel="00000000" w:rsidR="00000000" w:rsidRPr="00000000">
        <w:rPr>
          <w:i w:val="1"/>
          <w:iCs w:val="1"/>
          <w:color w:val="1f1f1f"/>
          <w:rtl w:val="0"/>
        </w:rPr>
        <w:t xml:space="preserve">Cybersecurity Readiness Index</w:t>
      </w:r>
      <w:r w:rsidDel="00000000" w:rsidR="00000000" w:rsidRPr="00000000">
        <w:rPr>
          <w:color w:val="1f1f1f"/>
          <w:rtl w:val="0"/>
        </w:rPr>
        <w:t xml:space="preserve">. Útil para discutir a falta de preparo das empresas.</w:t>
      </w:r>
    </w:p>
    <w:p w:rsidR="00000000" w:rsidDel="00000000" w:rsidP="00000000" w:rsidRDefault="00000000" w:rsidRPr="00000000" w14:paraId="00000070">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Check Point &amp; Fortinet:</w:t>
      </w:r>
      <w:r w:rsidDel="00000000" w:rsidR="00000000" w:rsidRPr="00000000">
        <w:rPr>
          <w:color w:val="1f1f1f"/>
          <w:rtl w:val="0"/>
        </w:rPr>
        <w:t xml:space="preserve"> Relatórios de ameaças globais para dados sobre volume de ataques e tendências de malware.</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bswcfevru2c" w:id="28"/>
      <w:bookmarkEnd w:id="28"/>
      <w:r w:rsidDel="00000000" w:rsidR="00000000" w:rsidRPr="00000000">
        <w:rPr>
          <w:b w:val="1"/>
          <w:bCs w:val="1"/>
          <w:color w:val="1f1f1f"/>
          <w:sz w:val="26"/>
          <w:szCs w:val="26"/>
          <w:rtl w:val="0"/>
        </w:rPr>
        <w:t xml:space="preserve">7.2. Literatura Técnica e Padrões</w:t>
      </w:r>
    </w:p>
    <w:p w:rsidR="00000000" w:rsidDel="00000000" w:rsidP="00000000" w:rsidRDefault="00000000" w:rsidRPr="00000000" w14:paraId="0000007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NIST (National Institute of Standards and Technology):</w:t>
      </w:r>
      <w:r w:rsidDel="00000000" w:rsidR="00000000" w:rsidRPr="00000000">
        <w:rPr>
          <w:color w:val="1f1f1f"/>
          <w:rtl w:val="0"/>
        </w:rPr>
        <w:t xml:space="preserve"> Publicações especiais, notadamente a </w:t>
      </w:r>
      <w:r w:rsidDel="00000000" w:rsidR="00000000" w:rsidRPr="00000000">
        <w:rPr>
          <w:i w:val="1"/>
          <w:iCs w:val="1"/>
          <w:color w:val="1f1f1f"/>
          <w:rtl w:val="0"/>
        </w:rPr>
        <w:t xml:space="preserve">SP 800-94 (Guide to Intrusion Detection and Prevention Systems)</w:t>
      </w:r>
      <w:r w:rsidDel="00000000" w:rsidR="00000000" w:rsidRPr="00000000">
        <w:rPr>
          <w:color w:val="1f1f1f"/>
          <w:rtl w:val="0"/>
        </w:rPr>
        <w:t xml:space="preserve">, que fornecem as definições padrão da indústria.</w:t>
      </w:r>
    </w:p>
    <w:p w:rsidR="00000000" w:rsidDel="00000000" w:rsidP="00000000" w:rsidRDefault="00000000" w:rsidRPr="00000000" w14:paraId="00000073">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Livros Clássicos:</w:t>
      </w:r>
      <w:r w:rsidDel="00000000" w:rsidR="00000000" w:rsidRPr="00000000">
        <w:rPr>
          <w:color w:val="1f1f1f"/>
          <w:rtl w:val="0"/>
        </w:rPr>
        <w:t xml:space="preserve"> Obras de William Stallings (</w:t>
      </w:r>
      <w:r w:rsidDel="00000000" w:rsidR="00000000" w:rsidRPr="00000000">
        <w:rPr>
          <w:i w:val="1"/>
          <w:iCs w:val="1"/>
          <w:color w:val="1f1f1f"/>
          <w:rtl w:val="0"/>
        </w:rPr>
        <w:t xml:space="preserve">Cryptography and Network Security</w:t>
      </w:r>
      <w:r w:rsidDel="00000000" w:rsidR="00000000" w:rsidRPr="00000000">
        <w:rPr>
          <w:color w:val="1f1f1f"/>
          <w:rtl w:val="0"/>
        </w:rPr>
        <w:t xml:space="preserve">) para fundamentos teóricos.</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zwjg4498184" w:id="29"/>
      <w:bookmarkEnd w:id="29"/>
      <w:r w:rsidDel="00000000" w:rsidR="00000000" w:rsidRPr="00000000">
        <w:rPr>
          <w:b w:val="1"/>
          <w:bCs w:val="1"/>
          <w:color w:val="1f1f1f"/>
          <w:sz w:val="26"/>
          <w:szCs w:val="26"/>
          <w:rtl w:val="0"/>
        </w:rPr>
        <w:t xml:space="preserve">7.3. Artigos Científicos e Surveys (RF e DL)</w:t>
      </w:r>
    </w:p>
    <w:p w:rsidR="00000000" w:rsidDel="00000000" w:rsidP="00000000" w:rsidRDefault="00000000" w:rsidRPr="00000000" w14:paraId="0000007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Random Forest:</w:t>
      </w:r>
      <w:r w:rsidDel="00000000" w:rsidR="00000000" w:rsidRPr="00000000">
        <w:rPr>
          <w:color w:val="1f1f1f"/>
          <w:rtl w:val="0"/>
        </w:rPr>
        <w:t xml:space="preserve"> Consultar </w:t>
      </w:r>
      <w:r w:rsidDel="00000000" w:rsidR="00000000" w:rsidRPr="00000000">
        <w:rPr>
          <w:i w:val="1"/>
          <w:iCs w:val="1"/>
          <w:color w:val="1f1f1f"/>
          <w:rtl w:val="0"/>
        </w:rPr>
        <w:t xml:space="preserve">surveys</w:t>
      </w:r>
      <w:r w:rsidDel="00000000" w:rsidR="00000000" w:rsidRPr="00000000">
        <w:rPr>
          <w:color w:val="1f1f1f"/>
          <w:rtl w:val="0"/>
        </w:rPr>
        <w:t xml:space="preserve"> específicos sobre RF em IDS para entender a aplicação de </w:t>
      </w:r>
      <w:r w:rsidDel="00000000" w:rsidR="00000000" w:rsidRPr="00000000">
        <w:rPr>
          <w:i w:val="1"/>
          <w:iCs w:val="1"/>
          <w:color w:val="1f1f1f"/>
          <w:rtl w:val="0"/>
        </w:rPr>
        <w:t xml:space="preserve">feature selection</w:t>
      </w:r>
      <w:r w:rsidDel="00000000" w:rsidR="00000000" w:rsidRPr="00000000">
        <w:rPr>
          <w:color w:val="1f1f1f"/>
          <w:rtl w:val="0"/>
        </w:rPr>
        <w:t xml:space="preserve"> e </w:t>
      </w:r>
      <w:r w:rsidDel="00000000" w:rsidR="00000000" w:rsidRPr="00000000">
        <w:rPr>
          <w:i w:val="1"/>
          <w:iCs w:val="1"/>
          <w:color w:val="1f1f1f"/>
          <w:rtl w:val="0"/>
        </w:rPr>
        <w:t xml:space="preserve">bagging</w:t>
      </w:r>
      <w:r w:rsidDel="00000000" w:rsidR="00000000" w:rsidRPr="00000000">
        <w:rPr>
          <w:color w:val="1f1f1f"/>
          <w:rtl w:val="0"/>
        </w:rPr>
        <w:t xml:space="preserve">.</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Deep Learning:</w:t>
      </w:r>
      <w:r w:rsidDel="00000000" w:rsidR="00000000" w:rsidRPr="00000000">
        <w:rPr>
          <w:color w:val="1f1f1f"/>
          <w:rtl w:val="0"/>
        </w:rPr>
        <w:t xml:space="preserve"> Artigos de revisão sobre DL em IDS, cobrindo CNN, LSTM e autoencoders.</w:t>
      </w:r>
    </w:p>
    <w:p w:rsidR="00000000" w:rsidDel="00000000" w:rsidP="00000000" w:rsidRDefault="00000000" w:rsidRPr="00000000" w14:paraId="0000007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Estudos Comparativos:</w:t>
      </w:r>
      <w:r w:rsidDel="00000000" w:rsidR="00000000" w:rsidRPr="00000000">
        <w:rPr>
          <w:color w:val="1f1f1f"/>
          <w:rtl w:val="0"/>
        </w:rPr>
        <w:t xml:space="preserve"> Trabalhos que confrontam diretamente ML vs DL, fundamentais para a discussão de resultados.</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6g5nms1dn4d" w:id="30"/>
      <w:bookmarkEnd w:id="30"/>
      <w:r w:rsidDel="00000000" w:rsidR="00000000" w:rsidRPr="00000000">
        <w:rPr>
          <w:b w:val="1"/>
          <w:bCs w:val="1"/>
          <w:color w:val="1f1f1f"/>
          <w:sz w:val="26"/>
          <w:szCs w:val="26"/>
          <w:rtl w:val="0"/>
        </w:rPr>
        <w:t xml:space="preserve">7.4. Repositórios de Datasets</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CIC (Canadian Institute for Cybersecurity):</w:t>
      </w:r>
      <w:r w:rsidDel="00000000" w:rsidR="00000000" w:rsidRPr="00000000">
        <w:rPr>
          <w:color w:val="1f1f1f"/>
          <w:rtl w:val="0"/>
        </w:rPr>
        <w:t xml:space="preserve"> Fonte primária para os datasets CICIDS2017, CSE-CIC-IDS2018 e CIC-IoT23. (Site: unb.ca/cic/datasets)</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Kaggle:</w:t>
      </w:r>
      <w:r w:rsidDel="00000000" w:rsidR="00000000" w:rsidRPr="00000000">
        <w:rPr>
          <w:color w:val="1f1f1f"/>
          <w:rtl w:val="0"/>
        </w:rPr>
        <w:t xml:space="preserve"> Fonte útil para versões pré-processadas (CSV) desses datasets e </w:t>
      </w:r>
      <w:r w:rsidDel="00000000" w:rsidR="00000000" w:rsidRPr="00000000">
        <w:rPr>
          <w:i w:val="1"/>
          <w:iCs w:val="1"/>
          <w:color w:val="1f1f1f"/>
          <w:rtl w:val="0"/>
        </w:rPr>
        <w:t xml:space="preserve">kernels</w:t>
      </w:r>
      <w:r w:rsidDel="00000000" w:rsidR="00000000" w:rsidRPr="00000000">
        <w:rPr>
          <w:color w:val="1f1f1f"/>
          <w:rtl w:val="0"/>
        </w:rPr>
        <w:t xml:space="preserve"> (códigos) de exemplo para Random Forest e DL.</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a7en0bpl5g7" w:id="31"/>
      <w:bookmarkEnd w:id="31"/>
      <w:r w:rsidDel="00000000" w:rsidR="00000000" w:rsidRPr="00000000">
        <w:rPr>
          <w:b w:val="1"/>
          <w:bCs w:val="1"/>
          <w:color w:val="1f1f1f"/>
          <w:sz w:val="26"/>
          <w:szCs w:val="26"/>
          <w:rtl w:val="0"/>
        </w:rPr>
        <w:t xml:space="preserve">7.5. Repositórios Institucionais (Exemplos de TCCs e Dissertações)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Para entender a estrutura e o nível de profundidade esperado, recomenda-se consultar repositórios de universidades renomadas:</w:t>
      </w:r>
    </w:p>
    <w:p w:rsidR="00000000" w:rsidDel="00000000" w:rsidP="00000000" w:rsidRDefault="00000000" w:rsidRPr="00000000" w14:paraId="0000007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USP/UFRGS/UFMG:</w:t>
      </w:r>
      <w:r w:rsidDel="00000000" w:rsidR="00000000" w:rsidRPr="00000000">
        <w:rPr>
          <w:color w:val="1f1f1f"/>
          <w:rtl w:val="0"/>
        </w:rPr>
        <w:t xml:space="preserve"> Teses sobre "Detecção de Intrusão", "Machine Learning" e "Redes Neurais".</w:t>
      </w:r>
    </w:p>
    <w:p w:rsidR="00000000" w:rsidDel="00000000" w:rsidP="00000000" w:rsidRDefault="00000000" w:rsidRPr="00000000" w14:paraId="0000007E">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IEEE Xplore e Google Scholar:</w:t>
      </w:r>
      <w:r w:rsidDel="00000000" w:rsidR="00000000" w:rsidRPr="00000000">
        <w:rPr>
          <w:color w:val="1f1f1f"/>
          <w:rtl w:val="0"/>
        </w:rPr>
        <w:t xml:space="preserve"> Para buscar os </w:t>
      </w:r>
      <w:r w:rsidDel="00000000" w:rsidR="00000000" w:rsidRPr="00000000">
        <w:rPr>
          <w:i w:val="1"/>
          <w:iCs w:val="1"/>
          <w:color w:val="1f1f1f"/>
          <w:rtl w:val="0"/>
        </w:rPr>
        <w:t xml:space="preserve">papers</w:t>
      </w:r>
      <w:r w:rsidDel="00000000" w:rsidR="00000000" w:rsidRPr="00000000">
        <w:rPr>
          <w:color w:val="1f1f1f"/>
          <w:rtl w:val="0"/>
        </w:rPr>
        <w:t xml:space="preserve"> originais citados neste relatório.</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Este compêndio fornece a estrutura lógica, os dados empíricos e a base teórica necessária para que o pesquisador desenvolva uma introdução de TCC de alto nível, conectando a urgência do problema de segurança cibernética com as soluções avançadas proporcionadas pela inteligência artificial.</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