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840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/>
      </w:tblPr>
      <w:tblGrid>
        <w:gridCol w:w="900"/>
        <w:gridCol w:w="4770"/>
        <w:gridCol w:w="1170"/>
      </w:tblGrid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/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u w:val="single"/>
                <w:lang w:eastAsia="fr-CA"/>
              </w:rPr>
              <w:t xml:space="preserve">Inventaire en date du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/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fr-CA"/>
              </w:rPr>
            </w:pPr>
            <w:r>
              <w:rPr>
                <w:rFonts w:cstheme="minorBidi" w:eastAsiaTheme="minorHAnsi" w:ascii="Courier 10 Pitch" w:hAnsi="Courier 10 Pitch"/>
                <w:sz w:val="20"/>
                <w:szCs w:val="20"/>
              </w:rPr>
            </w:r>
          </w:p>
        </w:tc>
        <w:tc>
          <w:tcPr>
            <w:tcW w:w="4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Courier 10 Pitch" w:hAnsi="Courier 10 Pitch" w:cstheme="minorBidi"/>
                <w:sz w:val="20"/>
                <w:szCs w:val="20"/>
                <w:highlight w:val="magent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highlight w:val="magenta"/>
                <w:lang w:eastAsia="fr-CA"/>
              </w:rPr>
              <w:t>Produits</w:t>
            </w:r>
          </w:p>
        </w:tc>
        <w:tc>
          <w:tcPr>
            <w:tcW w:w="11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fr-CA"/>
              </w:rPr>
              <w:t>Quantité</w:t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4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Tu n'es pas seul</w:t>
            </w:r>
          </w:p>
        </w:tc>
        <w:tc>
          <w:tcPr>
            <w:tcW w:w="11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Miracles quotidiens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Connais-toi toi-même, honnêtement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service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Quatre thèmes, un slogan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Courbe de la maladie émotive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Exp. Questions/réponses Groupe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23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À ma famille, ma parenté, mes amis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25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parrainage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27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L'inventaire personnel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28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Vers un nouveau mode de vie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De l'aide vers une vie meilleure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34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Mon journal de rétablissement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Manuel de service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Suggestion pour groupe en difficulté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Pourquoi est-ce une réunion sur les étapes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38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Formation et conduite d'un intergroupe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contrôle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solitude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L'estime de soi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ressentiment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peur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colère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49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L'indécision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perfectionnisme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pardon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suicide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53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L'amour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54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dépression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 deuil et le chagrin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honte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L'anxiété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patience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59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La sérénité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60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Vivre avec ses émotions (boudinée)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62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Maintenir la sérénité dans le groupe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66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Appui à votre système de support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L'anonymat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102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Suggestion resp. documentation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a103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Carte de l'anonymat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Affiche ÉA (plastifiée)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a108-N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Direction ÉA Nord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a108-S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Direction ÉA Sud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a108-E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Direction ÉA Est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a108-O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Direction ÉA Ouest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a109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Nos slogans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a110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Les 12 promesses ÉA (plastifiée)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a111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Prière de la sérénité (plastifiée)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a112-h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Les 12 étapes ÉA (horizontal)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a112-v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Les 12 étapes ÉA (vertical)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bottom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a113-h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Les 12 Traditions ÉA (horizontal)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a113-v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Les 12 traditions ÉA (vertical)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a114-h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Les 12 concepts ÉA (horizontal)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a114-v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Les 12 concepts ÉA (vertical)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Carte règle (plastifiée)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a116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Aujourd'hui seulement (carton)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a120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expliquée (plastifiée)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b105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Une puissance supérieure à …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b108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Témoignages UN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b200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Donne-nous une chance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b205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 nouveau veut savoir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b301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Commentaires de professionnels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b303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Inventaire de groupe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b305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Ouvrir un nouveau groupe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b306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Guide d'une réunion régulière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b402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Petit guide administratif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b404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Déroulement d'une réunion d'affaire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d40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Les traditions expliquées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d42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Étape par étape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d100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Notre méthode: les étapes expliquées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d101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L'ampleur de la maladie émotive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d200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Émotifs Anonymes (livre)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d300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Aujourd'hui seulement (livre)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d300a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Index Aujourd'hui Seulement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d400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Si je veux que ça marche (livre)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d305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Suggestion de tenue d'une rencontre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d305a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Suggestion d'une réunion d'anniversaire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d306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(21x31, 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d307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(petit format, plastifiée)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d307-V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autocollante verte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d307-R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autocollante rouge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d307-B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Prière sérénité autocollante bleu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d308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Carte de présentation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d309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Nouveau venu veut savoir (publicité)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d310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Guide du messager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d311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Pensées sur carton (12 plastifiées)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n101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Document d'accueil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signet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ÉA est, ÉA n'est pas (signet)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pe01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Porte-clés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g01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Gros jeton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jpn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nouveau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jl3m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 mois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jl6m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6 mois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jl9m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9 mois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 an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jl4a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4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jl5a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5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jl6a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6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jl7a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7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jl8a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8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jl9a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9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jl10a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10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jl11a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11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jl12a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12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jl13a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Jeton/ 13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jl14a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14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jl15a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15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jl16a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16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jl17a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17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jl18a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18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jl19a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19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jl20a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20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jl21a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21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jl22a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22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jl23a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23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jl24a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24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jl25a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25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jl26a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26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jl27a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27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jl28a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28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jl29a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29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jl30a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30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jl31a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31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jl32a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32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jl33a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33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jl34a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34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jl35a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35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jl36a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36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jl37a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37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jl38a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38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jl39a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>Jeton / 39 ans ÉA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  <w:t>jl40a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  <w:t xml:space="preserve">Jeton / 40 ans ÉA   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sz w:val="20"/>
                <w:szCs w:val="20"/>
              </w:rPr>
            </w:pPr>
            <w:r>
              <w:rPr>
                <w:rFonts w:ascii="Courier 10 Pitch" w:hAnsi="Courier 10 Pitch"/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ascii="Courier 10 Pitch" w:hAnsi="Courier 10 Pitch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Courier 10 Pitch" w:hAnsi="Courier 10 Pitch"/>
                <w:color w:val="000000"/>
                <w:sz w:val="20"/>
                <w:szCs w:val="20"/>
                <w:lang w:eastAsia="fr-CA"/>
              </w:rPr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rFonts w:ascii="Courier 10 Pitch" w:hAnsi="Courier 10 Pitch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030968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Calibri" w:cs="" w:cstheme="minorBidi" w:eastAsiaTheme="minorHAns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326a"/>
    <w:pPr>
      <w:widowControl/>
      <w:bidi w:val="0"/>
      <w:jc w:val="left"/>
    </w:pPr>
    <w:rPr>
      <w:rFonts w:ascii="Garamond" w:hAnsi="Garamond" w:eastAsia="Calibri" w:cs="" w:cstheme="minorBidi" w:eastAsiaTheme="minorHAnsi"/>
      <w:color w:val="00000A"/>
      <w:sz w:val="24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320a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20aca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320aca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320aca"/>
    <w:pPr>
      <w:tabs>
        <w:tab w:val="center" w:pos="4320" w:leader="none"/>
        <w:tab w:val="right" w:pos="8640" w:leader="none"/>
      </w:tabs>
    </w:pPr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4</Pages>
  <Words>684</Words>
  <Characters>3035</Characters>
  <CharactersWithSpaces>3451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2017-02-05T01:07:00Z</dcterms:created>
  <dc:creator>Denis</dc:creator>
  <dc:description/>
  <dc:language>fr-CA</dc:language>
  <cp:lastModifiedBy/>
  <dcterms:modified xsi:type="dcterms:W3CDTF">2018-08-21T10:35:14Z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