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15B7" w:rsidRPr="000515B7" w:rsidRDefault="000515B7" w:rsidP="000515B7">
      <w:pPr>
        <w:spacing w:after="0" w:line="240" w:lineRule="auto"/>
        <w:rPr>
          <w:rFonts w:eastAsia="Times New Roman" w:cs="Times New Roman"/>
          <w:szCs w:val="24"/>
        </w:rPr>
      </w:pPr>
      <w:r w:rsidRPr="000515B7">
        <w:rPr>
          <w:rFonts w:eastAsia="Times New Roman" w:cs="Times New Roman"/>
          <w:szCs w:val="24"/>
        </w:rPr>
        <w:br/>
      </w:r>
    </w:p>
    <w:p w:rsidR="000515B7" w:rsidRPr="000515B7" w:rsidRDefault="000515B7" w:rsidP="000515B7">
      <w:pPr>
        <w:spacing w:after="100" w:afterAutospacing="1" w:line="240" w:lineRule="auto"/>
        <w:outlineLvl w:val="1"/>
        <w:rPr>
          <w:rFonts w:ascii="Open Sans" w:eastAsia="Times New Roman" w:hAnsi="Open Sans" w:cs="Times New Roman"/>
          <w:color w:val="37474F"/>
          <w:sz w:val="36"/>
          <w:szCs w:val="36"/>
        </w:rPr>
      </w:pPr>
      <w:r w:rsidRPr="000515B7">
        <w:rPr>
          <w:rFonts w:ascii="Open Sans" w:eastAsia="Times New Roman" w:hAnsi="Open Sans" w:cs="Times New Roman"/>
          <w:color w:val="37474F"/>
          <w:sz w:val="36"/>
          <w:szCs w:val="36"/>
        </w:rPr>
        <w:t>[Bài đọc] Khai báo biến và kiểu dữ liệu</w:t>
      </w:r>
    </w:p>
    <w:p w:rsidR="000515B7" w:rsidRPr="000515B7" w:rsidRDefault="000515B7" w:rsidP="000515B7">
      <w:pPr>
        <w:shd w:val="clear" w:color="auto" w:fill="FFFFFF"/>
        <w:spacing w:after="100" w:afterAutospacing="1" w:line="240" w:lineRule="auto"/>
        <w:rPr>
          <w:rFonts w:ascii="Open Sans" w:eastAsia="Times New Roman" w:hAnsi="Open Sans" w:cs="Times New Roman"/>
          <w:color w:val="526069"/>
          <w:sz w:val="21"/>
          <w:szCs w:val="21"/>
        </w:rPr>
      </w:pPr>
      <w:r w:rsidRPr="000515B7">
        <w:rPr>
          <w:rFonts w:ascii="Open Sans" w:eastAsia="Times New Roman" w:hAnsi="Open Sans" w:cs="Times New Roman"/>
          <w:i/>
          <w:iCs/>
          <w:color w:val="526069"/>
          <w:sz w:val="21"/>
          <w:szCs w:val="21"/>
        </w:rPr>
        <w:t>(Nguồn: OCA Java SE 8 Programmer I Certification Guide – Tr 74)</w:t>
      </w:r>
    </w:p>
    <w:p w:rsidR="000515B7" w:rsidRPr="000515B7" w:rsidRDefault="000515B7" w:rsidP="000515B7">
      <w:pPr>
        <w:shd w:val="clear" w:color="auto" w:fill="FFFFFF"/>
        <w:spacing w:after="100" w:afterAutospacing="1" w:line="240" w:lineRule="auto"/>
        <w:rPr>
          <w:rFonts w:ascii="Open Sans" w:eastAsia="Times New Roman" w:hAnsi="Open Sans" w:cs="Times New Roman"/>
          <w:color w:val="526069"/>
          <w:sz w:val="21"/>
          <w:szCs w:val="21"/>
        </w:rPr>
      </w:pPr>
      <w:r w:rsidRPr="000515B7">
        <w:rPr>
          <w:rFonts w:ascii="Open Sans" w:eastAsia="Times New Roman" w:hAnsi="Open Sans" w:cs="Times New Roman"/>
          <w:color w:val="526069"/>
          <w:sz w:val="21"/>
          <w:szCs w:val="21"/>
        </w:rPr>
        <w:t>Có hai loại biến trong Java:</w:t>
      </w:r>
    </w:p>
    <w:p w:rsidR="000515B7" w:rsidRPr="000515B7" w:rsidRDefault="000515B7" w:rsidP="000515B7">
      <w:pPr>
        <w:shd w:val="clear" w:color="auto" w:fill="FFFFFF"/>
        <w:spacing w:after="100" w:afterAutospacing="1" w:line="240" w:lineRule="auto"/>
        <w:rPr>
          <w:rFonts w:ascii="Open Sans" w:eastAsia="Times New Roman" w:hAnsi="Open Sans" w:cs="Times New Roman"/>
          <w:color w:val="526069"/>
          <w:sz w:val="21"/>
          <w:szCs w:val="21"/>
        </w:rPr>
      </w:pPr>
      <w:r w:rsidRPr="000515B7">
        <w:rPr>
          <w:rFonts w:ascii="Open Sans" w:eastAsia="Times New Roman" w:hAnsi="Open Sans" w:cs="Times New Roman"/>
          <w:b/>
          <w:bCs/>
          <w:color w:val="526069"/>
          <w:sz w:val="21"/>
          <w:szCs w:val="21"/>
        </w:rPr>
        <w:t>Các biến nguyên thủy (Primitives):</w:t>
      </w:r>
      <w:r w:rsidRPr="000515B7">
        <w:rPr>
          <w:rFonts w:ascii="Open Sans" w:eastAsia="Times New Roman" w:hAnsi="Open Sans" w:cs="Times New Roman"/>
          <w:color w:val="526069"/>
          <w:sz w:val="21"/>
          <w:szCs w:val="21"/>
        </w:rPr>
        <w:t> Một biến nguyên thủy (primitive) có thể là một trong tám kiểu: char, boolean, byte, short, int, long, double, hoặc float. Khi một biến nguyên thủy đã được khai báo, kiểu nguyên thủy của nó không bao giờ có thể thay đổi, mặc dù trong hầu hết các trường hợp, giá trị của nó có thể thay đổi.</w:t>
      </w:r>
    </w:p>
    <w:p w:rsidR="000515B7" w:rsidRPr="000515B7" w:rsidRDefault="000515B7" w:rsidP="000515B7">
      <w:pPr>
        <w:shd w:val="clear" w:color="auto" w:fill="FFFFFF"/>
        <w:spacing w:after="100" w:afterAutospacing="1" w:line="240" w:lineRule="auto"/>
        <w:rPr>
          <w:rFonts w:ascii="Open Sans" w:eastAsia="Times New Roman" w:hAnsi="Open Sans" w:cs="Times New Roman"/>
          <w:color w:val="526069"/>
          <w:sz w:val="21"/>
          <w:szCs w:val="21"/>
        </w:rPr>
      </w:pPr>
      <w:r w:rsidRPr="000515B7">
        <w:rPr>
          <w:rFonts w:ascii="Open Sans" w:eastAsia="Times New Roman" w:hAnsi="Open Sans" w:cs="Times New Roman"/>
          <w:b/>
          <w:bCs/>
          <w:color w:val="526069"/>
          <w:sz w:val="21"/>
          <w:szCs w:val="21"/>
        </w:rPr>
        <w:t>Các biến tham chiếu (Reference):</w:t>
      </w:r>
      <w:r w:rsidRPr="000515B7">
        <w:rPr>
          <w:rFonts w:ascii="Open Sans" w:eastAsia="Times New Roman" w:hAnsi="Open Sans" w:cs="Times New Roman"/>
          <w:color w:val="526069"/>
          <w:sz w:val="21"/>
          <w:szCs w:val="21"/>
        </w:rPr>
        <w:t> Một biến tham chiếu (reference) được sử dụng để tham chiếu đến (hoặc truy cập) một đối tượng. Một biến tham chiếu được khai báo là một kiểu cụ thể và kiểu đó không bao giờ có thể thay đổi được. Một biến tham chiếu có thể được sử dụng để tham chiếu đến bất kỳ đối tượng nào thuộc kiểu đã khai báo hoặc kiểu con của kiểu khai báo (kiểu tương thích). Chúng ta sẽ nói nhiều hơn về việc sử dụng biến tham chiếu để tham chiếu khi chúng ta thảo luận về tính đa hình.</w:t>
      </w:r>
    </w:p>
    <w:p w:rsidR="000515B7" w:rsidRPr="000515B7" w:rsidRDefault="000515B7" w:rsidP="000515B7">
      <w:pPr>
        <w:shd w:val="clear" w:color="auto" w:fill="FFFFFF"/>
        <w:spacing w:after="100" w:afterAutospacing="1" w:line="240" w:lineRule="auto"/>
        <w:outlineLvl w:val="1"/>
        <w:rPr>
          <w:rFonts w:ascii="Open Sans" w:eastAsia="Times New Roman" w:hAnsi="Open Sans" w:cs="Times New Roman"/>
          <w:color w:val="37474F"/>
          <w:sz w:val="36"/>
          <w:szCs w:val="36"/>
        </w:rPr>
      </w:pPr>
      <w:r w:rsidRPr="000515B7">
        <w:rPr>
          <w:rFonts w:ascii="Open Sans" w:eastAsia="Times New Roman" w:hAnsi="Open Sans" w:cs="Times New Roman"/>
          <w:color w:val="37474F"/>
          <w:sz w:val="36"/>
          <w:szCs w:val="36"/>
        </w:rPr>
        <w:t>Khai báo biến nguyên thủy</w:t>
      </w:r>
    </w:p>
    <w:p w:rsidR="000515B7" w:rsidRPr="000515B7" w:rsidRDefault="000515B7" w:rsidP="000515B7">
      <w:pPr>
        <w:shd w:val="clear" w:color="auto" w:fill="FFFFFF"/>
        <w:spacing w:after="100" w:afterAutospacing="1" w:line="240" w:lineRule="auto"/>
        <w:rPr>
          <w:rFonts w:ascii="Open Sans" w:eastAsia="Times New Roman" w:hAnsi="Open Sans" w:cs="Times New Roman"/>
          <w:color w:val="526069"/>
          <w:sz w:val="21"/>
          <w:szCs w:val="21"/>
        </w:rPr>
      </w:pPr>
      <w:r w:rsidRPr="000515B7">
        <w:rPr>
          <w:rFonts w:ascii="Open Sans" w:eastAsia="Times New Roman" w:hAnsi="Open Sans" w:cs="Times New Roman"/>
          <w:color w:val="526069"/>
          <w:sz w:val="21"/>
          <w:szCs w:val="21"/>
        </w:rPr>
        <w:t>Các biến nguyên thủy có thể được khai báo dưới dạng biến lớp (tĩnh), biến khởi tạo, tham số phương thức, hoặc các biến cục bộ. Bạn có thể khai báo một hoặc nhiều kiểu nguyên thủy, cùng kiểu nguyên thủy, trong một dòng duy nhất. Ví dụ:</w:t>
      </w:r>
    </w:p>
    <w:p w:rsidR="000515B7" w:rsidRPr="000515B7" w:rsidRDefault="000515B7" w:rsidP="000515B7">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24FF39CE" wp14:editId="73AE414E">
            <wp:extent cx="5733415" cy="70993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709930"/>
                    </a:xfrm>
                    <a:prstGeom prst="rect">
                      <a:avLst/>
                    </a:prstGeom>
                  </pic:spPr>
                </pic:pic>
              </a:graphicData>
            </a:graphic>
          </wp:inline>
        </w:drawing>
      </w:r>
      <w:r w:rsidRPr="000515B7">
        <w:rPr>
          <w:rFonts w:ascii="Open Sans" w:eastAsia="Times New Roman" w:hAnsi="Open Sans" w:cs="Times New Roman"/>
          <w:color w:val="526069"/>
          <w:sz w:val="21"/>
          <w:szCs w:val="21"/>
        </w:rPr>
        <w:t> </w:t>
      </w:r>
    </w:p>
    <w:p w:rsidR="000515B7" w:rsidRPr="000515B7" w:rsidRDefault="000515B7" w:rsidP="000515B7">
      <w:pPr>
        <w:shd w:val="clear" w:color="auto" w:fill="FFFFFF"/>
        <w:spacing w:after="100" w:afterAutospacing="1" w:line="240" w:lineRule="auto"/>
        <w:rPr>
          <w:rFonts w:ascii="Open Sans" w:eastAsia="Times New Roman" w:hAnsi="Open Sans" w:cs="Times New Roman"/>
          <w:color w:val="526069"/>
          <w:sz w:val="21"/>
          <w:szCs w:val="21"/>
        </w:rPr>
      </w:pPr>
      <w:r w:rsidRPr="000515B7">
        <w:rPr>
          <w:rFonts w:ascii="Open Sans" w:eastAsia="Times New Roman" w:hAnsi="Open Sans" w:cs="Times New Roman"/>
          <w:color w:val="526069"/>
          <w:sz w:val="21"/>
          <w:szCs w:val="21"/>
        </w:rPr>
        <w:t>Đối với các loại số nguyên, trình tự từ nhỏ đến lớn là byte, short, int và long, và số doubles là lớn hơn floats.</w:t>
      </w:r>
    </w:p>
    <w:p w:rsidR="000515B7" w:rsidRPr="000515B7" w:rsidRDefault="000515B7" w:rsidP="000515B7">
      <w:pPr>
        <w:shd w:val="clear" w:color="auto" w:fill="FFFFFF"/>
        <w:spacing w:after="100" w:afterAutospacing="1" w:line="240" w:lineRule="auto"/>
        <w:rPr>
          <w:rFonts w:ascii="Open Sans" w:eastAsia="Times New Roman" w:hAnsi="Open Sans" w:cs="Times New Roman"/>
          <w:color w:val="526069"/>
          <w:sz w:val="21"/>
          <w:szCs w:val="21"/>
        </w:rPr>
      </w:pPr>
      <w:r w:rsidRPr="000515B7">
        <w:rPr>
          <w:rFonts w:ascii="Open Sans" w:eastAsia="Times New Roman" w:hAnsi="Open Sans" w:cs="Times New Roman"/>
          <w:color w:val="526069"/>
          <w:sz w:val="21"/>
          <w:szCs w:val="21"/>
        </w:rPr>
        <w:t>Bạn cũng cần biết rằng các kiểu số (cả kiểu số nguyên và dấu phẩy động) đều có dấu và điều đó ảnh hưởng đến phạm vi của chúng như thế nào. Trước tiên, hãy xem lại các khái niệm. Tất cả sáu kiểu số trong Java đều được tạo thành từ một số byte 8 bit nhất định và có dấu, nghĩa là chúng có thể là âm hoặc dương. Bit ngoài cùng bên trái (chữ số có nghĩa nhất) được sử dụng để biểu thị dấu hiệu, trong đó 1 có nghĩa là âm và 0 có nghĩa là dương. Phần còn lại của các bit đại diện cho giá trị.</w:t>
      </w:r>
    </w:p>
    <w:p w:rsidR="00475B86" w:rsidRDefault="000515B7">
      <w:r>
        <w:rPr>
          <w:noProof/>
        </w:rPr>
        <w:lastRenderedPageBreak/>
        <w:drawing>
          <wp:inline distT="0" distB="0" distL="0" distR="0" wp14:anchorId="17AEE808" wp14:editId="5538059C">
            <wp:extent cx="4438650" cy="384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38650" cy="3848100"/>
                    </a:xfrm>
                    <a:prstGeom prst="rect">
                      <a:avLst/>
                    </a:prstGeom>
                  </pic:spPr>
                </pic:pic>
              </a:graphicData>
            </a:graphic>
          </wp:inline>
        </w:drawing>
      </w:r>
    </w:p>
    <w:p w:rsidR="000515B7" w:rsidRDefault="000515B7">
      <w:r>
        <w:rPr>
          <w:noProof/>
        </w:rPr>
        <w:drawing>
          <wp:inline distT="0" distB="0" distL="0" distR="0" wp14:anchorId="31AE8D01" wp14:editId="51C476EB">
            <wp:extent cx="5733415" cy="200723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007235"/>
                    </a:xfrm>
                    <a:prstGeom prst="rect">
                      <a:avLst/>
                    </a:prstGeom>
                  </pic:spPr>
                </pic:pic>
              </a:graphicData>
            </a:graphic>
          </wp:inline>
        </w:drawing>
      </w:r>
    </w:p>
    <w:p w:rsidR="000515B7" w:rsidRDefault="000515B7" w:rsidP="000515B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Bảng trên cho thấy các loại biến nguyên thủy với kích thước và phạm vi của chúng. Hình 1 cho thấy rằng với một byte, có 256 số có thể (hoặc 2</w:t>
      </w:r>
      <w:r>
        <w:rPr>
          <w:rFonts w:ascii="Open Sans" w:hAnsi="Open Sans"/>
          <w:color w:val="526069"/>
          <w:sz w:val="16"/>
          <w:szCs w:val="16"/>
          <w:vertAlign w:val="superscript"/>
        </w:rPr>
        <w:t>8</w:t>
      </w:r>
      <w:r>
        <w:rPr>
          <w:rFonts w:ascii="Open Sans" w:hAnsi="Open Sans"/>
          <w:color w:val="526069"/>
          <w:sz w:val="21"/>
          <w:szCs w:val="21"/>
        </w:rPr>
        <w:t>). Một nửa trong số này là số âm và một nửa là số dương. Các số dương nhỏ hơn một so với số âm vì số 0 được lưu trữ dưới dạng nhị phân dương. Sử dụng công thức –2</w:t>
      </w:r>
      <w:r>
        <w:rPr>
          <w:rFonts w:ascii="Open Sans" w:hAnsi="Open Sans"/>
          <w:color w:val="526069"/>
          <w:sz w:val="16"/>
          <w:szCs w:val="16"/>
          <w:vertAlign w:val="superscript"/>
        </w:rPr>
        <w:t>(bit-1)</w:t>
      </w:r>
      <w:r>
        <w:rPr>
          <w:rFonts w:ascii="Open Sans" w:hAnsi="Open Sans"/>
          <w:color w:val="526069"/>
          <w:sz w:val="21"/>
          <w:szCs w:val="21"/>
        </w:rPr>
        <w:t> để tính toán dải số âm và sử dụng 2</w:t>
      </w:r>
      <w:r>
        <w:rPr>
          <w:rFonts w:ascii="Open Sans" w:hAnsi="Open Sans"/>
          <w:color w:val="526069"/>
          <w:sz w:val="16"/>
          <w:szCs w:val="16"/>
          <w:vertAlign w:val="superscript"/>
        </w:rPr>
        <w:t>(bit-1)</w:t>
      </w:r>
      <w:r>
        <w:rPr>
          <w:rFonts w:ascii="Open Sans" w:hAnsi="Open Sans"/>
          <w:color w:val="526069"/>
          <w:sz w:val="21"/>
          <w:szCs w:val="21"/>
        </w:rPr>
        <w:t> - 1 cho dải số dương.</w:t>
      </w:r>
    </w:p>
    <w:p w:rsidR="000515B7" w:rsidRDefault="000515B7" w:rsidP="000515B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Không có dải cho giá trị boolean; một giá trị boolean chỉ có thể true hoặc false.</w:t>
      </w:r>
    </w:p>
    <w:p w:rsidR="000515B7" w:rsidRDefault="000515B7" w:rsidP="000515B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Kiểu char (một ký tự) chứa một ký tự Unicode 16 bit. Các ký tự Unicode thực sự được đại diện bởi số nguyên 16 bit không dấu, có nghĩa là 2</w:t>
      </w:r>
      <w:r>
        <w:rPr>
          <w:rFonts w:ascii="Open Sans" w:hAnsi="Open Sans"/>
          <w:color w:val="526069"/>
          <w:sz w:val="16"/>
          <w:szCs w:val="16"/>
          <w:vertAlign w:val="superscript"/>
        </w:rPr>
        <w:t>16</w:t>
      </w:r>
      <w:r>
        <w:rPr>
          <w:rFonts w:ascii="Open Sans" w:hAnsi="Open Sans"/>
          <w:color w:val="526069"/>
          <w:sz w:val="21"/>
          <w:szCs w:val="21"/>
        </w:rPr>
        <w:t> giá trị có thể có, nằm trong khoảng từ 0 đến 65535 (2</w:t>
      </w:r>
      <w:r>
        <w:rPr>
          <w:rFonts w:ascii="Open Sans" w:hAnsi="Open Sans"/>
          <w:color w:val="526069"/>
          <w:sz w:val="16"/>
          <w:szCs w:val="16"/>
          <w:vertAlign w:val="superscript"/>
        </w:rPr>
        <w:t>16</w:t>
      </w:r>
      <w:r>
        <w:rPr>
          <w:rFonts w:ascii="Open Sans" w:hAnsi="Open Sans"/>
          <w:color w:val="526069"/>
          <w:sz w:val="21"/>
          <w:szCs w:val="21"/>
        </w:rPr>
        <w:t> - 1).</w:t>
      </w:r>
    </w:p>
    <w:p w:rsidR="000515B7" w:rsidRDefault="000515B7" w:rsidP="000515B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Khai báo các biến tham chiếu</w:t>
      </w:r>
    </w:p>
    <w:p w:rsidR="000515B7" w:rsidRDefault="000515B7" w:rsidP="000515B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biến tham chiếu có thể được khai báo dưới dạng biến tĩnh, biến khởi tạo, tham số phương thức hoặc biến cục bộ. Bạn có thể khai báo một hoặc nhiều biến tham chiếu, cùng kiểu, trong một dòng duy nhất. Ví dụ:</w:t>
      </w:r>
    </w:p>
    <w:p w:rsidR="000515B7" w:rsidRDefault="000515B7">
      <w:bookmarkStart w:id="0" w:name="_GoBack"/>
      <w:r>
        <w:rPr>
          <w:noProof/>
        </w:rPr>
        <w:lastRenderedPageBreak/>
        <w:drawing>
          <wp:inline distT="0" distB="0" distL="0" distR="0" wp14:anchorId="078DBE79" wp14:editId="7690537A">
            <wp:extent cx="5733415" cy="855345"/>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855345"/>
                    </a:xfrm>
                    <a:prstGeom prst="rect">
                      <a:avLst/>
                    </a:prstGeom>
                  </pic:spPr>
                </pic:pic>
              </a:graphicData>
            </a:graphic>
          </wp:inline>
        </w:drawing>
      </w:r>
      <w:bookmarkEnd w:id="0"/>
    </w:p>
    <w:p w:rsidR="000515B7" w:rsidRDefault="000515B7"/>
    <w:sectPr w:rsidR="000515B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E89"/>
    <w:rsid w:val="000515B7"/>
    <w:rsid w:val="00475B86"/>
    <w:rsid w:val="00CD5E8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C3BDA"/>
  <w15:chartTrackingRefBased/>
  <w15:docId w15:val="{20B80EF2-4838-42D8-B663-24221F5A9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515B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15B7"/>
    <w:rPr>
      <w:rFonts w:eastAsia="Times New Roman" w:cs="Times New Roman"/>
      <w:b/>
      <w:bCs/>
      <w:sz w:val="36"/>
      <w:szCs w:val="36"/>
    </w:rPr>
  </w:style>
  <w:style w:type="paragraph" w:styleId="NormalWeb">
    <w:name w:val="Normal (Web)"/>
    <w:basedOn w:val="Normal"/>
    <w:uiPriority w:val="99"/>
    <w:semiHidden/>
    <w:unhideWhenUsed/>
    <w:rsid w:val="000515B7"/>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454562">
      <w:bodyDiv w:val="1"/>
      <w:marLeft w:val="0"/>
      <w:marRight w:val="0"/>
      <w:marTop w:val="0"/>
      <w:marBottom w:val="0"/>
      <w:divBdr>
        <w:top w:val="none" w:sz="0" w:space="0" w:color="auto"/>
        <w:left w:val="none" w:sz="0" w:space="0" w:color="auto"/>
        <w:bottom w:val="none" w:sz="0" w:space="0" w:color="auto"/>
        <w:right w:val="none" w:sz="0" w:space="0" w:color="auto"/>
      </w:divBdr>
      <w:divsChild>
        <w:div w:id="742020809">
          <w:marLeft w:val="0"/>
          <w:marRight w:val="0"/>
          <w:marTop w:val="0"/>
          <w:marBottom w:val="0"/>
          <w:divBdr>
            <w:top w:val="none" w:sz="0" w:space="0" w:color="auto"/>
            <w:left w:val="none" w:sz="0" w:space="0" w:color="auto"/>
            <w:bottom w:val="none" w:sz="0" w:space="0" w:color="auto"/>
            <w:right w:val="none" w:sz="0" w:space="0" w:color="auto"/>
          </w:divBdr>
          <w:divsChild>
            <w:div w:id="14985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2022-05-14T19:57:00Z</dcterms:created>
  <dcterms:modified xsi:type="dcterms:W3CDTF">2022-05-14T19:59:00Z</dcterms:modified>
</cp:coreProperties>
</file>