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00E" w:rsidRPr="00EE000E" w:rsidRDefault="00EE000E" w:rsidP="00EE000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E000E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EE000E" w:rsidRPr="00EE000E" w:rsidRDefault="00EE000E" w:rsidP="00EE000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E000E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Queue</w:t>
      </w:r>
    </w:p>
    <w:p w:rsidR="00EE000E" w:rsidRPr="00EE000E" w:rsidRDefault="00EE000E" w:rsidP="00EE000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E000E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EE000E" w:rsidRPr="00EE000E" w:rsidRDefault="00EE000E" w:rsidP="00EE000E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E000E">
        <w:rPr>
          <w:rFonts w:ascii="Open Sans" w:eastAsia="Times New Roman" w:hAnsi="Open Sans" w:cs="Times New Roman"/>
          <w:color w:val="526069"/>
          <w:sz w:val="21"/>
          <w:szCs w:val="21"/>
        </w:rPr>
        <w:t>Xây dựng các lớp như sau</w:t>
      </w:r>
    </w:p>
    <w:p w:rsidR="00475B86" w:rsidRDefault="00EE000E">
      <w:r>
        <w:rPr>
          <w:noProof/>
        </w:rPr>
        <w:drawing>
          <wp:inline distT="0" distB="0" distL="0" distR="0" wp14:anchorId="0DC0C410" wp14:editId="17E80A32">
            <wp:extent cx="3400425" cy="1847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00E" w:rsidRDefault="00EE000E" w:rsidP="00EE000E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+ Rear là phần tử được đưa vào cuối cùng trong hàng đợi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+ Front là phần tử được đưa vào đầu tiên trong hàng đợi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+ enQueue là hàm thực hiện chèn 1 phần tử. Trong hàng đợi liên kết vòng , luôn được chèn vào vị trí Rear.Thao tác chèn sẽ gồm các bước sau: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B1: Tạo node mới, thêm giá trị vào node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B2: Kiểm tra hàng đợi trống hay không. Nếu true thì front = rear = node vừa tạo, nếu false rear = node vừa tạo, và node rear luôn chứa địa chỉ của node front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+ deQueue là hàm thực hiện lấy ra 1 phần tử.Trong hàng đợi liên kết vòng, luôn lấy ra vị trị Front.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B1: Kiểm tra hàng đợi trống hay không (có nghĩa Front == null)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B2: Nếu trống, thì trả về kết quả null, nếu không thực hiện B3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B3: Kiểm tra Front == Rear hay không. Nếu true gán Front = Rear = null, nếu không gán Front vào node liền sau, trỏ địa chỉ Front trong node Rear tới node Front mới trỏ.</w:t>
      </w:r>
    </w:p>
    <w:p w:rsidR="00EE000E" w:rsidRDefault="00EE000E">
      <w:r>
        <w:rPr>
          <w:noProof/>
        </w:rPr>
        <w:lastRenderedPageBreak/>
        <w:drawing>
          <wp:inline distT="0" distB="0" distL="0" distR="0" wp14:anchorId="5A28DC91" wp14:editId="0D9D5DB4">
            <wp:extent cx="5733415" cy="18370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Link tham khảo </w:t>
      </w:r>
      <w:hyperlink r:id="rId6" w:history="1">
        <w:r>
          <w:rPr>
            <w:rStyle w:val="Hyperlink"/>
            <w:rFonts w:ascii="Open Sans" w:hAnsi="Open Sans"/>
            <w:color w:val="62A8EB"/>
            <w:sz w:val="21"/>
            <w:szCs w:val="21"/>
            <w:u w:val="none"/>
          </w:rPr>
          <w:t>https://tutorialspoint.dev/data-structure/queue-data-structure/circular-queue-set-2-circular-linked-list-implementation</w:t>
        </w:r>
      </w:hyperlink>
    </w:p>
    <w:p w:rsidR="00EE000E" w:rsidRDefault="00EE000E" w:rsidP="00EE000E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EE000E" w:rsidRDefault="00EE000E" w:rsidP="00EE000E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EE000E" w:rsidRDefault="00EE000E">
      <w:bookmarkStart w:id="0" w:name="_GoBack"/>
      <w:bookmarkEnd w:id="0"/>
    </w:p>
    <w:sectPr w:rsidR="00EE000E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D5"/>
    <w:rsid w:val="00475B86"/>
    <w:rsid w:val="005277D5"/>
    <w:rsid w:val="00EE000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EDA4"/>
  <w15:chartTrackingRefBased/>
  <w15:docId w15:val="{A8F0C1D0-F63A-4FCF-9B96-25593926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000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000E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E000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E000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E00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7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utorialspoint.dev/data-structure/queue-data-structure/circular-queue-set-2-circular-linked-list-implementatio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2022-05-15T18:31:00Z</dcterms:created>
  <dcterms:modified xsi:type="dcterms:W3CDTF">2022-05-15T18:32:00Z</dcterms:modified>
</cp:coreProperties>
</file>