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2F9" w:rsidRPr="004332F9" w:rsidRDefault="004332F9" w:rsidP="004332F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332F9">
        <w:rPr>
          <w:rFonts w:ascii="Open Sans" w:eastAsia="Times New Roman" w:hAnsi="Open Sans" w:cs="Times New Roman"/>
          <w:color w:val="37474F"/>
          <w:sz w:val="36"/>
          <w:szCs w:val="36"/>
        </w:rPr>
        <w:t>[Bài tập] Thêm phần tử vào mảng</w:t>
      </w:r>
    </w:p>
    <w:p w:rsidR="004332F9" w:rsidRPr="004332F9" w:rsidRDefault="004332F9" w:rsidP="004332F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332F9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4332F9" w:rsidRPr="004332F9" w:rsidRDefault="004332F9" w:rsidP="004332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332F9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mảng một chiều và cấu trúc lặp.</w:t>
      </w:r>
    </w:p>
    <w:p w:rsidR="004332F9" w:rsidRPr="004332F9" w:rsidRDefault="004332F9" w:rsidP="004332F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332F9">
        <w:rPr>
          <w:rFonts w:ascii="Open Sans" w:eastAsia="Times New Roman" w:hAnsi="Open Sans" w:cs="Times New Roman"/>
          <w:color w:val="37474F"/>
          <w:sz w:val="27"/>
          <w:szCs w:val="27"/>
        </w:rPr>
        <w:t>Điều kiện</w:t>
      </w:r>
    </w:p>
    <w:p w:rsidR="004332F9" w:rsidRPr="004332F9" w:rsidRDefault="004332F9" w:rsidP="004332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332F9">
        <w:rPr>
          <w:rFonts w:ascii="Open Sans" w:eastAsia="Times New Roman" w:hAnsi="Open Sans" w:cs="Times New Roman"/>
          <w:color w:val="526069"/>
          <w:sz w:val="21"/>
          <w:szCs w:val="21"/>
        </w:rPr>
        <w:t>Biết cách sử dụng mảng một chiều và cấu trúc lặp.</w:t>
      </w:r>
    </w:p>
    <w:p w:rsidR="004332F9" w:rsidRPr="004332F9" w:rsidRDefault="004332F9" w:rsidP="004332F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332F9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4332F9" w:rsidRPr="004332F9" w:rsidRDefault="004332F9" w:rsidP="004332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332F9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chương trình cho phép người dùng khai báo mảng mảng số nguyên gồm N phần tử. Nhập một giá trị bất kỳ từ bàn phím và vị trí cần chèn, giá trị này được chèn vào vị trí đó trong mảng.</w:t>
      </w:r>
    </w:p>
    <w:p w:rsidR="004332F9" w:rsidRPr="004332F9" w:rsidRDefault="004332F9" w:rsidP="004332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332F9">
        <w:rPr>
          <w:rFonts w:ascii="Open Sans" w:eastAsia="Times New Roman" w:hAnsi="Open Sans" w:cs="Times New Roman"/>
          <w:color w:val="526069"/>
          <w:sz w:val="21"/>
          <w:szCs w:val="21"/>
        </w:rPr>
        <w:t>Quan sát bảng sau:</w:t>
      </w:r>
    </w:p>
    <w:p w:rsidR="00475B86" w:rsidRDefault="004332F9">
      <w:r>
        <w:rPr>
          <w:noProof/>
        </w:rPr>
        <w:drawing>
          <wp:inline distT="0" distB="0" distL="0" distR="0" wp14:anchorId="6A535861" wp14:editId="7F3C15C4">
            <wp:extent cx="3390900" cy="1076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2F9" w:rsidRDefault="004332F9" w:rsidP="004332F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Dòng value: Gồm 10 các phần tử trong mảng. Các phần tử chưa có giá trị mặc định được gán là 0.</w:t>
      </w:r>
    </w:p>
    <w:p w:rsidR="004332F9" w:rsidRDefault="004332F9" w:rsidP="004332F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Dòng index: Đánh chỉ số trong mảng từ 0 đến 9</w:t>
      </w:r>
    </w:p>
    <w:p w:rsidR="004332F9" w:rsidRDefault="004332F9" w:rsidP="004332F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Dòng new value: Khi thêm một giá trị X mới vào vị trí thứ 3. Phần tử ở vị trí thứ 3 sẽ đẩy xuống vị trí 4. Phần tử ở vị trí thứ 4 sẽ đẩy xuống vị trí thứ 5.</w:t>
      </w:r>
    </w:p>
    <w:p w:rsidR="004332F9" w:rsidRDefault="004332F9" w:rsidP="004332F9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</w:t>
      </w:r>
    </w:p>
    <w:p w:rsidR="004332F9" w:rsidRDefault="004332F9" w:rsidP="004332F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1:</w:t>
      </w:r>
      <w:r>
        <w:rPr>
          <w:rFonts w:ascii="Open Sans" w:hAnsi="Open Sans"/>
          <w:color w:val="526069"/>
          <w:sz w:val="21"/>
          <w:szCs w:val="21"/>
        </w:rPr>
        <w:t> Khai báo và khởi tạo mảng số nguyên gồm N phần tử cho trước.</w:t>
      </w:r>
    </w:p>
    <w:p w:rsidR="004332F9" w:rsidRDefault="004332F9" w:rsidP="004332F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2:</w:t>
      </w:r>
      <w:r>
        <w:rPr>
          <w:rFonts w:ascii="Open Sans" w:hAnsi="Open Sans"/>
          <w:color w:val="526069"/>
          <w:sz w:val="21"/>
          <w:szCs w:val="21"/>
        </w:rPr>
        <w:t> Nhập X là số cần chèn</w:t>
      </w:r>
    </w:p>
    <w:p w:rsidR="004332F9" w:rsidRDefault="004332F9" w:rsidP="004332F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3:</w:t>
      </w:r>
      <w:r>
        <w:rPr>
          <w:rFonts w:ascii="Open Sans" w:hAnsi="Open Sans"/>
          <w:color w:val="526069"/>
          <w:sz w:val="21"/>
          <w:szCs w:val="21"/>
        </w:rPr>
        <w:t> Nhập vào vị trí index cần chèn X vào trong mảng</w:t>
      </w:r>
    </w:p>
    <w:p w:rsidR="004332F9" w:rsidRDefault="004332F9" w:rsidP="004332F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4:</w:t>
      </w:r>
      <w:r>
        <w:rPr>
          <w:rFonts w:ascii="Open Sans" w:hAnsi="Open Sans"/>
          <w:color w:val="526069"/>
          <w:sz w:val="21"/>
          <w:szCs w:val="21"/>
        </w:rPr>
        <w:t> Nếu index &lt;= -1 và index &gt;= array.length – 1 thì hiển thị không chèn được phần tử vào mảng.</w:t>
      </w:r>
    </w:p>
    <w:p w:rsidR="004332F9" w:rsidRDefault="004332F9" w:rsidP="004332F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5:</w:t>
      </w:r>
      <w:r>
        <w:rPr>
          <w:rFonts w:ascii="Open Sans" w:hAnsi="Open Sans"/>
          <w:color w:val="526069"/>
          <w:sz w:val="21"/>
          <w:szCs w:val="21"/>
        </w:rPr>
        <w:t> Thực hiện chèn phần tử X ở vị trí index vào mảng</w:t>
      </w:r>
    </w:p>
    <w:p w:rsidR="004332F9" w:rsidRDefault="004332F9" w:rsidP="004332F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6:</w:t>
      </w:r>
      <w:r>
        <w:rPr>
          <w:rFonts w:ascii="Open Sans" w:hAnsi="Open Sans"/>
          <w:color w:val="526069"/>
          <w:sz w:val="21"/>
          <w:szCs w:val="21"/>
        </w:rPr>
        <w:t> In ra mảng </w:t>
      </w:r>
    </w:p>
    <w:p w:rsidR="004332F9" w:rsidRDefault="004332F9">
      <w:bookmarkStart w:id="0" w:name="_GoBack"/>
      <w:bookmarkEnd w:id="0"/>
    </w:p>
    <w:sectPr w:rsidR="004332F9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535"/>
    <w:rsid w:val="001E5535"/>
    <w:rsid w:val="004332F9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01E8"/>
  <w15:chartTrackingRefBased/>
  <w15:docId w15:val="{61F56765-58BA-4F3E-B232-943BB17F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32F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32F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32F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32F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32F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332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1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2022-05-15T10:58:00Z</dcterms:created>
  <dcterms:modified xsi:type="dcterms:W3CDTF">2022-05-15T10:59:00Z</dcterms:modified>
</cp:coreProperties>
</file>