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B15" w:rsidRPr="00090B15" w:rsidRDefault="00090B15" w:rsidP="00090B15">
      <w:pPr>
        <w:spacing w:after="0" w:line="240" w:lineRule="auto"/>
        <w:rPr>
          <w:rFonts w:eastAsia="Times New Roman" w:cs="Times New Roman"/>
          <w:szCs w:val="24"/>
        </w:rPr>
      </w:pPr>
      <w:r w:rsidRPr="00090B15">
        <w:rPr>
          <w:rFonts w:eastAsia="Times New Roman" w:cs="Times New Roman"/>
          <w:szCs w:val="24"/>
        </w:rPr>
        <w:br/>
      </w:r>
    </w:p>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r w:rsidRPr="00090B15">
        <w:rPr>
          <w:rFonts w:ascii="Open Sans" w:eastAsia="Times New Roman" w:hAnsi="Open Sans" w:cs="Times New Roman"/>
          <w:color w:val="37474F"/>
          <w:sz w:val="36"/>
          <w:szCs w:val="36"/>
        </w:rPr>
        <w:t>[Bài đọc] JavaServer Page Standard Library</w:t>
      </w:r>
    </w:p>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r w:rsidRPr="00090B15">
        <w:rPr>
          <w:rFonts w:ascii="Open Sans" w:eastAsia="Times New Roman" w:hAnsi="Open Sans" w:cs="Times New Roman"/>
          <w:b/>
          <w:bCs/>
          <w:color w:val="37474F"/>
          <w:sz w:val="36"/>
          <w:szCs w:val="36"/>
        </w:rPr>
        <w:t>JSTL là gì?</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JSP Standard Tag Library (JSTL) là thư viện thẻ chuẩn cung cấp các thẻ để kiểm soát hành vi trang, lặp đi lặp lại và các lệnh điều khiển, các thẻ quốc tế hóa, và các thẻ SQL.</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JSTL là một phần của Java EE API và trong hầu hết các container servlet. Nhưng để sử dụng JSTL trong các trang JSP của bạn, bạn cần phải tải về các thư viện JSTL cho bộ chứa Servlet (container servlet) của bạn.</w:t>
      </w:r>
    </w:p>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r w:rsidRPr="00090B15">
        <w:rPr>
          <w:rFonts w:ascii="Open Sans" w:eastAsia="Times New Roman" w:hAnsi="Open Sans" w:cs="Times New Roman"/>
          <w:color w:val="37474F"/>
          <w:sz w:val="36"/>
          <w:szCs w:val="36"/>
        </w:rPr>
        <w:t>Các thư viện thẻ chuẩn của</w:t>
      </w:r>
      <w:r w:rsidRPr="00090B15">
        <w:rPr>
          <w:rFonts w:ascii="Open Sans" w:eastAsia="Times New Roman" w:hAnsi="Open Sans" w:cs="Times New Roman"/>
          <w:b/>
          <w:bCs/>
          <w:color w:val="37474F"/>
          <w:sz w:val="36"/>
          <w:szCs w:val="36"/>
        </w:rPr>
        <w:t> </w:t>
      </w:r>
      <w:r w:rsidRPr="00090B15">
        <w:rPr>
          <w:rFonts w:ascii="Open Sans" w:eastAsia="Times New Roman" w:hAnsi="Open Sans" w:cs="Times New Roman"/>
          <w:color w:val="37474F"/>
          <w:sz w:val="36"/>
          <w:szCs w:val="36"/>
        </w:rPr>
        <w:t>Standard Tag Library</w:t>
      </w:r>
      <w:bookmarkStart w:id="0" w:name="thecoban"/>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hyperlink r:id="rId4" w:anchor="thecoban" w:history="1">
        <w:r w:rsidRPr="00090B15">
          <w:rPr>
            <w:rFonts w:ascii="Open Sans" w:eastAsia="Times New Roman" w:hAnsi="Open Sans" w:cs="Times New Roman"/>
            <w:b/>
            <w:bCs/>
            <w:color w:val="62A8EB"/>
            <w:sz w:val="21"/>
            <w:szCs w:val="21"/>
            <w:u w:val="single"/>
          </w:rPr>
          <w:t>Các thẻ cơ bản (Core Tags)</w:t>
        </w:r>
      </w:hyperlink>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Chứa các lệnh điều khiển như như if, choose when otherwise,vòng lặp như forEach…. Để sử dụng JSTL core tags, bạn cần khai báo vào trong trang JSP đang sử dụng như sau:</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uri=”http://java.sun.com/jsp/jstl/core” prefix=”c”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hyperlink r:id="rId5" w:anchor="thequoctehoa" w:history="1">
        <w:r w:rsidRPr="00090B15">
          <w:rPr>
            <w:rFonts w:ascii="Open Sans" w:eastAsia="Times New Roman" w:hAnsi="Open Sans" w:cs="Times New Roman"/>
            <w:b/>
            <w:bCs/>
            <w:color w:val="62A8EB"/>
            <w:sz w:val="21"/>
            <w:szCs w:val="21"/>
            <w:u w:val="single"/>
          </w:rPr>
          <w:t>Các thẻ định dạng và địa phương hóa (Formatting and Localization Tags)</w:t>
        </w:r>
      </w:hyperlink>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Thông thường loại thẻ này dùng để định dạng và quốc tế hóa, thường sử dụng như để định dạng số, ngày tháng năm…muốn sử dụng bạn cần khai báo vào trong trang JSP đang sử dụng như sau:</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uri=”http://java.sun.com/jsp/jstl/fmt” prefix=”fmt” %&gt; </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hyperlink r:id="rId6" w:anchor="thesql" w:history="1">
        <w:r w:rsidRPr="00090B15">
          <w:rPr>
            <w:rFonts w:ascii="Open Sans" w:eastAsia="Times New Roman" w:hAnsi="Open Sans" w:cs="Times New Roman"/>
            <w:b/>
            <w:bCs/>
            <w:color w:val="62A8EB"/>
            <w:sz w:val="21"/>
            <w:szCs w:val="21"/>
            <w:u w:val="single"/>
          </w:rPr>
          <w:t>Các thẻ SQL (SQL Tags)</w:t>
        </w:r>
      </w:hyperlink>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Các thẻ JSTL SQL cung cấp các hỗ trợ cho việc tương tác với cơ sở dữ liệu quan hệ như MySql, SQL server, Oracle … Thông thường chúng ta sử dụng loại thẻ này để truy xuất CSDL, muốn sử dụng bạn cần khai báo vào trong trang JSP đang sử dụng như sau:</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uri=”http://java.sun.com/jsp/jstl/sql” prefix=”sql”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hyperlink r:id="rId7" w:anchor="thexml" w:history="1">
        <w:r w:rsidRPr="00090B15">
          <w:rPr>
            <w:rFonts w:ascii="Open Sans" w:eastAsia="Times New Roman" w:hAnsi="Open Sans" w:cs="Times New Roman"/>
            <w:b/>
            <w:bCs/>
            <w:color w:val="62A8EB"/>
            <w:sz w:val="21"/>
            <w:szCs w:val="21"/>
            <w:u w:val="single"/>
          </w:rPr>
          <w:t>Các thẻ XML (XML Tags)</w:t>
        </w:r>
      </w:hyperlink>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Chức năng chính của loại thẻ này là phân tích và </w:t>
      </w:r>
      <w:hyperlink r:id="rId8" w:history="1">
        <w:r w:rsidRPr="00090B15">
          <w:rPr>
            <w:rFonts w:ascii="Open Sans" w:eastAsia="Times New Roman" w:hAnsi="Open Sans" w:cs="Times New Roman"/>
            <w:color w:val="62A8EB"/>
            <w:sz w:val="21"/>
            <w:szCs w:val="21"/>
            <w:u w:val="single"/>
          </w:rPr>
          <w:t>đọc dữ liệu từ file XML</w:t>
        </w:r>
      </w:hyperlink>
      <w:r w:rsidRPr="00090B15">
        <w:rPr>
          <w:rFonts w:ascii="Open Sans" w:eastAsia="Times New Roman" w:hAnsi="Open Sans" w:cs="Times New Roman"/>
          <w:color w:val="526069"/>
          <w:sz w:val="21"/>
          <w:szCs w:val="21"/>
        </w:rPr>
        <w:t>.Muốn sử dụng bạn cần khai báo vào trong trang JSP đang sử dụng như sau:</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uri=”http://java.sun.com/jsp/jstl/xml” prefix=”x”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hyperlink r:id="rId9" w:anchor="thefunction" w:history="1">
        <w:r w:rsidRPr="00090B15">
          <w:rPr>
            <w:rFonts w:ascii="Open Sans" w:eastAsia="Times New Roman" w:hAnsi="Open Sans" w:cs="Times New Roman"/>
            <w:b/>
            <w:bCs/>
            <w:color w:val="62A8EB"/>
            <w:sz w:val="21"/>
            <w:szCs w:val="21"/>
            <w:u w:val="single"/>
          </w:rPr>
          <w:t>Các thẻ hàm JSTL (JSTL Functions Tags)</w:t>
        </w:r>
      </w:hyperlink>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Thẻ JSTL cung cấp một số chức năng mà chúng ta có thể sử dụng để thực hiện các toán tử thông dùng, thông thường là String như nối chuỗi… Muốn sử dụng bạn cần khai báo vào trong trang JSP đang sử dụng như sau:</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uri=”http://java.sun.com/jsp/jstl/functions” prefix=”fn” %&gt;</w:t>
      </w:r>
    </w:p>
    <w:bookmarkEnd w:id="0"/>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r w:rsidRPr="00090B15">
        <w:rPr>
          <w:rFonts w:ascii="Open Sans" w:eastAsia="Times New Roman" w:hAnsi="Open Sans" w:cs="Times New Roman"/>
          <w:color w:val="37474F"/>
          <w:sz w:val="36"/>
          <w:szCs w:val="36"/>
        </w:rPr>
        <w:lastRenderedPageBreak/>
        <w:t>Nhóm Core Tags trong JSTL</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Nhóm Core Tags là các thẻ JSTL được sử dụng phổ biến nhất. Sau đây là cú pháp đơn giản để bao thư viện JSTL Core trong JSP của bạn:</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prefix="c" uri="http://java.sun.com/jsp/html/core"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Bảng dưới liệt kê các thẻ trong nhóm Core Tags trong JSTL:</w:t>
      </w:r>
    </w:p>
    <w:tbl>
      <w:tblPr>
        <w:tblW w:w="98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29"/>
        <w:gridCol w:w="6456"/>
      </w:tblGrid>
      <w:tr w:rsidR="00090B15" w:rsidRPr="00090B15" w:rsidTr="00090B15">
        <w:tc>
          <w:tcPr>
            <w:tcW w:w="255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Thẻ</w:t>
            </w:r>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Mô tả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0" w:history="1">
              <w:r w:rsidRPr="00090B15">
                <w:rPr>
                  <w:rFonts w:eastAsia="Times New Roman" w:cs="Times New Roman"/>
                  <w:color w:val="62A8EB"/>
                  <w:szCs w:val="24"/>
                  <w:u w:val="single"/>
                </w:rPr>
                <w:t>&lt;c:out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Giống &lt;%= ... &gt;, nhưng cho các Expression</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1" w:history="1">
              <w:r w:rsidRPr="00090B15">
                <w:rPr>
                  <w:rFonts w:eastAsia="Times New Roman" w:cs="Times New Roman"/>
                  <w:color w:val="62A8EB"/>
                  <w:szCs w:val="24"/>
                  <w:u w:val="single"/>
                </w:rPr>
                <w:t>&lt;c:set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Thiết lập kết quả của một ước lượng Expression trong một 'scope'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2" w:history="1">
              <w:r w:rsidRPr="00090B15">
                <w:rPr>
                  <w:rFonts w:eastAsia="Times New Roman" w:cs="Times New Roman"/>
                  <w:color w:val="62A8EB"/>
                  <w:szCs w:val="24"/>
                  <w:u w:val="single"/>
                </w:rPr>
                <w:t>&lt;c:remove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Gỡ bỏ một biến mục tiêu (từ một biến scope cụ thể, nếu đã xác định)</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3" w:history="1">
              <w:r w:rsidRPr="00090B15">
                <w:rPr>
                  <w:rFonts w:eastAsia="Times New Roman" w:cs="Times New Roman"/>
                  <w:color w:val="62A8EB"/>
                  <w:szCs w:val="24"/>
                  <w:u w:val="single"/>
                </w:rPr>
                <w:t>&lt;c:catch&gt;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Bắt bất kỳ Throwable mà xuất hiện trong thân của nó và trưng bày nó một cách tùy ý</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4" w:history="1">
              <w:r w:rsidRPr="00090B15">
                <w:rPr>
                  <w:rFonts w:eastAsia="Times New Roman" w:cs="Times New Roman"/>
                  <w:color w:val="62A8EB"/>
                  <w:szCs w:val="24"/>
                  <w:u w:val="single"/>
                </w:rPr>
                <w:t>&lt;c:if&gt; </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Thẻ điều kiện đơn giản, mà ước lượng phần thân của nó nếu điều kiện đã cho là true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5" w:history="1">
              <w:r w:rsidRPr="00090B15">
                <w:rPr>
                  <w:rFonts w:eastAsia="Times New Roman" w:cs="Times New Roman"/>
                  <w:color w:val="62A8EB"/>
                  <w:szCs w:val="24"/>
                  <w:u w:val="single"/>
                </w:rPr>
                <w:t>&lt;c:choose&gt;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Thẻ điều kiện đơn giản mà thiết lập một context cho các hoạt động điều kiện loại trừ, được đánh dấu bởi &lt;when&gt; và &lt;otherwise&gt;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6" w:history="1">
              <w:r w:rsidRPr="00090B15">
                <w:rPr>
                  <w:rFonts w:eastAsia="Times New Roman" w:cs="Times New Roman"/>
                  <w:color w:val="62A8EB"/>
                  <w:szCs w:val="24"/>
                  <w:u w:val="single"/>
                </w:rPr>
                <w:t>&lt;c:when&gt; </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Thẻ phụ của &lt;choose&gt; mà include phần thân của nó nếu điều kiện được ước lượng là true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7" w:history="1">
              <w:r w:rsidRPr="00090B15">
                <w:rPr>
                  <w:rFonts w:eastAsia="Times New Roman" w:cs="Times New Roman"/>
                  <w:color w:val="62A8EB"/>
                  <w:szCs w:val="24"/>
                  <w:u w:val="single"/>
                </w:rPr>
                <w:t>&lt;c:otherwise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Thẻ phụ của &lt;choose&gt; mà theo sau thẻ &lt;when&gt; và chỉ chạy nếu tất cả điều kiện trước được ước lượng là 'false'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8" w:history="1">
              <w:r w:rsidRPr="00090B15">
                <w:rPr>
                  <w:rFonts w:eastAsia="Times New Roman" w:cs="Times New Roman"/>
                  <w:color w:val="62A8EB"/>
                  <w:szCs w:val="24"/>
                  <w:u w:val="single"/>
                </w:rPr>
                <w:t>&lt;c:import&gt;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Thu nhận một URL tuyệt đối hoặc quan hệ và trưng bày nội dung của nó tới hoặc trang đó, một String trong 'var', hoặc một Reader trong 'varReader'</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19" w:history="1">
              <w:r w:rsidRPr="00090B15">
                <w:rPr>
                  <w:rFonts w:eastAsia="Times New Roman" w:cs="Times New Roman"/>
                  <w:color w:val="62A8EB"/>
                  <w:szCs w:val="24"/>
                  <w:u w:val="single"/>
                </w:rPr>
                <w:t>&lt;c:forEach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Thẻ lặp cơ bản, chấp nhận nhiều kiểu tập hợp khác nhau và hỗ trợ subsetting (chia tập con) và tính năng khác</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20" w:history="1">
              <w:r w:rsidRPr="00090B15">
                <w:rPr>
                  <w:rFonts w:eastAsia="Times New Roman" w:cs="Times New Roman"/>
                  <w:color w:val="62A8EB"/>
                  <w:szCs w:val="24"/>
                  <w:u w:val="single"/>
                </w:rPr>
                <w:t>&lt;c:forTokens&gt;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Lặp qua các token, được phân biệt bởi các dấu phân tách (delimiter) đã cung cấp</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21" w:history="1">
              <w:r w:rsidRPr="00090B15">
                <w:rPr>
                  <w:rFonts w:eastAsia="Times New Roman" w:cs="Times New Roman"/>
                  <w:color w:val="62A8EB"/>
                  <w:szCs w:val="24"/>
                  <w:u w:val="single"/>
                </w:rPr>
                <w:t>&lt;c:param&gt;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Thêm một parameter tới một URL của thẻ đang chứa 'import'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22" w:history="1">
              <w:r w:rsidRPr="00090B15">
                <w:rPr>
                  <w:rFonts w:eastAsia="Times New Roman" w:cs="Times New Roman"/>
                  <w:color w:val="62A8EB"/>
                  <w:szCs w:val="24"/>
                  <w:u w:val="single"/>
                </w:rPr>
                <w:t>&lt;c:redirect &gt;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Redirect tới một URL mới</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hyperlink r:id="rId23" w:history="1">
              <w:r w:rsidRPr="00090B15">
                <w:rPr>
                  <w:rFonts w:eastAsia="Times New Roman" w:cs="Times New Roman"/>
                  <w:color w:val="62A8EB"/>
                  <w:szCs w:val="24"/>
                  <w:u w:val="single"/>
                </w:rPr>
                <w:t>&lt;c:url&gt;</w:t>
              </w:r>
            </w:hyperlink>
          </w:p>
        </w:tc>
        <w:tc>
          <w:tcPr>
            <w:tcW w:w="48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Tạo một URL với các tham số truy vấn tùy ý</w:t>
            </w:r>
          </w:p>
        </w:tc>
      </w:tr>
    </w:tbl>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bookmarkStart w:id="1" w:name="thequoctehoa"/>
      <w:bookmarkEnd w:id="1"/>
      <w:r w:rsidRPr="00090B15">
        <w:rPr>
          <w:rFonts w:ascii="Open Sans" w:eastAsia="Times New Roman" w:hAnsi="Open Sans" w:cs="Times New Roman"/>
          <w:color w:val="37474F"/>
          <w:sz w:val="36"/>
          <w:szCs w:val="36"/>
        </w:rPr>
        <w:t>Nhóm Formatting Tags trong JSTL</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Nhóm Formatting Tags trong JSTL được sử dụng để định dạng và hiển thị text, date, time và số ngôn ngữ trong Website. Sau đây là cú pháp cơ bản để include thư viện thẻ định dạng trong JSP của bạn.</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prefix="fmt" uri="http://java.sun.com/jsp/html/fmt"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Bảng dưới liệt kê các thẻ trong nhóm Formatting Tags trong JSTL:</w:t>
      </w:r>
    </w:p>
    <w:tbl>
      <w:tblPr>
        <w:tblW w:w="101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5941"/>
      </w:tblGrid>
      <w:tr w:rsidR="00090B15" w:rsidRPr="00090B15" w:rsidTr="00090B15">
        <w:tc>
          <w:tcPr>
            <w:tcW w:w="315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Thẻ</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Mô tả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&lt;fmt:formatNumber&gt;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lại giá trị số với định dạng cụ thể</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&lt;fmt:parseNumber&gt;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Parse biểu diễn chuỗi của một số, tiền tệ, phần trăm</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&lt;fmt:formatDate&gt;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Định dạng một date/time bởi sử dụng Style và Pattern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&lt;fmt:parseDate&gt;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Parse biểu diễn chuỗi của một date/time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&lt;fmt:bundle&gt;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Tải một Resource Bundle để được sử dụng bởi phần thân thẻ</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lastRenderedPageBreak/>
              <w:t>&lt;fmt:setLocale&gt;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Lưu giữ Locale đã cho trong biến cấu hình locale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&lt;fmt:setBundle&gt;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Tải một Resource Bundle và lưu giữ nó trong biến scope đã đặt tên hoặc biến cấu hình bundle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&lt;fmt:timeZone&gt;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Xác định timezone cho bất kỳ định dạng time nào hoặc parse các action được lặp trong phần thân của nó</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&lt;fmt:setTimeZone&gt;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Lưu giữ timezone đã cung câp biến cấu hình time zone đó</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&lt;fmt:message&gt;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Hiển thị một thông báo đa ngôn ngữ</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&lt;fmt:requestEncoding&gt;</w:t>
            </w:r>
          </w:p>
        </w:tc>
        <w:tc>
          <w:tcPr>
            <w:tcW w:w="441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Thiết lập mã hóa ký tự cho request</w:t>
            </w:r>
          </w:p>
        </w:tc>
      </w:tr>
    </w:tbl>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bookmarkStart w:id="2" w:name="thesql"/>
      <w:bookmarkEnd w:id="2"/>
      <w:r w:rsidRPr="00090B15">
        <w:rPr>
          <w:rFonts w:ascii="Open Sans" w:eastAsia="Times New Roman" w:hAnsi="Open Sans" w:cs="Times New Roman"/>
          <w:color w:val="37474F"/>
          <w:sz w:val="36"/>
          <w:szCs w:val="36"/>
        </w:rPr>
        <w:t>Nhóm SQL Tags trong JSTL</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Nhóm SQL Tags trong JSTL cung cấp các thẻ để tương tác với các Relational Database (RDBMSs), ví dụ như Oracle, MySQL, hoặc Microsoft SQL Server.</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Đây là cú pháp để bao nhóm SQL Tags trong JSTL trong JSP của bạn:</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prefix="sql" uri="http://java.sun.com/jsp/html/sql"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Bảng dưới liệt kê các thẻ trong nhóm SQL Tags trong JSP:</w:t>
      </w:r>
    </w:p>
    <w:tbl>
      <w:tblPr>
        <w:tblW w:w="99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18"/>
        <w:gridCol w:w="6057"/>
      </w:tblGrid>
      <w:tr w:rsidR="00090B15" w:rsidRPr="00090B15" w:rsidTr="00090B15">
        <w:tc>
          <w:tcPr>
            <w:tcW w:w="294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Thẻ</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Mô tả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&lt;sql:setDataSource&gt; </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Tạo một DataSource đơn giản chỉ thích hợp cho prototype</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&lt;sql:query&gt; </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Thực thi SQL query được định nghĩa trong phần thân của nó hoặc thông qua thuộc tính sql</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&lt;sql:update&gt; </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Thực thi SQL update được định nghĩa trong phần thân của nó hoặc thông quan thuộc tính sql</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&lt;sql:param&gt;</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Thiết lập một parameter trong một lệnh SQL tới giá trị đã xác định</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&lt;sql:dateParam&gt;</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Thiết lập một parameter trong một lệnh SQL tới giá trị java.util.Date đã xác định</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&lt;sql:transaction &gt; </w:t>
            </w:r>
          </w:p>
        </w:tc>
        <w:tc>
          <w:tcPr>
            <w:tcW w:w="454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Cung cấp các phần tử database action được lặp với một Connection đã chia sẻ, thiết lập để thực thi tất cả các lệnh</w:t>
            </w:r>
          </w:p>
        </w:tc>
      </w:tr>
    </w:tbl>
    <w:p w:rsidR="00090B15" w:rsidRPr="00090B15" w:rsidRDefault="00090B15" w:rsidP="00090B15">
      <w:pPr>
        <w:shd w:val="clear" w:color="auto" w:fill="FFFFFF"/>
        <w:spacing w:after="100" w:afterAutospacing="1" w:line="240" w:lineRule="auto"/>
        <w:outlineLvl w:val="1"/>
        <w:rPr>
          <w:rFonts w:ascii="Open Sans" w:eastAsia="Times New Roman" w:hAnsi="Open Sans" w:cs="Times New Roman"/>
          <w:color w:val="37474F"/>
          <w:sz w:val="36"/>
          <w:szCs w:val="36"/>
        </w:rPr>
      </w:pPr>
      <w:bookmarkStart w:id="3" w:name="thefunction"/>
      <w:bookmarkEnd w:id="3"/>
      <w:r w:rsidRPr="00090B15">
        <w:rPr>
          <w:rFonts w:ascii="Open Sans" w:eastAsia="Times New Roman" w:hAnsi="Open Sans" w:cs="Times New Roman"/>
          <w:color w:val="37474F"/>
          <w:sz w:val="36"/>
          <w:szCs w:val="36"/>
        </w:rPr>
        <w:t>Nhóm JSTL Functions</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JSTL bao gồm một số hàm chuẩn, mà hầu hết là các hàm thao tác chuỗi phổ biến. Sau đây là cú pháp để bao nhóm JSTL Functions trong chương trình JSP của bạn:</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&lt;%@ taglib prefix="fn" uri="http://java.sun.com/jsp/html/functions" %&gt;</w:t>
      </w:r>
    </w:p>
    <w:p w:rsidR="00090B15" w:rsidRPr="00090B15" w:rsidRDefault="00090B15" w:rsidP="00090B15">
      <w:pPr>
        <w:shd w:val="clear" w:color="auto" w:fill="FFFFFF"/>
        <w:spacing w:after="100" w:afterAutospacing="1"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Bảng dưới liệt kê danh sách các JSTL Functions:</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5"/>
        <w:gridCol w:w="5460"/>
      </w:tblGrid>
      <w:tr w:rsidR="00090B15" w:rsidRPr="00090B15" w:rsidTr="00090B15">
        <w:tc>
          <w:tcPr>
            <w:tcW w:w="3300"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Hàm</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b/>
                <w:bCs/>
                <w:szCs w:val="24"/>
              </w:rPr>
              <w:t>Mô tả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fn:contains()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Kiểm tra nếu một chuỗi input chứa chuỗi phụ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fn:containsIgnoreCase()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Kiểm tra nếu một chuỗi input chứa chuỗi phụ đã cho trong trường hợp không phân biệt kiểu chữ</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fn:endsWith()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Kiểm tra nếu một chuỗi input kết thúc với suffix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fn:escapeXml()</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Các ký tự thoát mà có thể được phiên dịch như XML markup</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fn:indexOf()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index bên trong một chuỗi về sự xuất hiện đầu tiên của chuỗi phụ </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lastRenderedPageBreak/>
              <w:t>fn:join()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Kết hợp tất cả phần tử trong một mảng thành một chuỗi</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fn:length()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số item trong một tập hợp, hoặc số ký tự trong một chuỗi</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fn:replace() </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một chuỗi là kết quả của việc thay thế một chuỗi input với một chuỗi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fn:split()</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Chia một chuỗi thành một mảng các chuỗi phụ</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fn:startsWith()</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Kiểm tra nếu một chuỗi input bắt đầu với prefix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fn:substring()</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một tập con của một chuỗi</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fn:substringAfter()</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một tập con của một chuỗi ở sau một chuỗi phụ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fn:substringBefore()</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Trả về một tập con của một chuỗi ở trước một chuỗi phụ đã cho</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fn:toLowerCase()</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Biến đổi tất cả ký tự của một chuỗi thành chữ thường</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fn:toUpperCase()</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Biến đổi tất cả ký tự của một chuỗi thành chữ hoa</w:t>
            </w:r>
          </w:p>
        </w:tc>
      </w:tr>
      <w:tr w:rsidR="00090B15" w:rsidRPr="00090B15" w:rsidTr="00090B15">
        <w:tc>
          <w:tcPr>
            <w:tcW w:w="0" w:type="auto"/>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u w:val="single"/>
              </w:rPr>
              <w:t>fn:trim()</w:t>
            </w:r>
          </w:p>
        </w:tc>
        <w:tc>
          <w:tcPr>
            <w:tcW w:w="4185" w:type="dxa"/>
            <w:tcBorders>
              <w:top w:val="outset" w:sz="6" w:space="0" w:color="auto"/>
              <w:left w:val="outset" w:sz="6" w:space="0" w:color="auto"/>
              <w:bottom w:val="outset" w:sz="6" w:space="0" w:color="auto"/>
              <w:right w:val="outset" w:sz="6" w:space="0" w:color="auto"/>
            </w:tcBorders>
            <w:hideMark/>
          </w:tcPr>
          <w:p w:rsidR="00090B15" w:rsidRPr="00090B15" w:rsidRDefault="00090B15" w:rsidP="00090B15">
            <w:pPr>
              <w:spacing w:after="100" w:afterAutospacing="1" w:line="240" w:lineRule="auto"/>
              <w:rPr>
                <w:rFonts w:eastAsia="Times New Roman" w:cs="Times New Roman"/>
                <w:szCs w:val="24"/>
              </w:rPr>
            </w:pPr>
            <w:r w:rsidRPr="00090B15">
              <w:rPr>
                <w:rFonts w:eastAsia="Times New Roman" w:cs="Times New Roman"/>
                <w:szCs w:val="24"/>
              </w:rPr>
              <w:t>Gỡ bỏ các khoảng trống trắng từ hai đầu của một chuỗi</w:t>
            </w:r>
          </w:p>
        </w:tc>
      </w:tr>
    </w:tbl>
    <w:p w:rsidR="00090B15" w:rsidRPr="00090B15" w:rsidRDefault="00090B15" w:rsidP="00090B15">
      <w:pPr>
        <w:shd w:val="clear" w:color="auto" w:fill="FFFFFF"/>
        <w:spacing w:after="0" w:line="240" w:lineRule="auto"/>
        <w:rPr>
          <w:rFonts w:ascii="Open Sans" w:eastAsia="Times New Roman" w:hAnsi="Open Sans" w:cs="Times New Roman"/>
          <w:color w:val="526069"/>
          <w:sz w:val="21"/>
          <w:szCs w:val="21"/>
        </w:rPr>
      </w:pPr>
      <w:r w:rsidRPr="00090B15">
        <w:rPr>
          <w:rFonts w:ascii="Open Sans" w:eastAsia="Times New Roman" w:hAnsi="Open Sans" w:cs="Times New Roman"/>
          <w:color w:val="526069"/>
          <w:sz w:val="21"/>
          <w:szCs w:val="21"/>
        </w:rPr>
        <w:t>Last modified: Saturday, 22 September 2018, 10:18 AM</w:t>
      </w:r>
    </w:p>
    <w:p w:rsidR="00475B86" w:rsidRDefault="00475B86">
      <w:bookmarkStart w:id="4" w:name="_GoBack"/>
      <w:bookmarkEnd w:id="4"/>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3CA"/>
    <w:rsid w:val="00090B15"/>
    <w:rsid w:val="00475B86"/>
    <w:rsid w:val="00BA03C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60201C-9BF4-401E-A535-002BAB8E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0B1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0B15"/>
    <w:rPr>
      <w:rFonts w:eastAsia="Times New Roman" w:cs="Times New Roman"/>
      <w:b/>
      <w:bCs/>
      <w:sz w:val="36"/>
      <w:szCs w:val="36"/>
    </w:rPr>
  </w:style>
  <w:style w:type="paragraph" w:styleId="NormalWeb">
    <w:name w:val="Normal (Web)"/>
    <w:basedOn w:val="Normal"/>
    <w:uiPriority w:val="99"/>
    <w:semiHidden/>
    <w:unhideWhenUsed/>
    <w:rsid w:val="00090B1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90B15"/>
    <w:rPr>
      <w:b/>
      <w:bCs/>
    </w:rPr>
  </w:style>
  <w:style w:type="character" w:styleId="Hyperlink">
    <w:name w:val="Hyperlink"/>
    <w:basedOn w:val="DefaultParagraphFont"/>
    <w:uiPriority w:val="99"/>
    <w:semiHidden/>
    <w:unhideWhenUsed/>
    <w:rsid w:val="00090B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463334">
      <w:bodyDiv w:val="1"/>
      <w:marLeft w:val="0"/>
      <w:marRight w:val="0"/>
      <w:marTop w:val="0"/>
      <w:marBottom w:val="0"/>
      <w:divBdr>
        <w:top w:val="none" w:sz="0" w:space="0" w:color="auto"/>
        <w:left w:val="none" w:sz="0" w:space="0" w:color="auto"/>
        <w:bottom w:val="none" w:sz="0" w:space="0" w:color="auto"/>
        <w:right w:val="none" w:sz="0" w:space="0" w:color="auto"/>
      </w:divBdr>
      <w:divsChild>
        <w:div w:id="447894753">
          <w:marLeft w:val="0"/>
          <w:marRight w:val="0"/>
          <w:marTop w:val="0"/>
          <w:marBottom w:val="0"/>
          <w:divBdr>
            <w:top w:val="none" w:sz="0" w:space="0" w:color="auto"/>
            <w:left w:val="none" w:sz="0" w:space="0" w:color="auto"/>
            <w:bottom w:val="none" w:sz="0" w:space="0" w:color="auto"/>
            <w:right w:val="none" w:sz="0" w:space="0" w:color="auto"/>
          </w:divBdr>
          <w:divsChild>
            <w:div w:id="2088458381">
              <w:marLeft w:val="0"/>
              <w:marRight w:val="0"/>
              <w:marTop w:val="0"/>
              <w:marBottom w:val="0"/>
              <w:divBdr>
                <w:top w:val="none" w:sz="0" w:space="0" w:color="auto"/>
                <w:left w:val="none" w:sz="0" w:space="0" w:color="auto"/>
                <w:bottom w:val="none" w:sz="0" w:space="0" w:color="auto"/>
                <w:right w:val="none" w:sz="0" w:space="0" w:color="auto"/>
              </w:divBdr>
            </w:div>
            <w:div w:id="1767992752">
              <w:marLeft w:val="0"/>
              <w:marRight w:val="0"/>
              <w:marTop w:val="0"/>
              <w:marBottom w:val="0"/>
              <w:divBdr>
                <w:top w:val="none" w:sz="0" w:space="0" w:color="auto"/>
                <w:left w:val="none" w:sz="0" w:space="0" w:color="auto"/>
                <w:bottom w:val="none" w:sz="0" w:space="0" w:color="auto"/>
                <w:right w:val="none" w:sz="0" w:space="0" w:color="auto"/>
              </w:divBdr>
            </w:div>
            <w:div w:id="2109882004">
              <w:marLeft w:val="0"/>
              <w:marRight w:val="0"/>
              <w:marTop w:val="0"/>
              <w:marBottom w:val="0"/>
              <w:divBdr>
                <w:top w:val="none" w:sz="0" w:space="0" w:color="auto"/>
                <w:left w:val="none" w:sz="0" w:space="0" w:color="auto"/>
                <w:bottom w:val="none" w:sz="0" w:space="0" w:color="auto"/>
                <w:right w:val="none" w:sz="0" w:space="0" w:color="auto"/>
              </w:divBdr>
            </w:div>
            <w:div w:id="13593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phutran.com/lap-trinh-java/huong-dan-doc-file-xml-trong-java" TargetMode="External"/><Relationship Id="rId13" Type="http://schemas.openxmlformats.org/officeDocument/2006/relationships/hyperlink" Target="https://james.codegym.vn/mod/page/view.php?id=10056" TargetMode="External"/><Relationship Id="rId18" Type="http://schemas.openxmlformats.org/officeDocument/2006/relationships/hyperlink" Target="https://james.codegym.vn/mod/page/view.php?id=10056" TargetMode="External"/><Relationship Id="rId3" Type="http://schemas.openxmlformats.org/officeDocument/2006/relationships/webSettings" Target="webSettings.xml"/><Relationship Id="rId21" Type="http://schemas.openxmlformats.org/officeDocument/2006/relationships/hyperlink" Target="https://james.codegym.vn/mod/page/view.php?id=10056" TargetMode="External"/><Relationship Id="rId7" Type="http://schemas.openxmlformats.org/officeDocument/2006/relationships/hyperlink" Target="https://james.codegym.vn/mod/page/view.php?id=10055" TargetMode="External"/><Relationship Id="rId12" Type="http://schemas.openxmlformats.org/officeDocument/2006/relationships/hyperlink" Target="https://james.codegym.vn/mod/page/view.php?id=10056" TargetMode="External"/><Relationship Id="rId17" Type="http://schemas.openxmlformats.org/officeDocument/2006/relationships/hyperlink" Target="https://james.codegym.vn/mod/page/view.php?id=10056"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james.codegym.vn/mod/page/view.php?id=10056" TargetMode="External"/><Relationship Id="rId20" Type="http://schemas.openxmlformats.org/officeDocument/2006/relationships/hyperlink" Target="https://james.codegym.vn/mod/page/view.php?id=10056" TargetMode="External"/><Relationship Id="rId1" Type="http://schemas.openxmlformats.org/officeDocument/2006/relationships/styles" Target="styles.xml"/><Relationship Id="rId6" Type="http://schemas.openxmlformats.org/officeDocument/2006/relationships/hyperlink" Target="https://james.codegym.vn/mod/page/view.php?id=10055" TargetMode="External"/><Relationship Id="rId11" Type="http://schemas.openxmlformats.org/officeDocument/2006/relationships/hyperlink" Target="https://james.codegym.vn/mod/page/view.php?id=10056" TargetMode="External"/><Relationship Id="rId24" Type="http://schemas.openxmlformats.org/officeDocument/2006/relationships/fontTable" Target="fontTable.xml"/><Relationship Id="rId5" Type="http://schemas.openxmlformats.org/officeDocument/2006/relationships/hyperlink" Target="https://james.codegym.vn/mod/page/view.php?id=10055" TargetMode="External"/><Relationship Id="rId15" Type="http://schemas.openxmlformats.org/officeDocument/2006/relationships/hyperlink" Target="https://james.codegym.vn/mod/page/view.php?id=10056" TargetMode="External"/><Relationship Id="rId23" Type="http://schemas.openxmlformats.org/officeDocument/2006/relationships/hyperlink" Target="https://james.codegym.vn/mod/page/view.php?id=10056" TargetMode="External"/><Relationship Id="rId10" Type="http://schemas.openxmlformats.org/officeDocument/2006/relationships/hyperlink" Target="https://james.codegym.vn/mod/page/view.php?id=10056" TargetMode="External"/><Relationship Id="rId19" Type="http://schemas.openxmlformats.org/officeDocument/2006/relationships/hyperlink" Target="https://james.codegym.vn/mod/page/view.php?id=10056" TargetMode="External"/><Relationship Id="rId4" Type="http://schemas.openxmlformats.org/officeDocument/2006/relationships/hyperlink" Target="https://james.codegym.vn/mod/page/view.php?id=10055" TargetMode="External"/><Relationship Id="rId9" Type="http://schemas.openxmlformats.org/officeDocument/2006/relationships/hyperlink" Target="https://james.codegym.vn/mod/page/view.php?id=10055" TargetMode="External"/><Relationship Id="rId14" Type="http://schemas.openxmlformats.org/officeDocument/2006/relationships/hyperlink" Target="https://james.codegym.vn/mod/page/view.php?id=10056" TargetMode="External"/><Relationship Id="rId22" Type="http://schemas.openxmlformats.org/officeDocument/2006/relationships/hyperlink" Target="https://james.codegym.vn/mod/page/view.php?id=10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1302</Words>
  <Characters>7422</Characters>
  <Application>Microsoft Office Word</Application>
  <DocSecurity>0</DocSecurity>
  <Lines>61</Lines>
  <Paragraphs>17</Paragraphs>
  <ScaleCrop>false</ScaleCrop>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2022-05-16T19:32:00Z</dcterms:created>
  <dcterms:modified xsi:type="dcterms:W3CDTF">2022-05-16T19:32:00Z</dcterms:modified>
</cp:coreProperties>
</file>