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cfb991" w:val="clear"/>
        <w:spacing w:after="160" w:line="259" w:lineRule="auto"/>
        <w:jc w:val="center"/>
        <w:rPr>
          <w:rFonts w:ascii="Aptos" w:cs="Aptos" w:eastAsia="Aptos" w:hAnsi="Aptos"/>
          <w:sz w:val="36"/>
          <w:szCs w:val="36"/>
        </w:rPr>
      </w:pPr>
      <w:r w:rsidDel="00000000" w:rsidR="00000000" w:rsidRPr="00000000">
        <w:rPr>
          <w:rFonts w:ascii="Aptos" w:cs="Aptos" w:eastAsia="Aptos" w:hAnsi="Aptos"/>
          <w:b w:val="1"/>
          <w:bCs w:val="1"/>
          <w:sz w:val="36"/>
          <w:szCs w:val="36"/>
          <w:rtl w:val="0"/>
        </w:rPr>
        <w:t xml:space="preserve">IRB-503c EXEMPT STUDY PROTOCOL</w:t>
      </w:r>
      <w:r w:rsidDel="00000000" w:rsidR="00000000" w:rsidRPr="00000000">
        <w:rPr>
          <w:rtl w:val="0"/>
        </w:rPr>
      </w:r>
    </w:p>
    <w:p w:rsidR="00000000" w:rsidDel="00000000" w:rsidP="00000000" w:rsidRDefault="00000000" w:rsidRPr="00000000" w14:paraId="00000002">
      <w:pPr>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03">
      <w:pPr>
        <w:spacing w:after="160" w:line="259" w:lineRule="auto"/>
        <w:rPr>
          <w:rFonts w:ascii="Libre Franklin" w:cs="Libre Franklin" w:eastAsia="Libre Franklin" w:hAnsi="Libre Franklin"/>
          <w:sz w:val="26"/>
          <w:szCs w:val="26"/>
        </w:rPr>
      </w:pPr>
      <w:r w:rsidDel="00000000" w:rsidR="00000000" w:rsidRPr="00000000">
        <w:rPr>
          <w:rFonts w:ascii="Libre Franklin" w:cs="Libre Franklin" w:eastAsia="Libre Franklin" w:hAnsi="Libre Franklin"/>
          <w:b w:val="1"/>
          <w:bCs w:val="1"/>
          <w:sz w:val="26"/>
          <w:szCs w:val="26"/>
          <w:rtl w:val="0"/>
        </w:rPr>
        <w:t xml:space="preserve">Exempt Research Protocol Template Instructions:</w:t>
      </w:r>
      <w:r w:rsidDel="00000000" w:rsidR="00000000" w:rsidRPr="00000000">
        <w:rPr>
          <w:rtl w:val="0"/>
        </w:rPr>
      </w:r>
    </w:p>
    <w:p w:rsidR="00000000" w:rsidDel="00000000" w:rsidP="00000000" w:rsidRDefault="00000000" w:rsidRPr="00000000" w14:paraId="00000004">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This template is designed for investigator-initiated research studies written and designed by a Purdue University Global investigator.  </w:t>
      </w:r>
    </w:p>
    <w:p w:rsidR="00000000" w:rsidDel="00000000" w:rsidP="00000000" w:rsidRDefault="00000000" w:rsidRPr="00000000" w14:paraId="00000005">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This template is only for studies that are considered exempt. Exempt research must be </w:t>
      </w:r>
      <w:r w:rsidDel="00000000" w:rsidR="00000000" w:rsidRPr="00000000">
        <w:rPr>
          <w:rFonts w:ascii="Libre Franklin" w:cs="Libre Franklin" w:eastAsia="Libre Franklin" w:hAnsi="Libre Franklin"/>
          <w:b w:val="1"/>
          <w:bCs w:val="1"/>
          <w:sz w:val="24"/>
          <w:szCs w:val="24"/>
          <w:rtl w:val="0"/>
        </w:rPr>
        <w:t xml:space="preserve">minimal risk</w:t>
      </w:r>
      <w:r w:rsidDel="00000000" w:rsidR="00000000" w:rsidRPr="00000000">
        <w:rPr>
          <w:rFonts w:ascii="Libre Franklin" w:cs="Libre Franklin" w:eastAsia="Libre Franklin" w:hAnsi="Libre Franklin"/>
          <w:sz w:val="24"/>
          <w:szCs w:val="24"/>
          <w:rtl w:val="0"/>
        </w:rPr>
        <w:t xml:space="preserve"> and fit into at least 1 of 6 exempt categories. </w:t>
      </w:r>
    </w:p>
    <w:p w:rsidR="00000000" w:rsidDel="00000000" w:rsidP="00000000" w:rsidRDefault="00000000" w:rsidRPr="00000000" w14:paraId="00000006">
      <w:pPr>
        <w:numPr>
          <w:ilvl w:val="0"/>
          <w:numId w:val="9"/>
        </w:numPr>
        <w:spacing w:after="0" w:afterAutospacing="0" w:line="259" w:lineRule="auto"/>
        <w:ind w:left="720" w:hanging="360"/>
        <w:rPr>
          <w:rFonts w:ascii="Libre Franklin" w:cs="Libre Franklin" w:eastAsia="Libre Franklin" w:hAnsi="Libre Franklin"/>
          <w:sz w:val="24"/>
          <w:szCs w:val="24"/>
          <w:u w:val="none"/>
        </w:rPr>
      </w:pPr>
      <w:r w:rsidDel="00000000" w:rsidR="00000000" w:rsidRPr="00000000">
        <w:rPr>
          <w:rFonts w:ascii="Libre Franklin" w:cs="Libre Franklin" w:eastAsia="Libre Franklin" w:hAnsi="Libre Franklin"/>
          <w:sz w:val="24"/>
          <w:szCs w:val="24"/>
          <w:rtl w:val="0"/>
        </w:rPr>
        <w:t xml:space="preserve">Exempt research is not the same as “not human subjects research.” Exempt research specifically refers to studies that meet the regulatory definition of “human subjects research” but are exempt from certain regulatory requirements. </w:t>
      </w:r>
    </w:p>
    <w:p w:rsidR="00000000" w:rsidDel="00000000" w:rsidP="00000000" w:rsidRDefault="00000000" w:rsidRPr="00000000" w14:paraId="00000007">
      <w:pPr>
        <w:numPr>
          <w:ilvl w:val="0"/>
          <w:numId w:val="9"/>
        </w:numPr>
        <w:spacing w:after="160" w:line="259"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Exempt research must be submitted to the IRB and receive a determination prior to initiating any research activity, including recruitment.</w:t>
      </w:r>
    </w:p>
    <w:p w:rsidR="00000000" w:rsidDel="00000000" w:rsidP="00000000" w:rsidRDefault="00000000" w:rsidRPr="00000000" w14:paraId="00000008">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Respond to all applicable instruction prompts. For those that do not apply, type “N/A.” Once complete, submit this and all other study documents to the IRB Submission Form.</w:t>
      </w:r>
      <w:r w:rsidDel="00000000" w:rsidR="00000000" w:rsidRPr="00000000">
        <w:rPr>
          <w:rtl w:val="0"/>
        </w:rPr>
      </w:r>
    </w:p>
    <w:p w:rsidR="00000000" w:rsidDel="00000000" w:rsidP="00000000" w:rsidRDefault="00000000" w:rsidRPr="00000000" w14:paraId="00000009">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Text in </w:t>
      </w:r>
      <w:r w:rsidDel="00000000" w:rsidR="00000000" w:rsidRPr="00000000">
        <w:rPr>
          <w:rFonts w:ascii="Libre Franklin" w:cs="Libre Franklin" w:eastAsia="Libre Franklin" w:hAnsi="Libre Franklin"/>
          <w:b w:val="1"/>
          <w:bCs w:val="1"/>
          <w:sz w:val="24"/>
          <w:szCs w:val="24"/>
          <w:rtl w:val="0"/>
        </w:rPr>
        <w:t xml:space="preserve">BLACK</w:t>
      </w:r>
      <w:r w:rsidDel="00000000" w:rsidR="00000000" w:rsidRPr="00000000">
        <w:rPr>
          <w:rFonts w:ascii="Libre Franklin" w:cs="Libre Franklin" w:eastAsia="Libre Franklin" w:hAnsi="Libre Franklin"/>
          <w:sz w:val="24"/>
          <w:szCs w:val="24"/>
          <w:rtl w:val="0"/>
        </w:rPr>
        <w:t xml:space="preserve"> font and the gold instruction boxes indicate Purdue Global standard language or reference information and must remain on the page and unchanged.</w:t>
      </w:r>
    </w:p>
    <w:p w:rsidR="00000000" w:rsidDel="00000000" w:rsidP="00000000" w:rsidRDefault="00000000" w:rsidRPr="00000000" w14:paraId="0000000A">
      <w:pPr>
        <w:spacing w:after="160" w:line="259" w:lineRule="auto"/>
        <w:rPr>
          <w:rFonts w:ascii="Libre Franklin" w:cs="Libre Franklin" w:eastAsia="Libre Franklin" w:hAnsi="Libre Franklin"/>
          <w:color w:val="ed0000"/>
          <w:sz w:val="24"/>
          <w:szCs w:val="24"/>
        </w:rPr>
      </w:pPr>
      <w:bookmarkStart w:colFirst="0" w:colLast="0" w:name="_9bcd02b5luvi" w:id="0"/>
      <w:bookmarkEnd w:id="0"/>
      <w:r w:rsidDel="00000000" w:rsidR="00000000" w:rsidRPr="00000000">
        <w:rPr>
          <w:rFonts w:ascii="Libre Franklin" w:cs="Libre Franklin" w:eastAsia="Libre Franklin" w:hAnsi="Libre Franklin"/>
          <w:color w:val="ed0000"/>
          <w:sz w:val="24"/>
          <w:szCs w:val="24"/>
          <w:rtl w:val="0"/>
        </w:rPr>
        <w:t xml:space="preserve">Delete instructions/examples in </w:t>
      </w:r>
      <w:r w:rsidDel="00000000" w:rsidR="00000000" w:rsidRPr="00000000">
        <w:rPr>
          <w:rFonts w:ascii="Libre Franklin" w:cs="Libre Franklin" w:eastAsia="Libre Franklin" w:hAnsi="Libre Franklin"/>
          <w:b w:val="1"/>
          <w:bCs w:val="1"/>
          <w:color w:val="ed0000"/>
          <w:sz w:val="24"/>
          <w:szCs w:val="24"/>
          <w:rtl w:val="0"/>
        </w:rPr>
        <w:t xml:space="preserve">RED</w:t>
      </w:r>
      <w:r w:rsidDel="00000000" w:rsidR="00000000" w:rsidRPr="00000000">
        <w:rPr>
          <w:rFonts w:ascii="Libre Franklin" w:cs="Libre Franklin" w:eastAsia="Libre Franklin" w:hAnsi="Libre Franklin"/>
          <w:color w:val="ed0000"/>
          <w:sz w:val="24"/>
          <w:szCs w:val="24"/>
          <w:rtl w:val="0"/>
        </w:rPr>
        <w:t xml:space="preserve"> font and replace with applicable study-specific language using black font.</w:t>
      </w:r>
    </w:p>
    <w:p w:rsidR="00000000" w:rsidDel="00000000" w:rsidP="00000000" w:rsidRDefault="00000000" w:rsidRPr="00000000" w14:paraId="0000000B">
      <w:pPr>
        <w:spacing w:after="160" w:line="259" w:lineRule="auto"/>
        <w:rPr>
          <w:rFonts w:ascii="Libre Franklin" w:cs="Libre Franklin" w:eastAsia="Libre Franklin" w:hAnsi="Libre Franklin"/>
          <w:color w:val="ed0000"/>
          <w:sz w:val="24"/>
          <w:szCs w:val="24"/>
        </w:rPr>
      </w:pPr>
      <w:bookmarkStart w:colFirst="0" w:colLast="0" w:name="_euke0ykp06e8" w:id="1"/>
      <w:bookmarkEnd w:id="1"/>
      <w:r w:rsidDel="00000000" w:rsidR="00000000" w:rsidRPr="00000000">
        <w:rPr>
          <w:rtl w:val="0"/>
        </w:rPr>
      </w:r>
    </w:p>
    <w:p w:rsidR="00000000" w:rsidDel="00000000" w:rsidP="00000000" w:rsidRDefault="00000000" w:rsidRPr="00000000" w14:paraId="0000000C">
      <w:pPr>
        <w:spacing w:after="160" w:line="259" w:lineRule="auto"/>
        <w:rPr>
          <w:rFonts w:ascii="Libre Franklin" w:cs="Libre Franklin" w:eastAsia="Libre Franklin" w:hAnsi="Libre Franklin"/>
          <w:color w:val="ed0000"/>
          <w:sz w:val="24"/>
          <w:szCs w:val="24"/>
        </w:rPr>
      </w:pPr>
      <w:bookmarkStart w:colFirst="0" w:colLast="0" w:name="_r9gbp69noh3a" w:id="2"/>
      <w:bookmarkEnd w:id="2"/>
      <w:r w:rsidDel="00000000" w:rsidR="00000000" w:rsidRPr="00000000">
        <w:rPr>
          <w:rtl w:val="0"/>
        </w:rPr>
      </w:r>
    </w:p>
    <w:p w:rsidR="00000000" w:rsidDel="00000000" w:rsidP="00000000" w:rsidRDefault="00000000" w:rsidRPr="00000000" w14:paraId="0000000D">
      <w:pPr>
        <w:spacing w:after="160" w:line="259" w:lineRule="auto"/>
        <w:rPr>
          <w:rFonts w:ascii="Libre Franklin" w:cs="Libre Franklin" w:eastAsia="Libre Franklin" w:hAnsi="Libre Franklin"/>
          <w:color w:val="ed0000"/>
          <w:sz w:val="24"/>
          <w:szCs w:val="24"/>
        </w:rPr>
      </w:pPr>
      <w:bookmarkStart w:colFirst="0" w:colLast="0" w:name="_2paf7yu5cink" w:id="3"/>
      <w:bookmarkEnd w:id="3"/>
      <w:r w:rsidDel="00000000" w:rsidR="00000000" w:rsidRPr="00000000">
        <w:rPr>
          <w:rtl w:val="0"/>
        </w:rPr>
      </w:r>
    </w:p>
    <w:p w:rsidR="00000000" w:rsidDel="00000000" w:rsidP="00000000" w:rsidRDefault="00000000" w:rsidRPr="00000000" w14:paraId="0000000E">
      <w:pPr>
        <w:spacing w:after="160" w:line="259" w:lineRule="auto"/>
        <w:rPr>
          <w:rFonts w:ascii="Libre Franklin" w:cs="Libre Franklin" w:eastAsia="Libre Franklin" w:hAnsi="Libre Franklin"/>
          <w:color w:val="ed0000"/>
          <w:sz w:val="24"/>
          <w:szCs w:val="24"/>
        </w:rPr>
      </w:pPr>
      <w:bookmarkStart w:colFirst="0" w:colLast="0" w:name="_v1h1rka0pobn" w:id="4"/>
      <w:bookmarkEnd w:id="4"/>
      <w:r w:rsidDel="00000000" w:rsidR="00000000" w:rsidRPr="00000000">
        <w:rPr>
          <w:rtl w:val="0"/>
        </w:rPr>
      </w:r>
    </w:p>
    <w:p w:rsidR="00000000" w:rsidDel="00000000" w:rsidP="00000000" w:rsidRDefault="00000000" w:rsidRPr="00000000" w14:paraId="0000000F">
      <w:pPr>
        <w:spacing w:after="160" w:line="259" w:lineRule="auto"/>
        <w:rPr>
          <w:rFonts w:ascii="Libre Franklin" w:cs="Libre Franklin" w:eastAsia="Libre Franklin" w:hAnsi="Libre Franklin"/>
          <w:color w:val="ed0000"/>
          <w:sz w:val="24"/>
          <w:szCs w:val="24"/>
        </w:rPr>
      </w:pPr>
      <w:bookmarkStart w:colFirst="0" w:colLast="0" w:name="_g45ivefn4y9o" w:id="5"/>
      <w:bookmarkEnd w:id="5"/>
      <w:r w:rsidDel="00000000" w:rsidR="00000000" w:rsidRPr="00000000">
        <w:rPr>
          <w:rtl w:val="0"/>
        </w:rPr>
      </w:r>
    </w:p>
    <w:p w:rsidR="00000000" w:rsidDel="00000000" w:rsidP="00000000" w:rsidRDefault="00000000" w:rsidRPr="00000000" w14:paraId="00000010">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4">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Aptos" w:cs="Aptos" w:eastAsia="Aptos" w:hAnsi="Aptos"/>
          <w:b w:val="1"/>
          <w:bCs w:val="1"/>
        </w:rPr>
      </w:pPr>
      <w:r w:rsidDel="00000000" w:rsidR="00000000" w:rsidRPr="00000000">
        <w:rPr>
          <w:rtl w:val="0"/>
        </w:rPr>
      </w:r>
    </w:p>
    <w:tbl>
      <w:tblPr>
        <w:tblStyle w:val="Table1"/>
        <w:tblW w:w="1003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195"/>
        <w:gridCol w:w="6840"/>
        <w:tblGridChange w:id="0">
          <w:tblGrid>
            <w:gridCol w:w="3195"/>
            <w:gridCol w:w="68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16">
            <w:pPr>
              <w:spacing w:after="160" w:line="259"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Study Title</w:t>
            </w:r>
          </w:p>
          <w:p w:rsidR="00000000" w:rsidDel="00000000" w:rsidP="00000000" w:rsidRDefault="00000000" w:rsidRPr="00000000" w14:paraId="00000017">
            <w:pPr>
              <w:spacing w:after="160" w:line="259" w:lineRule="auto"/>
              <w:rPr>
                <w:rFonts w:ascii="Libre Franklin" w:cs="Libre Franklin" w:eastAsia="Libre Franklin" w:hAnsi="Libre Franklin"/>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18">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color w:val="808080"/>
                <w:rtl w:val="0"/>
              </w:rPr>
              <w:t xml:space="preserve">Click or tap here to enter text.</w:t>
            </w: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19">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b w:val="1"/>
                <w:bCs w:val="1"/>
                <w:rtl w:val="0"/>
              </w:rPr>
              <w:t xml:space="preserve">Principal Investigator/Researcher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1A">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Name: </w:t>
            </w:r>
            <w:r w:rsidDel="00000000" w:rsidR="00000000" w:rsidRPr="00000000">
              <w:rPr>
                <w:rFonts w:ascii="Libre Franklin" w:cs="Libre Franklin" w:eastAsia="Libre Franklin" w:hAnsi="Libre Franklin"/>
                <w:color w:val="80808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1B">
            <w:pPr>
              <w:widowControl w:val="0"/>
              <w:rPr>
                <w:rFonts w:ascii="Aptos" w:cs="Aptos" w:eastAsia="Aptos" w:hAnsi="Apto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1C">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School: </w:t>
            </w:r>
            <w:r w:rsidDel="00000000" w:rsidR="00000000" w:rsidRPr="00000000">
              <w:rPr>
                <w:rFonts w:ascii="Libre Franklin" w:cs="Libre Franklin" w:eastAsia="Libre Franklin" w:hAnsi="Libre Franklin"/>
                <w:color w:val="808080"/>
                <w:sz w:val="20"/>
                <w:szCs w:val="2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1D">
            <w:pPr>
              <w:widowControl w:val="0"/>
              <w:rPr>
                <w:rFonts w:ascii="Aptos" w:cs="Aptos" w:eastAsia="Aptos" w:hAnsi="Apto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1E">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Program:  </w:t>
            </w:r>
            <w:r w:rsidDel="00000000" w:rsidR="00000000" w:rsidRPr="00000000">
              <w:rPr>
                <w:rFonts w:ascii="Libre Franklin" w:cs="Libre Franklin" w:eastAsia="Libre Franklin" w:hAnsi="Libre Franklin"/>
                <w:color w:val="80808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1F">
            <w:pPr>
              <w:widowControl w:val="0"/>
              <w:rPr>
                <w:rFonts w:ascii="Aptos" w:cs="Aptos" w:eastAsia="Aptos" w:hAnsi="Apto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20">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Institutional Email Address: </w:t>
            </w:r>
            <w:r w:rsidDel="00000000" w:rsidR="00000000" w:rsidRPr="00000000">
              <w:rPr>
                <w:rFonts w:ascii="Libre Franklin" w:cs="Libre Franklin" w:eastAsia="Libre Franklin" w:hAnsi="Libre Franklin"/>
                <w:color w:val="808080"/>
                <w:sz w:val="20"/>
                <w:szCs w:val="20"/>
                <w:rtl w:val="0"/>
              </w:rPr>
              <w:t xml:space="preserve">Click or tap here to enter text.</w:t>
            </w: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21">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b w:val="1"/>
                <w:bCs w:val="1"/>
                <w:rtl w:val="0"/>
              </w:rPr>
              <w:t xml:space="preserve">Faculty Advisor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22">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Name: </w:t>
            </w:r>
            <w:r w:rsidDel="00000000" w:rsidR="00000000" w:rsidRPr="00000000">
              <w:rPr>
                <w:rFonts w:ascii="Libre Franklin" w:cs="Libre Franklin" w:eastAsia="Libre Franklin" w:hAnsi="Libre Franklin"/>
                <w:color w:val="808080"/>
                <w:sz w:val="20"/>
                <w:szCs w:val="2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23">
            <w:pPr>
              <w:widowControl w:val="0"/>
              <w:rPr>
                <w:rFonts w:ascii="Aptos" w:cs="Aptos" w:eastAsia="Aptos" w:hAnsi="Apto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24">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School: </w:t>
            </w:r>
            <w:r w:rsidDel="00000000" w:rsidR="00000000" w:rsidRPr="00000000">
              <w:rPr>
                <w:rFonts w:ascii="Libre Franklin" w:cs="Libre Franklin" w:eastAsia="Libre Franklin" w:hAnsi="Libre Franklin"/>
                <w:color w:val="808080"/>
                <w:sz w:val="20"/>
                <w:szCs w:val="20"/>
                <w:rtl w:val="0"/>
              </w:rPr>
              <w:t xml:space="preserve">Click or tap here to enter text.</w:t>
            </w: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cfb991" w:val="clear"/>
            <w:tcMar>
              <w:left w:w="90.0" w:type="dxa"/>
              <w:right w:w="90.0" w:type="dxa"/>
            </w:tcMar>
          </w:tcPr>
          <w:p w:rsidR="00000000" w:rsidDel="00000000" w:rsidP="00000000" w:rsidRDefault="00000000" w:rsidRPr="00000000" w14:paraId="00000025">
            <w:pPr>
              <w:widowControl w:val="0"/>
              <w:rPr>
                <w:rFonts w:ascii="Aptos" w:cs="Aptos" w:eastAsia="Aptos" w:hAnsi="Apto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026">
            <w:pPr>
              <w:spacing w:after="160" w:line="259"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Institutional Email Address: </w:t>
            </w:r>
            <w:r w:rsidDel="00000000" w:rsidR="00000000" w:rsidRPr="00000000">
              <w:rPr>
                <w:rFonts w:ascii="Libre Franklin" w:cs="Libre Franklin" w:eastAsia="Libre Franklin" w:hAnsi="Libre Franklin"/>
                <w:color w:val="808080"/>
                <w:sz w:val="20"/>
                <w:szCs w:val="20"/>
                <w:rtl w:val="0"/>
              </w:rPr>
              <w:t xml:space="preserve">Click or tap here to enter text.</w:t>
            </w:r>
            <w:r w:rsidDel="00000000" w:rsidR="00000000" w:rsidRPr="00000000">
              <w:rPr>
                <w:rtl w:val="0"/>
              </w:rPr>
            </w:r>
          </w:p>
        </w:tc>
      </w:tr>
    </w:tbl>
    <w:p w:rsidR="00000000" w:rsidDel="00000000" w:rsidP="00000000" w:rsidRDefault="00000000" w:rsidRPr="00000000" w14:paraId="00000027">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8">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9">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A">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B">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C">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D">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E">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F">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0">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1">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2">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3">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4">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5">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6">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7">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8">
      <w:pPr>
        <w:spacing w:after="160" w:line="25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9">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3A">
      <w:pPr>
        <w:keepNext w:val="1"/>
        <w:keepLines w:val="1"/>
        <w:spacing w:before="240" w:line="259" w:lineRule="auto"/>
        <w:rPr>
          <w:rFonts w:ascii="Libre Franklin" w:cs="Libre Franklin" w:eastAsia="Libre Franklin" w:hAnsi="Libre Franklin"/>
          <w:b w:val="1"/>
          <w:bCs w:val="1"/>
          <w:color w:val="996600"/>
          <w:sz w:val="40"/>
          <w:szCs w:val="40"/>
        </w:rPr>
      </w:pPr>
      <w:r w:rsidDel="00000000" w:rsidR="00000000" w:rsidRPr="00000000">
        <w:rPr>
          <w:rFonts w:ascii="Libre Franklin" w:cs="Libre Franklin" w:eastAsia="Libre Franklin" w:hAnsi="Libre Franklin"/>
          <w:b w:val="1"/>
          <w:bCs w:val="1"/>
          <w:color w:val="996600"/>
          <w:sz w:val="40"/>
          <w:szCs w:val="40"/>
          <w:rtl w:val="0"/>
        </w:rPr>
        <w:t xml:space="preserve">Table of Contents</w:t>
      </w:r>
    </w:p>
    <w:p w:rsidR="00000000" w:rsidDel="00000000" w:rsidP="00000000" w:rsidRDefault="00000000" w:rsidRPr="00000000" w14:paraId="0000003B">
      <w:pPr>
        <w:spacing w:after="160" w:line="259" w:lineRule="auto"/>
        <w:rPr>
          <w:rFonts w:ascii="Aptos" w:cs="Aptos" w:eastAsia="Aptos" w:hAnsi="Aptos"/>
        </w:rPr>
      </w:pPr>
      <w:r w:rsidDel="00000000" w:rsidR="00000000" w:rsidRPr="00000000">
        <w:rPr>
          <w:rtl w:val="0"/>
        </w:rPr>
      </w:r>
    </w:p>
    <w:sdt>
      <w:sdtPr>
        <w:id w:val="655921400"/>
        <w:docPartObj>
          <w:docPartGallery w:val="Table of Contents"/>
          <w:docPartUnique w:val="1"/>
        </w:docPartObj>
      </w:sdtPr>
      <w:sdtContent>
        <w:p w:rsidR="00000000" w:rsidDel="00000000" w:rsidP="00000000" w:rsidRDefault="00000000" w:rsidRPr="00000000" w14:paraId="0000003C">
          <w:pPr>
            <w:widowControl w:val="0"/>
            <w:tabs>
              <w:tab w:val="right" w:leader="none" w:pos="12000"/>
            </w:tabs>
            <w:spacing w:after="20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n2dxfou9r1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Exempt Justification</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200" w:before="60" w:line="240" w:lineRule="auto"/>
            <w:rPr>
              <w:b w:val="1"/>
              <w:bCs w:val="1"/>
              <w:color w:val="000000"/>
              <w:u w:val="none"/>
            </w:rPr>
          </w:pPr>
          <w:hyperlink w:anchor="_r4w5va56ttt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Objectives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200" w:before="60" w:line="240" w:lineRule="auto"/>
            <w:rPr>
              <w:b w:val="1"/>
              <w:bCs w:val="1"/>
              <w:color w:val="000000"/>
              <w:u w:val="none"/>
            </w:rPr>
          </w:pPr>
          <w:hyperlink w:anchor="_tremmo9vu2z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Study Design &amp; Procedures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200" w:before="60" w:line="240" w:lineRule="auto"/>
            <w:rPr>
              <w:b w:val="1"/>
              <w:bCs w:val="1"/>
              <w:color w:val="000000"/>
              <w:u w:val="none"/>
            </w:rPr>
          </w:pPr>
          <w:hyperlink w:anchor="_93z2zeb03jt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Participant Population</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200" w:before="60" w:line="240" w:lineRule="auto"/>
            <w:rPr>
              <w:b w:val="1"/>
              <w:bCs w:val="1"/>
              <w:color w:val="000000"/>
              <w:u w:val="none"/>
            </w:rPr>
          </w:pPr>
          <w:hyperlink w:anchor="_hviblwhkbaw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Incentives to Participate</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200" w:before="60" w:line="240" w:lineRule="auto"/>
            <w:rPr>
              <w:b w:val="1"/>
              <w:bCs w:val="1"/>
              <w:color w:val="000000"/>
              <w:u w:val="none"/>
            </w:rPr>
          </w:pPr>
          <w:hyperlink w:anchor="_7qwkmwiytew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Informed Consent Process</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200" w:before="60" w:line="240" w:lineRule="auto"/>
            <w:rPr>
              <w:b w:val="1"/>
              <w:bCs w:val="1"/>
              <w:color w:val="000000"/>
              <w:u w:val="none"/>
            </w:rPr>
          </w:pPr>
          <w:hyperlink w:anchor="_5uni4ua04ur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Privacy of Participants</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200" w:before="60" w:line="240" w:lineRule="auto"/>
            <w:rPr>
              <w:b w:val="1"/>
              <w:bCs w:val="1"/>
              <w:color w:val="000000"/>
              <w:u w:val="none"/>
            </w:rPr>
          </w:pPr>
          <w:hyperlink w:anchor="_10jl5inzrfy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Confidentiality and Management of Study Materials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45">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46">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47">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48">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49">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4A">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4B">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4C">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4D">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4E">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4F">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50">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51">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52">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53">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54">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55">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56">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57">
      <w:pPr>
        <w:spacing w:after="160" w:line="259" w:lineRule="auto"/>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Categories and Criteria for Exempt Research</w:t>
      </w:r>
    </w:p>
    <w:p w:rsidR="00000000" w:rsidDel="00000000" w:rsidP="00000000" w:rsidRDefault="00000000" w:rsidRPr="00000000" w14:paraId="00000058">
      <w:pPr>
        <w:numPr>
          <w:ilvl w:val="0"/>
          <w:numId w:val="5"/>
        </w:numPr>
        <w:spacing w:after="0" w:afterAutospacing="0" w:line="259"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Categories 5 to 8 are not applicable to research conducted at Purdue Global</w:t>
      </w:r>
    </w:p>
    <w:p w:rsidR="00000000" w:rsidDel="00000000" w:rsidP="00000000" w:rsidRDefault="00000000" w:rsidRPr="00000000" w14:paraId="00000059">
      <w:pPr>
        <w:numPr>
          <w:ilvl w:val="0"/>
          <w:numId w:val="5"/>
        </w:numPr>
        <w:spacing w:after="160" w:line="259"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For additional information, refer to the Exempt Categories </w:t>
      </w:r>
      <w:r w:rsidDel="00000000" w:rsidR="00000000" w:rsidRPr="00000000">
        <w:rPr>
          <w:rFonts w:ascii="Libre Franklin" w:cs="Libre Franklin" w:eastAsia="Libre Franklin" w:hAnsi="Libre Franklin"/>
          <w:sz w:val="24"/>
          <w:szCs w:val="24"/>
          <w:rtl w:val="0"/>
        </w:rPr>
        <w:t xml:space="preserve">Table</w:t>
      </w:r>
      <w:r w:rsidDel="00000000" w:rsidR="00000000" w:rsidRPr="00000000">
        <w:rPr>
          <w:rtl w:val="0"/>
        </w:rPr>
      </w:r>
    </w:p>
    <w:tbl>
      <w:tblPr>
        <w:tblStyle w:val="Table2"/>
        <w:tblW w:w="9345.0" w:type="dxa"/>
        <w:jc w:val="left"/>
        <w:tblBorders>
          <w:top w:color="000000" w:space="0" w:sz="6" w:val="single"/>
          <w:left w:color="000000" w:space="0" w:sz="6" w:val="single"/>
          <w:bottom w:color="000000" w:space="0" w:sz="6" w:val="single"/>
          <w:right w:color="000000" w:space="0" w:sz="6" w:val="single"/>
        </w:tblBorders>
        <w:tblLayout w:type="fixed"/>
        <w:tblLook w:val="0000"/>
      </w:tblPr>
      <w:tblGrid>
        <w:gridCol w:w="585"/>
        <w:gridCol w:w="8760"/>
        <w:tblGridChange w:id="0">
          <w:tblGrid>
            <w:gridCol w:w="585"/>
            <w:gridCol w:w="876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cfb991" w:val="clear"/>
            <w:tcMar>
              <w:left w:w="105.0" w:type="dxa"/>
              <w:right w:w="105.0" w:type="dxa"/>
            </w:tcMar>
          </w:tcPr>
          <w:p w:rsidR="00000000" w:rsidDel="00000000" w:rsidP="00000000" w:rsidRDefault="00000000" w:rsidRPr="00000000" w14:paraId="0000005A">
            <w:pPr>
              <w:spacing w:after="60" w:before="60"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Select all categories that describe the research project.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5C">
            <w:pPr>
              <w:spacing w:after="40" w:before="40" w:line="259" w:lineRule="auto"/>
              <w:ind w:left="-115"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p w:rsidR="00000000" w:rsidDel="00000000" w:rsidP="00000000" w:rsidRDefault="00000000" w:rsidRPr="00000000" w14:paraId="0000005D">
            <w:pPr>
              <w:spacing w:after="40" w:before="40" w:line="259" w:lineRule="auto"/>
              <w:ind w:left="72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5E">
            <w:pPr>
              <w:spacing w:after="40" w:before="40" w:line="259" w:lineRule="auto"/>
              <w:rPr>
                <w:rFonts w:ascii="Libre Franklin" w:cs="Libre Franklin" w:eastAsia="Libre Franklin" w:hAnsi="Libre Frankli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5F">
            <w:pPr>
              <w:spacing w:after="40" w:before="40" w:line="240" w:lineRule="auto"/>
              <w:ind w:left="-66"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(1) Research, conducted in established or commonly accepted educational settings, that specifically involves normal educational practices that are not likely to adversely impact students’ opportunity to learn required educational content or the assessment of educators who provide instruction. This includes most research on regular and special education instructional strategies, and research on the effectiveness of or the comparison among instructional techniques, curricula, or classroom management methods.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60">
            <w:pPr>
              <w:spacing w:after="40" w:before="40" w:line="259" w:lineRule="auto"/>
              <w:ind w:left="-115"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p w:rsidR="00000000" w:rsidDel="00000000" w:rsidP="00000000" w:rsidRDefault="00000000" w:rsidRPr="00000000" w14:paraId="00000061">
            <w:pPr>
              <w:spacing w:after="40" w:before="40" w:line="259" w:lineRule="auto"/>
              <w:ind w:left="-115" w:firstLine="0"/>
              <w:jc w:val="center"/>
              <w:rPr>
                <w:rFonts w:ascii="Libre Franklin" w:cs="Libre Franklin" w:eastAsia="Libre Franklin" w:hAnsi="Libre Frankli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62">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(2) Research that only includes interactions involving educational tests (cognitive, diagnostic, aptitude, achievement), survey procedures, interview procedures, or observation of public behavior (including visual or auditory recording) if at least one of the following criteria is met: </w:t>
            </w:r>
          </w:p>
          <w:p w:rsidR="00000000" w:rsidDel="00000000" w:rsidP="00000000" w:rsidRDefault="00000000" w:rsidRPr="00000000" w14:paraId="00000063">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 The information obtained is recorded by the investigator in such a manner that the identity of the human subjects cannot readily be ascertained, directly or through identifiers linked to the subjects. </w:t>
            </w:r>
          </w:p>
          <w:p w:rsidR="00000000" w:rsidDel="00000000" w:rsidP="00000000" w:rsidRDefault="00000000" w:rsidRPr="00000000" w14:paraId="00000064">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(ii) Any disclosure of the human subjects’ responses outside the research would not reasonably place the subjects at risk of criminal or civil liability or be damaging to the subjects’ financial standing, employability, educational advancement, or reputation; or </w:t>
            </w:r>
          </w:p>
          <w:p w:rsidR="00000000" w:rsidDel="00000000" w:rsidP="00000000" w:rsidRDefault="00000000" w:rsidRPr="00000000" w14:paraId="00000065">
            <w:pPr>
              <w:spacing w:after="40" w:before="40"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(iii) The information obtained is recorded by the investigator in such a manner that the identity of the human subjects can readily be ascertained, directly or through identifiers linked to the subjects, and an IRB conducts a Limited IRB Review to make the determination required by </w:t>
            </w:r>
            <w:r w:rsidDel="00000000" w:rsidR="00000000" w:rsidRPr="00000000">
              <w:rPr>
                <w:rFonts w:ascii="Libre Franklin" w:cs="Libre Franklin" w:eastAsia="Libre Franklin" w:hAnsi="Libre Franklin"/>
                <w:sz w:val="24"/>
                <w:szCs w:val="24"/>
                <w:rtl w:val="0"/>
              </w:rPr>
              <w:t xml:space="preserve">§46.111(a)(7)</w:t>
            </w:r>
            <w:r w:rsidDel="00000000" w:rsidR="00000000" w:rsidRPr="00000000">
              <w:rPr>
                <w:rFonts w:ascii="Libre Franklin" w:cs="Libre Franklin" w:eastAsia="Libre Franklin" w:hAnsi="Libre Franklin"/>
                <w:sz w:val="24"/>
                <w:szCs w:val="24"/>
                <w:rtl w:val="0"/>
              </w:rPr>
              <w:t xml:space="preserve">. </w:t>
            </w:r>
          </w:p>
          <w:p w:rsidR="00000000" w:rsidDel="00000000" w:rsidP="00000000" w:rsidRDefault="00000000" w:rsidRPr="00000000" w14:paraId="00000066">
            <w:pPr>
              <w:spacing w:after="40" w:before="40"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67">
            <w:pPr>
              <w:spacing w:after="40" w:before="40" w:line="240" w:lineRule="auto"/>
              <w:rPr>
                <w:rFonts w:ascii="Libre Franklin" w:cs="Libre Franklin" w:eastAsia="Libre Franklin" w:hAnsi="Libre Franklin"/>
                <w:i w:val="1"/>
                <w:iCs w:val="1"/>
                <w:sz w:val="24"/>
                <w:szCs w:val="24"/>
              </w:rPr>
            </w:pPr>
            <w:r w:rsidDel="00000000" w:rsidR="00000000" w:rsidRPr="00000000">
              <w:rPr>
                <w:rFonts w:ascii="Libre Franklin" w:cs="Libre Franklin" w:eastAsia="Libre Franklin" w:hAnsi="Libre Franklin"/>
                <w:i w:val="1"/>
                <w:iCs w:val="1"/>
                <w:sz w:val="24"/>
                <w:szCs w:val="24"/>
                <w:rtl w:val="0"/>
              </w:rPr>
              <w:t xml:space="preserve">Note: The Limited IRB Review is incorporated into the process under item 7 to ensure adequate provisions to protect the privacy of subjects and maintain the confidentiality of data.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68">
            <w:pPr>
              <w:spacing w:after="40" w:before="40" w:line="259" w:lineRule="auto"/>
              <w:ind w:left="-115"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Libre Franklin" w:cs="Libre Franklin" w:eastAsia="Libre Franklin" w:hAnsi="Libre Frankli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69">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(3) (i) Research involving benign behavioral interventions in conjunction with the collection of information from an adult subject through verbal or written responses (including data entry) or audiovisual recording if the subject prospectively agrees to the intervention and information collection and at least one of the following criteria is met: </w:t>
            </w:r>
          </w:p>
          <w:p w:rsidR="00000000" w:rsidDel="00000000" w:rsidP="00000000" w:rsidRDefault="00000000" w:rsidRPr="00000000" w14:paraId="0000006A">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 The information obtained is recorded by the investigator in such a manner that the identity of the human subjects cannot readily be ascertained, directly or through identifiers linked to the subjects; </w:t>
            </w:r>
          </w:p>
          <w:p w:rsidR="00000000" w:rsidDel="00000000" w:rsidP="00000000" w:rsidRDefault="00000000" w:rsidRPr="00000000" w14:paraId="0000006B">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(B) Any disclosure of the human subjects’ responses outside the research would not reasonably place the subjects at risk of criminal or civil liability or be damaging to the subjects’ financial standing, employability, educational advancement, or reputation; or </w:t>
            </w:r>
          </w:p>
          <w:p w:rsidR="00000000" w:rsidDel="00000000" w:rsidP="00000000" w:rsidRDefault="00000000" w:rsidRPr="00000000" w14:paraId="0000006C">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 The information obtained is recorded by the investigator in such a manner that the identity of the human subjects can readily be ascertained, directly or through identifiers linked to the subjects, and an IRB conducts a Limited IRB Review to make the determination required by </w:t>
            </w:r>
            <w:r w:rsidDel="00000000" w:rsidR="00000000" w:rsidRPr="00000000">
              <w:rPr>
                <w:rFonts w:ascii="Libre Franklin" w:cs="Libre Franklin" w:eastAsia="Libre Franklin" w:hAnsi="Libre Franklin"/>
                <w:sz w:val="24"/>
                <w:szCs w:val="24"/>
                <w:rtl w:val="0"/>
              </w:rPr>
              <w:t xml:space="preserve">§46.111(a)(7)</w:t>
            </w:r>
            <w:r w:rsidDel="00000000" w:rsidR="00000000" w:rsidRPr="00000000">
              <w:rPr>
                <w:rFonts w:ascii="Libre Franklin" w:cs="Libre Franklin" w:eastAsia="Libre Franklin" w:hAnsi="Libre Franklin"/>
                <w:sz w:val="24"/>
                <w:szCs w:val="24"/>
                <w:rtl w:val="0"/>
              </w:rPr>
              <w:t xml:space="preserve">. </w:t>
            </w:r>
          </w:p>
          <w:p w:rsidR="00000000" w:rsidDel="00000000" w:rsidP="00000000" w:rsidRDefault="00000000" w:rsidRPr="00000000" w14:paraId="0000006D">
            <w:pPr>
              <w:spacing w:after="40" w:before="40" w:line="240" w:lineRule="auto"/>
              <w:rPr>
                <w:rFonts w:ascii="Libre Franklin" w:cs="Libre Franklin" w:eastAsia="Libre Franklin" w:hAnsi="Libre Franklin"/>
                <w:i w:val="1"/>
                <w:iCs w:val="1"/>
                <w:sz w:val="24"/>
                <w:szCs w:val="24"/>
              </w:rPr>
            </w:pPr>
            <w:r w:rsidDel="00000000" w:rsidR="00000000" w:rsidRPr="00000000">
              <w:rPr>
                <w:rFonts w:ascii="Libre Franklin" w:cs="Libre Franklin" w:eastAsia="Libre Franklin" w:hAnsi="Libre Franklin"/>
                <w:i w:val="1"/>
                <w:iCs w:val="1"/>
                <w:sz w:val="24"/>
                <w:szCs w:val="24"/>
                <w:rtl w:val="0"/>
              </w:rPr>
              <w:t xml:space="preserve">Note: The Limited IRB Review is incorporated into the process under item 7 to ensure adequate provisions to protect the privacy of subjects and maintain the confidentiality of data.</w:t>
            </w:r>
          </w:p>
          <w:p w:rsidR="00000000" w:rsidDel="00000000" w:rsidP="00000000" w:rsidRDefault="00000000" w:rsidRPr="00000000" w14:paraId="0000006E">
            <w:pPr>
              <w:spacing w:after="40" w:before="40" w:line="240" w:lineRule="auto"/>
              <w:rPr>
                <w:rFonts w:ascii="Libre Franklin" w:cs="Libre Franklin" w:eastAsia="Libre Franklin" w:hAnsi="Libre Franklin"/>
                <w:i w:val="1"/>
                <w:iCs w:val="1"/>
                <w:sz w:val="24"/>
                <w:szCs w:val="24"/>
              </w:rPr>
            </w:pPr>
            <w:r w:rsidDel="00000000" w:rsidR="00000000" w:rsidRPr="00000000">
              <w:rPr>
                <w:rtl w:val="0"/>
              </w:rPr>
            </w:r>
          </w:p>
          <w:p w:rsidR="00000000" w:rsidDel="00000000" w:rsidP="00000000" w:rsidRDefault="00000000" w:rsidRPr="00000000" w14:paraId="0000006F">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(ii) For the purpose of this provision, benign behavioral interventions are brief in duration, harmless, painless, not physically invasive, not likely to have a significant adverse lasting impact on the subjects, and the investigator has no reason to think the subjects will find the interventions offensive or embarrassing. Provided all such criteria are met, examples of such benign behavioral interventions would include having the subjects play an online game, having them solve puzzles under various noise conditions, or having them decide how to allocate a nominal amount of received cash between themselves and someone else. </w:t>
            </w:r>
          </w:p>
          <w:p w:rsidR="00000000" w:rsidDel="00000000" w:rsidP="00000000" w:rsidRDefault="00000000" w:rsidRPr="00000000" w14:paraId="00000070">
            <w:pPr>
              <w:spacing w:after="40" w:before="40"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(iii) If the research involves deceiving the subjects regarding the nature or purposes of the research, this exemption is not applicable unless the subject authorizes the deception through a prospective agreement to participate in research in circumstances in which the subject is informed that he or she will be unaware of or misled regarding the nature or purposes of the research.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1">
            <w:pPr>
              <w:spacing w:after="40" w:before="40" w:line="259" w:lineRule="auto"/>
              <w:ind w:left="-115"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2">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(4) Secondary research for which consent is not required: Secondary research uses of identifiable private information or identifiable biospecimens, if at least one of the following criteria is met: </w:t>
            </w:r>
          </w:p>
          <w:p w:rsidR="00000000" w:rsidDel="00000000" w:rsidP="00000000" w:rsidRDefault="00000000" w:rsidRPr="00000000" w14:paraId="00000073">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 The identifiable private information or identifiable biospecimens are publicly available; </w:t>
            </w:r>
          </w:p>
          <w:p w:rsidR="00000000" w:rsidDel="00000000" w:rsidP="00000000" w:rsidRDefault="00000000" w:rsidRPr="00000000" w14:paraId="00000074">
            <w:pPr>
              <w:spacing w:after="40" w:before="40"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(ii) Information, which may include information about biospecimens, is recorded by the investigator in such a manner that the identity of the human subjects cannot readily be ascertained directly or through identifiers linked to the subjects, the investigator does not contact the subjects, and the investigator will not re-identify subjects; </w:t>
            </w:r>
          </w:p>
        </w:tc>
      </w:tr>
    </w:tbl>
    <w:p w:rsidR="00000000" w:rsidDel="00000000" w:rsidP="00000000" w:rsidRDefault="00000000" w:rsidRPr="00000000" w14:paraId="00000075">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76">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77">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78">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79">
      <w:pPr>
        <w:pStyle w:val="Heading1"/>
        <w:numPr>
          <w:ilvl w:val="0"/>
          <w:numId w:val="1"/>
        </w:numPr>
        <w:spacing w:after="80" w:before="360" w:line="259" w:lineRule="auto"/>
        <w:ind w:left="720" w:hanging="360"/>
        <w:rPr>
          <w:rFonts w:ascii="Aptos" w:cs="Aptos" w:eastAsia="Aptos" w:hAnsi="Aptos"/>
          <w:b w:val="1"/>
          <w:bCs w:val="1"/>
          <w:u w:val="none"/>
        </w:rPr>
      </w:pPr>
      <w:bookmarkStart w:colFirst="0" w:colLast="0" w:name="_cn2dxfou9r1l" w:id="6"/>
      <w:bookmarkEnd w:id="6"/>
      <w:r w:rsidDel="00000000" w:rsidR="00000000" w:rsidRPr="00000000">
        <w:rPr>
          <w:rFonts w:ascii="Aptos" w:cs="Aptos" w:eastAsia="Aptos" w:hAnsi="Aptos"/>
          <w:b w:val="1"/>
          <w:bCs w:val="1"/>
          <w:rtl w:val="0"/>
        </w:rPr>
        <w:t xml:space="preserve"> Exempt Justification</w:t>
      </w:r>
      <w:r w:rsidDel="00000000" w:rsidR="00000000" w:rsidRPr="00000000">
        <w:rPr>
          <w:rtl w:val="0"/>
        </w:rPr>
      </w:r>
    </w:p>
    <w:tbl>
      <w:tblPr>
        <w:tblStyle w:val="Table3"/>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45"/>
        <w:tblGridChange w:id="0">
          <w:tblGrid>
            <w:gridCol w:w="9445"/>
          </w:tblGrid>
        </w:tblGridChange>
      </w:tblGrid>
      <w:tr>
        <w:trPr>
          <w:cantSplit w:val="0"/>
          <w:tblHeader w:val="0"/>
        </w:trPr>
        <w:tc>
          <w:tcPr>
            <w:shd w:fill="cfb991" w:val="clear"/>
          </w:tcPr>
          <w:p w:rsidR="00000000" w:rsidDel="00000000" w:rsidP="00000000" w:rsidRDefault="00000000" w:rsidRPr="00000000" w14:paraId="0000007A">
            <w:pPr>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1.1 </w:t>
            </w:r>
            <w:r w:rsidDel="00000000" w:rsidR="00000000" w:rsidRPr="00000000">
              <w:rPr>
                <w:rFonts w:ascii="Libre Franklin" w:cs="Libre Franklin" w:eastAsia="Libre Franklin" w:hAnsi="Libre Franklin"/>
                <w:sz w:val="24"/>
                <w:szCs w:val="24"/>
                <w:rtl w:val="0"/>
              </w:rPr>
              <w:t xml:space="preserve">Describe how the proposed research meets the criteria for exemption. Reference the exempt research table above and address each category you selected. </w:t>
            </w:r>
            <w:r w:rsidDel="00000000" w:rsidR="00000000" w:rsidRPr="00000000">
              <w:rPr>
                <w:rtl w:val="0"/>
              </w:rPr>
            </w:r>
          </w:p>
        </w:tc>
      </w:tr>
    </w:tbl>
    <w:p w:rsidR="00000000" w:rsidDel="00000000" w:rsidP="00000000" w:rsidRDefault="00000000" w:rsidRPr="00000000" w14:paraId="0000007B">
      <w:pPr>
        <w:spacing w:after="160" w:line="259" w:lineRule="auto"/>
        <w:ind w:left="144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7C">
      <w:pPr>
        <w:spacing w:after="160" w:line="259" w:lineRule="auto"/>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7D">
      <w:pPr>
        <w:spacing w:after="160" w:line="259" w:lineRule="auto"/>
        <w:rPr>
          <w:rFonts w:ascii="Libre Franklin" w:cs="Libre Franklin" w:eastAsia="Libre Franklin" w:hAnsi="Libre Franklin"/>
          <w:color w:val="808080"/>
          <w:sz w:val="24"/>
          <w:szCs w:val="24"/>
        </w:rPr>
      </w:pPr>
      <w:r w:rsidDel="00000000" w:rsidR="00000000" w:rsidRPr="00000000">
        <w:rPr>
          <w:rtl w:val="0"/>
        </w:rPr>
      </w:r>
    </w:p>
    <w:p w:rsidR="00000000" w:rsidDel="00000000" w:rsidP="00000000" w:rsidRDefault="00000000" w:rsidRPr="00000000" w14:paraId="0000007E">
      <w:pPr>
        <w:tabs>
          <w:tab w:val="left" w:leader="none" w:pos="2693"/>
        </w:tabs>
        <w:spacing w:after="160" w:line="259" w:lineRule="auto"/>
        <w:rPr>
          <w:rFonts w:ascii="Libre Franklin" w:cs="Libre Franklin" w:eastAsia="Libre Franklin" w:hAnsi="Libre Franklin"/>
          <w:b w:val="1"/>
          <w:bCs w:val="1"/>
          <w:color w:val="ee0000"/>
          <w:sz w:val="24"/>
          <w:szCs w:val="24"/>
        </w:rPr>
      </w:pPr>
      <w:r w:rsidDel="00000000" w:rsidR="00000000" w:rsidRPr="00000000">
        <w:rPr>
          <w:rFonts w:ascii="Libre Franklin" w:cs="Libre Franklin" w:eastAsia="Libre Franklin" w:hAnsi="Libre Franklin"/>
          <w:b w:val="1"/>
          <w:bCs w:val="1"/>
          <w:color w:val="ee0000"/>
          <w:sz w:val="24"/>
          <w:szCs w:val="24"/>
          <w:rtl w:val="0"/>
        </w:rPr>
        <w:t xml:space="preserve">For Category 1 be sure you:</w:t>
      </w:r>
    </w:p>
    <w:p w:rsidR="00000000" w:rsidDel="00000000" w:rsidP="00000000" w:rsidRDefault="00000000" w:rsidRPr="00000000" w14:paraId="0000007F">
      <w:pPr>
        <w:numPr>
          <w:ilvl w:val="0"/>
          <w:numId w:val="3"/>
        </w:numPr>
        <w:tabs>
          <w:tab w:val="left" w:leader="none" w:pos="2693"/>
        </w:tabs>
        <w:spacing w:line="259" w:lineRule="auto"/>
        <w:ind w:left="720" w:hanging="360"/>
        <w:rPr>
          <w:rFonts w:ascii="Libre Franklin" w:cs="Libre Franklin" w:eastAsia="Libre Franklin" w:hAnsi="Libre Franklin"/>
          <w:color w:val="ee0000"/>
          <w:sz w:val="24"/>
          <w:szCs w:val="24"/>
        </w:rPr>
      </w:pPr>
      <w:r w:rsidDel="00000000" w:rsidR="00000000" w:rsidRPr="00000000">
        <w:rPr>
          <w:rFonts w:ascii="Libre Franklin" w:cs="Libre Franklin" w:eastAsia="Libre Franklin" w:hAnsi="Libre Franklin"/>
          <w:color w:val="ee0000"/>
          <w:sz w:val="24"/>
          <w:szCs w:val="24"/>
          <w:rtl w:val="0"/>
        </w:rPr>
        <w:t xml:space="preserve">Describe how the research activity, not the instructional material or curriculum, is a “normal educational practice”. </w:t>
      </w:r>
    </w:p>
    <w:p w:rsidR="00000000" w:rsidDel="00000000" w:rsidP="00000000" w:rsidRDefault="00000000" w:rsidRPr="00000000" w14:paraId="00000080">
      <w:pPr>
        <w:numPr>
          <w:ilvl w:val="0"/>
          <w:numId w:val="3"/>
        </w:numPr>
        <w:tabs>
          <w:tab w:val="left" w:leader="none" w:pos="2693"/>
        </w:tabs>
        <w:spacing w:after="160" w:line="259" w:lineRule="auto"/>
        <w:ind w:left="720" w:hanging="360"/>
        <w:rPr>
          <w:rFonts w:ascii="Libre Franklin" w:cs="Libre Franklin" w:eastAsia="Libre Franklin" w:hAnsi="Libre Franklin"/>
          <w:color w:val="ee0000"/>
          <w:sz w:val="24"/>
          <w:szCs w:val="24"/>
        </w:rPr>
      </w:pPr>
      <w:r w:rsidDel="00000000" w:rsidR="00000000" w:rsidRPr="00000000">
        <w:rPr>
          <w:rFonts w:ascii="Libre Franklin" w:cs="Libre Franklin" w:eastAsia="Libre Franklin" w:hAnsi="Libre Franklin"/>
          <w:color w:val="ee0000"/>
          <w:sz w:val="24"/>
          <w:szCs w:val="24"/>
          <w:rtl w:val="0"/>
        </w:rPr>
        <w:t xml:space="preserve">Describe how the study will not likely adversely impact students’ opportunity to learn required educational content or the assessment of educators who provide instruction.</w:t>
      </w:r>
    </w:p>
    <w:p w:rsidR="00000000" w:rsidDel="00000000" w:rsidP="00000000" w:rsidRDefault="00000000" w:rsidRPr="00000000" w14:paraId="00000081">
      <w:pPr>
        <w:spacing w:after="160" w:line="259" w:lineRule="auto"/>
        <w:rPr>
          <w:rFonts w:ascii="Libre Franklin" w:cs="Libre Franklin" w:eastAsia="Libre Franklin" w:hAnsi="Libre Franklin"/>
          <w:b w:val="1"/>
          <w:bCs w:val="1"/>
          <w:color w:val="ee0000"/>
          <w:sz w:val="24"/>
          <w:szCs w:val="24"/>
        </w:rPr>
      </w:pPr>
      <w:r w:rsidDel="00000000" w:rsidR="00000000" w:rsidRPr="00000000">
        <w:rPr>
          <w:rFonts w:ascii="Libre Franklin" w:cs="Libre Franklin" w:eastAsia="Libre Franklin" w:hAnsi="Libre Franklin"/>
          <w:b w:val="1"/>
          <w:bCs w:val="1"/>
          <w:color w:val="ee0000"/>
          <w:sz w:val="24"/>
          <w:szCs w:val="24"/>
          <w:rtl w:val="0"/>
        </w:rPr>
        <w:t xml:space="preserve">For Category 3 research, provide the following additional information. </w:t>
      </w:r>
    </w:p>
    <w:p w:rsidR="00000000" w:rsidDel="00000000" w:rsidP="00000000" w:rsidRDefault="00000000" w:rsidRPr="00000000" w14:paraId="00000082">
      <w:pPr>
        <w:numPr>
          <w:ilvl w:val="0"/>
          <w:numId w:val="2"/>
        </w:numPr>
        <w:spacing w:line="259" w:lineRule="auto"/>
        <w:ind w:left="720" w:hanging="360"/>
        <w:rPr>
          <w:rFonts w:ascii="Libre Franklin" w:cs="Libre Franklin" w:eastAsia="Libre Franklin" w:hAnsi="Libre Franklin"/>
          <w:color w:val="ee0000"/>
          <w:sz w:val="24"/>
          <w:szCs w:val="24"/>
        </w:rPr>
      </w:pPr>
      <w:r w:rsidDel="00000000" w:rsidR="00000000" w:rsidRPr="00000000">
        <w:rPr>
          <w:rFonts w:ascii="Libre Franklin" w:cs="Libre Franklin" w:eastAsia="Libre Franklin" w:hAnsi="Libre Franklin"/>
          <w:color w:val="ee0000"/>
          <w:sz w:val="24"/>
          <w:szCs w:val="24"/>
          <w:rtl w:val="0"/>
        </w:rPr>
        <w:t xml:space="preserve">Is there any reason to think that participants may find the intervention activity offensive or embarrassing? Explain why or why not.</w:t>
      </w:r>
    </w:p>
    <w:p w:rsidR="00000000" w:rsidDel="00000000" w:rsidP="00000000" w:rsidRDefault="00000000" w:rsidRPr="00000000" w14:paraId="00000083">
      <w:pPr>
        <w:numPr>
          <w:ilvl w:val="0"/>
          <w:numId w:val="2"/>
        </w:numPr>
        <w:spacing w:after="160" w:line="259" w:lineRule="auto"/>
        <w:ind w:left="720" w:hanging="360"/>
        <w:rPr>
          <w:rFonts w:ascii="Libre Franklin" w:cs="Libre Franklin" w:eastAsia="Libre Franklin" w:hAnsi="Libre Franklin"/>
          <w:color w:val="ee0000"/>
          <w:sz w:val="24"/>
          <w:szCs w:val="24"/>
        </w:rPr>
      </w:pPr>
      <w:r w:rsidDel="00000000" w:rsidR="00000000" w:rsidRPr="00000000">
        <w:rPr>
          <w:rFonts w:ascii="Libre Franklin" w:cs="Libre Franklin" w:eastAsia="Libre Franklin" w:hAnsi="Libre Franklin"/>
          <w:color w:val="ee0000"/>
          <w:sz w:val="24"/>
          <w:szCs w:val="24"/>
          <w:rtl w:val="0"/>
        </w:rPr>
        <w:t xml:space="preserve">Describe how the intervention activity qualifies as “harmless, painless, and not physically invasive”. </w:t>
      </w:r>
    </w:p>
    <w:p w:rsidR="00000000" w:rsidDel="00000000" w:rsidP="00000000" w:rsidRDefault="00000000" w:rsidRPr="00000000" w14:paraId="00000084">
      <w:pPr>
        <w:spacing w:after="160" w:line="259" w:lineRule="auto"/>
        <w:ind w:left="720" w:firstLine="0"/>
        <w:rPr>
          <w:rFonts w:ascii="Libre Franklin" w:cs="Libre Franklin" w:eastAsia="Libre Franklin" w:hAnsi="Libre Franklin"/>
          <w:color w:val="ee0000"/>
          <w:sz w:val="24"/>
          <w:szCs w:val="24"/>
        </w:rPr>
      </w:pPr>
      <w:r w:rsidDel="00000000" w:rsidR="00000000" w:rsidRPr="00000000">
        <w:rPr>
          <w:rtl w:val="0"/>
        </w:rPr>
      </w:r>
    </w:p>
    <w:p w:rsidR="00000000" w:rsidDel="00000000" w:rsidP="00000000" w:rsidRDefault="00000000" w:rsidRPr="00000000" w14:paraId="00000085">
      <w:pPr>
        <w:pStyle w:val="Heading1"/>
        <w:numPr>
          <w:ilvl w:val="0"/>
          <w:numId w:val="1"/>
        </w:numPr>
        <w:spacing w:after="80" w:before="360" w:line="259" w:lineRule="auto"/>
        <w:ind w:left="720" w:hanging="360"/>
        <w:rPr>
          <w:rFonts w:ascii="Aptos" w:cs="Aptos" w:eastAsia="Aptos" w:hAnsi="Aptos"/>
          <w:b w:val="1"/>
          <w:bCs w:val="1"/>
          <w:u w:val="none"/>
        </w:rPr>
      </w:pPr>
      <w:bookmarkStart w:colFirst="0" w:colLast="0" w:name="_r4w5va56ttts" w:id="7"/>
      <w:bookmarkEnd w:id="7"/>
      <w:r w:rsidDel="00000000" w:rsidR="00000000" w:rsidRPr="00000000">
        <w:rPr>
          <w:rFonts w:ascii="Aptos" w:cs="Aptos" w:eastAsia="Aptos" w:hAnsi="Aptos"/>
          <w:b w:val="1"/>
          <w:bCs w:val="1"/>
          <w:rtl w:val="0"/>
        </w:rPr>
        <w:t xml:space="preserve"> </w:t>
      </w:r>
      <w:r w:rsidDel="00000000" w:rsidR="00000000" w:rsidRPr="00000000">
        <w:rPr>
          <w:rFonts w:ascii="Aptos" w:cs="Aptos" w:eastAsia="Aptos" w:hAnsi="Aptos"/>
          <w:b w:val="1"/>
          <w:bCs w:val="1"/>
          <w:rtl w:val="0"/>
        </w:rPr>
        <w:t xml:space="preserve">Objectives</w:t>
      </w:r>
      <w:r w:rsidDel="00000000" w:rsidR="00000000" w:rsidRPr="00000000">
        <w:rPr>
          <w:rtl w:val="0"/>
        </w:rPr>
      </w:r>
    </w:p>
    <w:tbl>
      <w:tblPr>
        <w:tblStyle w:val="Table4"/>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45"/>
        <w:tblGridChange w:id="0">
          <w:tblGrid>
            <w:gridCol w:w="9445"/>
          </w:tblGrid>
        </w:tblGridChange>
      </w:tblGrid>
      <w:tr>
        <w:trPr>
          <w:cantSplit w:val="0"/>
          <w:tblHeader w:val="0"/>
        </w:trPr>
        <w:tc>
          <w:tcPr>
            <w:shd w:fill="cfb991" w:val="clear"/>
          </w:tcPr>
          <w:p w:rsidR="00000000" w:rsidDel="00000000" w:rsidP="00000000" w:rsidRDefault="00000000" w:rsidRPr="00000000" w14:paraId="00000086">
            <w:pPr>
              <w:rPr>
                <w:rFonts w:ascii="Libre Franklin" w:cs="Libre Franklin" w:eastAsia="Libre Franklin" w:hAnsi="Libre Franklin"/>
                <w:color w:val="0000ff"/>
                <w:sz w:val="24"/>
                <w:szCs w:val="24"/>
              </w:rPr>
            </w:pPr>
            <w:bookmarkStart w:colFirst="0" w:colLast="0" w:name="_mb62l3fl2ubg" w:id="8"/>
            <w:bookmarkEnd w:id="8"/>
            <w:r w:rsidDel="00000000" w:rsidR="00000000" w:rsidRPr="00000000">
              <w:rPr>
                <w:rFonts w:ascii="Libre Franklin" w:cs="Libre Franklin" w:eastAsia="Libre Franklin" w:hAnsi="Libre Franklin"/>
                <w:b w:val="1"/>
                <w:bCs w:val="1"/>
                <w:sz w:val="24"/>
                <w:szCs w:val="24"/>
                <w:rtl w:val="0"/>
              </w:rPr>
              <w:t xml:space="preserve">2.1</w:t>
            </w:r>
            <w:r w:rsidDel="00000000" w:rsidR="00000000" w:rsidRPr="00000000">
              <w:rPr>
                <w:rFonts w:ascii="Libre Franklin" w:cs="Libre Franklin" w:eastAsia="Libre Franklin" w:hAnsi="Libre Franklin"/>
                <w:sz w:val="24"/>
                <w:szCs w:val="24"/>
                <w:rtl w:val="0"/>
              </w:rPr>
              <w:t xml:space="preserve"> Describe the purpose of the study.  </w:t>
            </w:r>
            <w:r w:rsidDel="00000000" w:rsidR="00000000" w:rsidRPr="00000000">
              <w:rPr>
                <w:rtl w:val="0"/>
              </w:rPr>
            </w:r>
          </w:p>
        </w:tc>
      </w:tr>
    </w:tbl>
    <w:p w:rsidR="00000000" w:rsidDel="00000000" w:rsidP="00000000" w:rsidRDefault="00000000" w:rsidRPr="00000000" w14:paraId="00000087">
      <w:pPr>
        <w:spacing w:after="160" w:line="259" w:lineRule="auto"/>
        <w:ind w:left="144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88">
      <w:pPr>
        <w:spacing w:after="160" w:line="259" w:lineRule="auto"/>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89">
      <w:pPr>
        <w:numPr>
          <w:ilvl w:val="0"/>
          <w:numId w:val="7"/>
        </w:numPr>
        <w:spacing w:line="259" w:lineRule="auto"/>
        <w:ind w:left="720" w:hanging="360"/>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color w:val="ff0000"/>
          <w:sz w:val="24"/>
          <w:szCs w:val="24"/>
          <w:rtl w:val="0"/>
        </w:rPr>
        <w:t xml:space="preserve">Clearly and succinctly state the purpose of the study (e.g., research questions and/or study objectives). </w:t>
      </w:r>
    </w:p>
    <w:p w:rsidR="00000000" w:rsidDel="00000000" w:rsidP="00000000" w:rsidRDefault="00000000" w:rsidRPr="00000000" w14:paraId="0000008A">
      <w:pPr>
        <w:numPr>
          <w:ilvl w:val="0"/>
          <w:numId w:val="7"/>
        </w:numPr>
        <w:spacing w:after="160" w:afterAutospacing="0" w:line="259" w:lineRule="auto"/>
        <w:ind w:left="720" w:hanging="360"/>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color w:val="ff0000"/>
          <w:sz w:val="24"/>
          <w:szCs w:val="24"/>
          <w:rtl w:val="0"/>
        </w:rPr>
        <w:t xml:space="preserve">In experimental designs, objectives may be stated as hypotheses to be tested.</w:t>
      </w:r>
    </w:p>
    <w:p w:rsidR="00000000" w:rsidDel="00000000" w:rsidP="00000000" w:rsidRDefault="00000000" w:rsidRPr="00000000" w14:paraId="0000008B">
      <w:pPr>
        <w:pStyle w:val="Heading1"/>
        <w:numPr>
          <w:ilvl w:val="0"/>
          <w:numId w:val="1"/>
        </w:numPr>
        <w:spacing w:after="80" w:before="160" w:beforeAutospacing="0" w:line="259" w:lineRule="auto"/>
        <w:ind w:left="720" w:hanging="360"/>
        <w:rPr>
          <w:rFonts w:ascii="Aptos" w:cs="Aptos" w:eastAsia="Aptos" w:hAnsi="Aptos"/>
          <w:b w:val="1"/>
          <w:bCs w:val="1"/>
          <w:u w:val="none"/>
        </w:rPr>
      </w:pPr>
      <w:bookmarkStart w:colFirst="0" w:colLast="0" w:name="_tremmo9vu2za" w:id="9"/>
      <w:bookmarkEnd w:id="9"/>
      <w:r w:rsidDel="00000000" w:rsidR="00000000" w:rsidRPr="00000000">
        <w:rPr>
          <w:rFonts w:ascii="Aptos" w:cs="Aptos" w:eastAsia="Aptos" w:hAnsi="Aptos"/>
          <w:b w:val="1"/>
          <w:bCs w:val="1"/>
          <w:rtl w:val="0"/>
        </w:rPr>
        <w:t xml:space="preserve">Study Design &amp; Procedures</w:t>
      </w:r>
    </w:p>
    <w:tbl>
      <w:tblPr>
        <w:tblStyle w:val="Table5"/>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45"/>
        <w:tblGridChange w:id="0">
          <w:tblGrid>
            <w:gridCol w:w="9445"/>
          </w:tblGrid>
        </w:tblGridChange>
      </w:tblGrid>
      <w:tr>
        <w:trPr>
          <w:cantSplit w:val="0"/>
          <w:tblHeader w:val="0"/>
        </w:trPr>
        <w:tc>
          <w:tcPr>
            <w:shd w:fill="cfb991" w:val="clear"/>
          </w:tcPr>
          <w:p w:rsidR="00000000" w:rsidDel="00000000" w:rsidP="00000000" w:rsidRDefault="00000000" w:rsidRPr="00000000" w14:paraId="0000008C">
            <w:pPr>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3.1</w:t>
            </w:r>
            <w:r w:rsidDel="00000000" w:rsidR="00000000" w:rsidRPr="00000000">
              <w:rPr>
                <w:rFonts w:ascii="Libre Franklin" w:cs="Libre Franklin" w:eastAsia="Libre Franklin" w:hAnsi="Libre Franklin"/>
                <w:sz w:val="24"/>
                <w:szCs w:val="24"/>
                <w:rtl w:val="0"/>
              </w:rPr>
              <w:t xml:space="preserve"> Provide information about all research interactions, interventions, and activities that are to be performed.</w:t>
            </w:r>
            <w:r w:rsidDel="00000000" w:rsidR="00000000" w:rsidRPr="00000000">
              <w:rPr>
                <w:rtl w:val="0"/>
              </w:rPr>
            </w:r>
          </w:p>
        </w:tc>
      </w:tr>
    </w:tbl>
    <w:p w:rsidR="00000000" w:rsidDel="00000000" w:rsidP="00000000" w:rsidRDefault="00000000" w:rsidRPr="00000000" w14:paraId="0000008D">
      <w:pPr>
        <w:spacing w:after="160" w:line="259"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160" w:line="259" w:lineRule="auto"/>
        <w:rPr>
          <w:rFonts w:ascii="Aptos" w:cs="Aptos" w:eastAsia="Aptos" w:hAnsi="Aptos"/>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8F">
      <w:pPr>
        <w:spacing w:after="160" w:line="259"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Research Design</w:t>
      </w:r>
    </w:p>
    <w:tbl>
      <w:tblPr>
        <w:tblStyle w:val="Table6"/>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45"/>
        <w:tblGridChange w:id="0">
          <w:tblGrid>
            <w:gridCol w:w="9445"/>
          </w:tblGrid>
        </w:tblGridChange>
      </w:tblGrid>
      <w:tr>
        <w:trPr>
          <w:cantSplit w:val="0"/>
          <w:tblHeader w:val="0"/>
        </w:trPr>
        <w:tc>
          <w:tcPr>
            <w:shd w:fill="cfb991" w:val="clear"/>
          </w:tcPr>
          <w:p w:rsidR="00000000" w:rsidDel="00000000" w:rsidP="00000000" w:rsidRDefault="00000000" w:rsidRPr="00000000" w14:paraId="00000090">
            <w:pPr>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3.2</w:t>
            </w:r>
            <w:r w:rsidDel="00000000" w:rsidR="00000000" w:rsidRPr="00000000">
              <w:rPr>
                <w:rFonts w:ascii="Libre Franklin" w:cs="Libre Franklin" w:eastAsia="Libre Franklin" w:hAnsi="Libre Franklin"/>
                <w:sz w:val="24"/>
                <w:szCs w:val="24"/>
                <w:rtl w:val="0"/>
              </w:rPr>
              <w:t xml:space="preserve"> Identify and describe the research design appropriate to answer the question(s) under study.</w:t>
            </w:r>
            <w:r w:rsidDel="00000000" w:rsidR="00000000" w:rsidRPr="00000000">
              <w:rPr>
                <w:rtl w:val="0"/>
              </w:rPr>
            </w:r>
          </w:p>
          <w:p w:rsidR="00000000" w:rsidDel="00000000" w:rsidP="00000000" w:rsidRDefault="00000000" w:rsidRPr="00000000" w14:paraId="00000091">
            <w:pPr>
              <w:numPr>
                <w:ilvl w:val="0"/>
                <w:numId w:val="10"/>
              </w:numPr>
              <w:spacing w:line="259" w:lineRule="auto"/>
              <w:ind w:left="765"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Describe the type of research proposed (e.g. experimental, correlational, survey, qualitative). </w:t>
            </w:r>
          </w:p>
          <w:p w:rsidR="00000000" w:rsidDel="00000000" w:rsidP="00000000" w:rsidRDefault="00000000" w:rsidRPr="00000000" w14:paraId="00000092">
            <w:pPr>
              <w:numPr>
                <w:ilvl w:val="0"/>
                <w:numId w:val="10"/>
              </w:numPr>
              <w:spacing w:line="259" w:lineRule="auto"/>
              <w:ind w:left="765"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Describe the specific study design that will be used (e.g. pre-test /post-test control group design, cross-sectional design)</w:t>
            </w:r>
          </w:p>
          <w:p w:rsidR="00000000" w:rsidDel="00000000" w:rsidP="00000000" w:rsidRDefault="00000000" w:rsidRPr="00000000" w14:paraId="00000093">
            <w:pPr>
              <w:numPr>
                <w:ilvl w:val="0"/>
                <w:numId w:val="10"/>
              </w:numPr>
              <w:spacing w:after="160" w:line="259" w:lineRule="auto"/>
              <w:ind w:left="765"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Describe the study intervention if applicable (e.g. procedure, curriculum)</w:t>
            </w:r>
          </w:p>
        </w:tc>
      </w:tr>
    </w:tbl>
    <w:p w:rsidR="00000000" w:rsidDel="00000000" w:rsidP="00000000" w:rsidRDefault="00000000" w:rsidRPr="00000000" w14:paraId="00000094">
      <w:pPr>
        <w:spacing w:after="160" w:line="259"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160" w:line="259" w:lineRule="auto"/>
        <w:rPr>
          <w:rFonts w:ascii="Aptos" w:cs="Aptos" w:eastAsia="Aptos" w:hAnsi="Aptos"/>
          <w:color w:val="0000ff"/>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96">
      <w:pPr>
        <w:spacing w:after="160" w:line="259"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60" w:line="259"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Detailed Study Procedures</w:t>
      </w:r>
    </w:p>
    <w:tbl>
      <w:tblPr>
        <w:tblStyle w:val="Table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shd w:fill="cfb991" w:val="clear"/>
          </w:tcPr>
          <w:p w:rsidR="00000000" w:rsidDel="00000000" w:rsidP="00000000" w:rsidRDefault="00000000" w:rsidRPr="00000000" w14:paraId="00000098">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3.4</w:t>
            </w:r>
            <w:r w:rsidDel="00000000" w:rsidR="00000000" w:rsidRPr="00000000">
              <w:rPr>
                <w:rFonts w:ascii="Libre Franklin" w:cs="Libre Franklin" w:eastAsia="Libre Franklin" w:hAnsi="Libre Franklin"/>
                <w:sz w:val="24"/>
                <w:szCs w:val="24"/>
                <w:rtl w:val="0"/>
              </w:rPr>
              <w:t xml:space="preserve"> Describe procedures for data collection. They must be sufficiently outlined to justify their using in answering the research question(s). Be sure to specify the source records that will be used to collect data about participants. </w:t>
            </w:r>
          </w:p>
          <w:p w:rsidR="00000000" w:rsidDel="00000000" w:rsidP="00000000" w:rsidRDefault="00000000" w:rsidRPr="00000000" w14:paraId="00000099">
            <w:pPr>
              <w:rPr>
                <w:rFonts w:ascii="Libre Franklin" w:cs="Libre Franklin" w:eastAsia="Libre Franklin" w:hAnsi="Libre Franklin"/>
                <w:b w:val="1"/>
                <w:bCs w:val="1"/>
                <w:color w:val="0000ff"/>
                <w:sz w:val="26"/>
                <w:szCs w:val="26"/>
              </w:rPr>
            </w:pPr>
            <w:r w:rsidDel="00000000" w:rsidR="00000000" w:rsidRPr="00000000">
              <w:rPr>
                <w:rFonts w:ascii="Libre Franklin" w:cs="Libre Franklin" w:eastAsia="Libre Franklin" w:hAnsi="Libre Franklin"/>
                <w:b w:val="1"/>
                <w:bCs w:val="1"/>
                <w:sz w:val="26"/>
                <w:szCs w:val="26"/>
                <w:rtl w:val="0"/>
              </w:rPr>
              <w:t xml:space="preserve">Upload all surveys, scripts, and data collection forms/spreadsheets.</w:t>
            </w:r>
            <w:r w:rsidDel="00000000" w:rsidR="00000000" w:rsidRPr="00000000">
              <w:rPr>
                <w:rtl w:val="0"/>
              </w:rPr>
            </w:r>
          </w:p>
        </w:tc>
      </w:tr>
    </w:tbl>
    <w:p w:rsidR="00000000" w:rsidDel="00000000" w:rsidP="00000000" w:rsidRDefault="00000000" w:rsidRPr="00000000" w14:paraId="0000009A">
      <w:pPr>
        <w:spacing w:after="160" w:line="259" w:lineRule="auto"/>
        <w:ind w:left="144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9B">
      <w:pPr>
        <w:spacing w:after="160" w:line="259" w:lineRule="auto"/>
        <w:rPr>
          <w:rFonts w:ascii="Aptos" w:cs="Aptos" w:eastAsia="Aptos" w:hAnsi="Aptos"/>
          <w:color w:val="0000ff"/>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9C">
      <w:pPr>
        <w:spacing w:after="160" w:line="259" w:lineRule="auto"/>
        <w:rPr>
          <w:rFonts w:ascii="Aptos" w:cs="Aptos" w:eastAsia="Aptos" w:hAnsi="Aptos"/>
          <w:color w:val="0000ff"/>
        </w:rPr>
      </w:pPr>
      <w:r w:rsidDel="00000000" w:rsidR="00000000" w:rsidRPr="00000000">
        <w:rPr>
          <w:rtl w:val="0"/>
        </w:rPr>
      </w:r>
    </w:p>
    <w:tbl>
      <w:tblPr>
        <w:tblStyle w:val="Table8"/>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shd w:fill="cfb991" w:val="clear"/>
          </w:tcPr>
          <w:p w:rsidR="00000000" w:rsidDel="00000000" w:rsidP="00000000" w:rsidRDefault="00000000" w:rsidRPr="00000000" w14:paraId="0000009D">
            <w:pPr>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3.5</w:t>
            </w:r>
            <w:r w:rsidDel="00000000" w:rsidR="00000000" w:rsidRPr="00000000">
              <w:rPr>
                <w:rFonts w:ascii="Libre Franklin" w:cs="Libre Franklin" w:eastAsia="Libre Franklin" w:hAnsi="Libre Franklin"/>
                <w:sz w:val="24"/>
                <w:szCs w:val="24"/>
                <w:rtl w:val="0"/>
              </w:rPr>
              <w:t xml:space="preserve"> Describe the timeline for participant evaluations and the duration of project participation, for both individual study activities and total study participation, when applicable.</w:t>
            </w:r>
            <w:r w:rsidDel="00000000" w:rsidR="00000000" w:rsidRPr="00000000">
              <w:rPr>
                <w:rtl w:val="0"/>
              </w:rPr>
            </w:r>
          </w:p>
        </w:tc>
      </w:tr>
    </w:tbl>
    <w:p w:rsidR="00000000" w:rsidDel="00000000" w:rsidP="00000000" w:rsidRDefault="00000000" w:rsidRPr="00000000" w14:paraId="0000009E">
      <w:pPr>
        <w:spacing w:after="160" w:line="259"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A0">
      <w:pPr>
        <w:pStyle w:val="Heading1"/>
        <w:numPr>
          <w:ilvl w:val="0"/>
          <w:numId w:val="1"/>
        </w:numPr>
        <w:spacing w:after="80" w:before="360" w:line="259" w:lineRule="auto"/>
        <w:ind w:left="720" w:hanging="360"/>
        <w:rPr>
          <w:rFonts w:ascii="Aptos" w:cs="Aptos" w:eastAsia="Aptos" w:hAnsi="Aptos"/>
          <w:b w:val="1"/>
          <w:bCs w:val="1"/>
          <w:u w:val="none"/>
        </w:rPr>
      </w:pPr>
      <w:bookmarkStart w:colFirst="0" w:colLast="0" w:name="_93z2zeb03jtc" w:id="10"/>
      <w:bookmarkEnd w:id="10"/>
      <w:r w:rsidDel="00000000" w:rsidR="00000000" w:rsidRPr="00000000">
        <w:rPr>
          <w:rFonts w:ascii="Aptos" w:cs="Aptos" w:eastAsia="Aptos" w:hAnsi="Aptos"/>
          <w:b w:val="1"/>
          <w:bCs w:val="1"/>
          <w:rtl w:val="0"/>
        </w:rPr>
        <w:t xml:space="preserve">Participant Population</w:t>
      </w:r>
    </w:p>
    <w:tbl>
      <w:tblPr>
        <w:tblStyle w:val="Table9"/>
        <w:tblpPr w:leftFromText="180" w:rightFromText="180" w:topFromText="0" w:bottomFromText="0" w:vertAnchor="text" w:horzAnchor="text" w:tblpX="0" w:tblpY="0"/>
        <w:tblW w:w="971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9715"/>
        <w:tblGridChange w:id="0">
          <w:tblGrid>
            <w:gridCol w:w="9715"/>
          </w:tblGrid>
        </w:tblGridChange>
      </w:tblGrid>
      <w:tr>
        <w:trPr>
          <w:cantSplit w:val="0"/>
          <w:trHeight w:val="533" w:hRule="atLeast"/>
          <w:tblHeader w:val="0"/>
        </w:trPr>
        <w:tc>
          <w:tcPr>
            <w:shd w:fill="cfb991" w:val="clear"/>
          </w:tcPr>
          <w:p w:rsidR="00000000" w:rsidDel="00000000" w:rsidP="00000000" w:rsidRDefault="00000000" w:rsidRPr="00000000" w14:paraId="000000A1">
            <w:pPr>
              <w:rPr>
                <w:rFonts w:ascii="Libre Franklin" w:cs="Libre Franklin" w:eastAsia="Libre Franklin" w:hAnsi="Libre Franklin"/>
                <w:b w:val="0"/>
                <w:bCs w:val="0"/>
                <w:sz w:val="24"/>
                <w:szCs w:val="24"/>
              </w:rPr>
            </w:pPr>
            <w:r w:rsidDel="00000000" w:rsidR="00000000" w:rsidRPr="00000000">
              <w:rPr>
                <w:rFonts w:ascii="Libre Franklin" w:cs="Libre Franklin" w:eastAsia="Libre Franklin" w:hAnsi="Libre Franklin"/>
                <w:sz w:val="24"/>
                <w:szCs w:val="24"/>
                <w:rtl w:val="0"/>
              </w:rPr>
              <w:t xml:space="preserve">4.1</w:t>
            </w:r>
            <w:r w:rsidDel="00000000" w:rsidR="00000000" w:rsidRPr="00000000">
              <w:rPr>
                <w:rFonts w:ascii="Libre Franklin" w:cs="Libre Franklin" w:eastAsia="Libre Franklin" w:hAnsi="Libre Franklin"/>
                <w:b w:val="0"/>
                <w:bCs w:val="0"/>
                <w:sz w:val="24"/>
                <w:szCs w:val="24"/>
                <w:rtl w:val="0"/>
              </w:rPr>
              <w:t xml:space="preserve"> Specify the participant population(s). Check all participant groups that apply. </w:t>
            </w:r>
          </w:p>
        </w:tc>
      </w:tr>
      <w:tr>
        <w:trPr>
          <w:cantSplit w:val="0"/>
          <w:tblHeader w:val="0"/>
        </w:trPr>
        <w:tc>
          <w:tcPr>
            <w:shd w:fill="d9d9d9" w:val="clear"/>
          </w:tcPr>
          <w:p w:rsidR="00000000" w:rsidDel="00000000" w:rsidP="00000000" w:rsidRDefault="00000000" w:rsidRPr="00000000" w14:paraId="000000A2">
            <w:pPr>
              <w:ind w:left="360" w:firstLine="0"/>
              <w:rPr>
                <w:rFonts w:ascii="Libre Franklin" w:cs="Libre Franklin" w:eastAsia="Libre Franklin" w:hAnsi="Libre Franklin"/>
                <w:b w:val="0"/>
                <w:bCs w:val="0"/>
                <w:sz w:val="24"/>
                <w:szCs w:val="24"/>
              </w:rPr>
            </w:pP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Libre Franklin" w:cs="Libre Franklin" w:eastAsia="Libre Franklin" w:hAnsi="Libre Franklin"/>
                <w:b w:val="0"/>
                <w:bCs w:val="0"/>
                <w:sz w:val="24"/>
                <w:szCs w:val="24"/>
                <w:rtl w:val="0"/>
              </w:rPr>
              <w:t xml:space="preserve">Adults</w:t>
            </w:r>
          </w:p>
          <w:p w:rsidR="00000000" w:rsidDel="00000000" w:rsidP="00000000" w:rsidRDefault="00000000" w:rsidRPr="00000000" w14:paraId="000000A3">
            <w:pPr>
              <w:ind w:left="360" w:firstLine="0"/>
              <w:rPr>
                <w:rFonts w:ascii="Libre Franklin" w:cs="Libre Franklin" w:eastAsia="Libre Franklin" w:hAnsi="Libre Franklin"/>
                <w:sz w:val="24"/>
                <w:szCs w:val="24"/>
              </w:rPr>
            </w:pP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Libre Franklin" w:cs="Libre Franklin" w:eastAsia="Libre Franklin" w:hAnsi="Libre Franklin"/>
                <w:b w:val="0"/>
                <w:bCs w:val="0"/>
                <w:sz w:val="24"/>
                <w:szCs w:val="24"/>
                <w:rtl w:val="0"/>
              </w:rPr>
              <w:t xml:space="preserve">Adults with impaired decision-making capacity</w:t>
            </w:r>
            <w:r w:rsidDel="00000000" w:rsidR="00000000" w:rsidRPr="00000000">
              <w:rPr>
                <w:rtl w:val="0"/>
              </w:rPr>
            </w:r>
          </w:p>
          <w:p w:rsidR="00000000" w:rsidDel="00000000" w:rsidP="00000000" w:rsidRDefault="00000000" w:rsidRPr="00000000" w14:paraId="000000A4">
            <w:pPr>
              <w:ind w:left="360" w:firstLine="0"/>
              <w:rPr>
                <w:rFonts w:ascii="Libre Franklin" w:cs="Libre Franklin" w:eastAsia="Libre Franklin" w:hAnsi="Libre Franklin"/>
                <w:b w:val="0"/>
                <w:bCs w:val="0"/>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Libre Franklin" w:cs="Libre Franklin" w:eastAsia="Libre Franklin" w:hAnsi="Libre Franklin"/>
                <w:b w:val="0"/>
                <w:bCs w:val="0"/>
                <w:sz w:val="24"/>
                <w:szCs w:val="24"/>
                <w:rtl w:val="0"/>
              </w:rPr>
              <w:t xml:space="preserve"> Children (In Indiana those under 18 years of age)</w:t>
            </w:r>
          </w:p>
          <w:p w:rsidR="00000000" w:rsidDel="00000000" w:rsidP="00000000" w:rsidRDefault="00000000" w:rsidRPr="00000000" w14:paraId="000000A5">
            <w:pPr>
              <w:ind w:left="360" w:firstLine="0"/>
              <w:rPr>
                <w:rFonts w:ascii="Libre Franklin" w:cs="Libre Franklin" w:eastAsia="Libre Franklin" w:hAnsi="Libre Franklin"/>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Libre Franklin" w:cs="Libre Franklin" w:eastAsia="Libre Franklin" w:hAnsi="Libre Franklin"/>
                <w:b w:val="0"/>
                <w:bCs w:val="0"/>
                <w:sz w:val="24"/>
                <w:szCs w:val="24"/>
                <w:rtl w:val="0"/>
              </w:rPr>
              <w:t xml:space="preserve"> Economically or educationally disadvantaged</w:t>
            </w:r>
            <w:r w:rsidDel="00000000" w:rsidR="00000000" w:rsidRPr="00000000">
              <w:rPr>
                <w:rtl w:val="0"/>
              </w:rPr>
            </w:r>
          </w:p>
          <w:p w:rsidR="00000000" w:rsidDel="00000000" w:rsidP="00000000" w:rsidRDefault="00000000" w:rsidRPr="00000000" w14:paraId="000000A6">
            <w:pPr>
              <w:ind w:left="360" w:firstLine="0"/>
              <w:rPr>
                <w:rFonts w:ascii="Libre Franklin" w:cs="Libre Franklin" w:eastAsia="Libre Franklin" w:hAnsi="Libre Franklin"/>
                <w:sz w:val="24"/>
                <w:szCs w:val="24"/>
              </w:rPr>
            </w:pP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Libre Franklin" w:cs="Libre Franklin" w:eastAsia="Libre Franklin" w:hAnsi="Libre Franklin"/>
                <w:b w:val="0"/>
                <w:bCs w:val="0"/>
                <w:sz w:val="24"/>
                <w:szCs w:val="24"/>
                <w:rtl w:val="0"/>
              </w:rPr>
              <w:t xml:space="preserve">Non-English-speaking individuals</w:t>
            </w:r>
            <w:r w:rsidDel="00000000" w:rsidR="00000000" w:rsidRPr="00000000">
              <w:rPr>
                <w:rtl w:val="0"/>
              </w:rPr>
            </w:r>
          </w:p>
          <w:p w:rsidR="00000000" w:rsidDel="00000000" w:rsidP="00000000" w:rsidRDefault="00000000" w:rsidRPr="00000000" w14:paraId="000000A7">
            <w:pPr>
              <w:ind w:left="610" w:hanging="250"/>
              <w:rPr>
                <w:rFonts w:ascii="Libre Franklin" w:cs="Libre Franklin" w:eastAsia="Libre Franklin" w:hAnsi="Libre Franklin"/>
                <w:sz w:val="24"/>
                <w:szCs w:val="24"/>
              </w:rPr>
            </w:pP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Libre Franklin" w:cs="Libre Franklin" w:eastAsia="Libre Franklin" w:hAnsi="Libre Franklin"/>
                <w:b w:val="0"/>
                <w:bCs w:val="0"/>
                <w:sz w:val="24"/>
                <w:szCs w:val="24"/>
                <w:rtl w:val="0"/>
              </w:rPr>
              <w:t xml:space="preserve">University Students</w:t>
            </w:r>
            <w:r w:rsidDel="00000000" w:rsidR="00000000" w:rsidRPr="00000000">
              <w:rPr>
                <w:rtl w:val="0"/>
              </w:rPr>
            </w:r>
          </w:p>
          <w:p w:rsidR="00000000" w:rsidDel="00000000" w:rsidP="00000000" w:rsidRDefault="00000000" w:rsidRPr="00000000" w14:paraId="000000A8">
            <w:pPr>
              <w:ind w:left="360" w:firstLine="0"/>
              <w:rPr>
                <w:rFonts w:ascii="Libre Franklin" w:cs="Libre Franklin" w:eastAsia="Libre Franklin" w:hAnsi="Libre Franklin"/>
                <w:b w:val="0"/>
                <w:bCs w:val="0"/>
                <w:sz w:val="24"/>
                <w:szCs w:val="24"/>
              </w:rPr>
            </w:pP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Libre Franklin" w:cs="Libre Franklin" w:eastAsia="Libre Franklin" w:hAnsi="Libre Franklin"/>
                <w:b w:val="0"/>
                <w:bCs w:val="0"/>
                <w:sz w:val="24"/>
                <w:szCs w:val="24"/>
                <w:rtl w:val="0"/>
              </w:rPr>
              <w:t xml:space="preserve">Employees</w:t>
            </w:r>
          </w:p>
        </w:tc>
      </w:tr>
    </w:tbl>
    <w:p w:rsidR="00000000" w:rsidDel="00000000" w:rsidP="00000000" w:rsidRDefault="00000000" w:rsidRPr="00000000" w14:paraId="000000A9">
      <w:pPr>
        <w:spacing w:after="160" w:line="259" w:lineRule="auto"/>
        <w:rPr>
          <w:rFonts w:ascii="Libre Franklin" w:cs="Libre Franklin" w:eastAsia="Libre Franklin" w:hAnsi="Libre Franklin"/>
          <w:sz w:val="24"/>
          <w:szCs w:val="24"/>
        </w:rPr>
      </w:pPr>
      <w:r w:rsidDel="00000000" w:rsidR="00000000" w:rsidRPr="00000000">
        <w:rPr>
          <w:rtl w:val="0"/>
        </w:rPr>
      </w:r>
    </w:p>
    <w:tbl>
      <w:tblPr>
        <w:tblStyle w:val="Table1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shd w:fill="cfb991" w:val="clear"/>
          </w:tcPr>
          <w:p w:rsidR="00000000" w:rsidDel="00000000" w:rsidP="00000000" w:rsidRDefault="00000000" w:rsidRPr="00000000" w14:paraId="000000AA">
            <w:pPr>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4.2</w:t>
            </w:r>
            <w:r w:rsidDel="00000000" w:rsidR="00000000" w:rsidRPr="00000000">
              <w:rPr>
                <w:rFonts w:ascii="Libre Franklin" w:cs="Libre Franklin" w:eastAsia="Libre Franklin" w:hAnsi="Libre Franklin"/>
                <w:sz w:val="24"/>
                <w:szCs w:val="24"/>
                <w:rtl w:val="0"/>
              </w:rPr>
              <w:t xml:space="preserve"> Describe the sample population from which you plan to either recruit or access private, identifiable information for the research. </w:t>
            </w:r>
            <w:r w:rsidDel="00000000" w:rsidR="00000000" w:rsidRPr="00000000">
              <w:rPr>
                <w:rtl w:val="0"/>
              </w:rPr>
            </w:r>
          </w:p>
        </w:tc>
      </w:tr>
    </w:tbl>
    <w:p w:rsidR="00000000" w:rsidDel="00000000" w:rsidP="00000000" w:rsidRDefault="00000000" w:rsidRPr="00000000" w14:paraId="000000AB">
      <w:pPr>
        <w:spacing w:after="160" w:line="259"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AD">
      <w:pPr>
        <w:spacing w:after="160" w:line="259"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Number of Participants </w:t>
      </w:r>
    </w:p>
    <w:tbl>
      <w:tblPr>
        <w:tblStyle w:val="Table11"/>
        <w:tblW w:w="9690.0" w:type="dxa"/>
        <w:jc w:val="left"/>
        <w:tblBorders>
          <w:top w:color="000000" w:space="0" w:sz="6" w:val="single"/>
          <w:left w:color="000000" w:space="0" w:sz="6" w:val="single"/>
          <w:bottom w:color="000000" w:space="0" w:sz="6" w:val="single"/>
          <w:right w:color="000000" w:space="0" w:sz="6" w:val="single"/>
          <w:insideH w:color="999999" w:space="0" w:sz="4" w:val="single"/>
          <w:insideV w:color="999999" w:space="0" w:sz="4" w:val="single"/>
        </w:tblBorders>
        <w:tblLayout w:type="fixed"/>
        <w:tblLook w:val="04A0"/>
      </w:tblPr>
      <w:tblGrid>
        <w:gridCol w:w="4845"/>
        <w:gridCol w:w="4845"/>
        <w:tblGridChange w:id="0">
          <w:tblGrid>
            <w:gridCol w:w="4845"/>
            <w:gridCol w:w="4845"/>
          </w:tblGrid>
        </w:tblGridChange>
      </w:tblGrid>
      <w:tr>
        <w:trPr>
          <w:cantSplit w:val="0"/>
          <w:trHeight w:val="300" w:hRule="atLeast"/>
          <w:tblHeader w:val="0"/>
        </w:trPr>
        <w:tc>
          <w:tcPr>
            <w:gridSpan w:val="2"/>
            <w:tcBorders>
              <w:bottom w:color="666666" w:space="0" w:sz="12" w:val="single"/>
            </w:tcBorders>
            <w:shd w:fill="cfb991" w:val="clear"/>
            <w:tcMar>
              <w:left w:w="105.0" w:type="dxa"/>
              <w:right w:w="105.0" w:type="dxa"/>
            </w:tcMar>
          </w:tcPr>
          <w:p w:rsidR="00000000" w:rsidDel="00000000" w:rsidP="00000000" w:rsidRDefault="00000000" w:rsidRPr="00000000" w14:paraId="000000AE">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4.3</w:t>
            </w:r>
            <w:r w:rsidDel="00000000" w:rsidR="00000000" w:rsidRPr="00000000">
              <w:rPr>
                <w:rFonts w:ascii="Libre Franklin" w:cs="Libre Franklin" w:eastAsia="Libre Franklin" w:hAnsi="Libre Franklin"/>
                <w:b w:val="0"/>
                <w:bCs w:val="0"/>
                <w:sz w:val="24"/>
                <w:szCs w:val="24"/>
                <w:rtl w:val="0"/>
              </w:rPr>
              <w:t xml:space="preserve"> The number of participants is defined as the number of individuals who agree to participate (i.e., those who provide consent) even if all do not prove eligible or complete the study. </w:t>
            </w:r>
            <w:r w:rsidDel="00000000" w:rsidR="00000000" w:rsidRPr="00000000">
              <w:rPr>
                <w:rtl w:val="0"/>
              </w:rPr>
            </w:r>
          </w:p>
        </w:tc>
      </w:tr>
      <w:tr>
        <w:trPr>
          <w:cantSplit w:val="0"/>
          <w:trHeight w:val="300" w:hRule="atLeast"/>
          <w:tblHeader w:val="0"/>
        </w:trPr>
        <w:tc>
          <w:tcPr>
            <w:shd w:fill="d9d9d9" w:val="clear"/>
            <w:tcMar>
              <w:left w:w="105.0" w:type="dxa"/>
              <w:right w:w="105.0" w:type="dxa"/>
            </w:tcMar>
          </w:tcPr>
          <w:p w:rsidR="00000000" w:rsidDel="00000000" w:rsidP="00000000" w:rsidRDefault="00000000" w:rsidRPr="00000000" w14:paraId="000000B0">
            <w:pPr>
              <w:ind w:left="36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0"/>
                <w:bCs w:val="0"/>
                <w:sz w:val="24"/>
                <w:szCs w:val="24"/>
                <w:rtl w:val="0"/>
              </w:rPr>
              <w:t xml:space="preserve">Indicate the total number of participants to be enrolled across all sites.</w:t>
            </w:r>
            <w:r w:rsidDel="00000000" w:rsidR="00000000" w:rsidRPr="00000000">
              <w:rPr>
                <w:rtl w:val="0"/>
              </w:rPr>
            </w:r>
          </w:p>
        </w:tc>
        <w:tc>
          <w:tcPr>
            <w:shd w:fill="d9d9d9" w:val="clear"/>
            <w:tcMar>
              <w:left w:w="105.0" w:type="dxa"/>
              <w:right w:w="105.0" w:type="dxa"/>
            </w:tcMar>
          </w:tcPr>
          <w:p w:rsidR="00000000" w:rsidDel="00000000" w:rsidP="00000000" w:rsidRDefault="00000000" w:rsidRPr="00000000" w14:paraId="000000B1">
            <w:pPr>
              <w:ind w:left="36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  </w:t>
            </w: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tc>
      </w:tr>
    </w:tbl>
    <w:p w:rsidR="00000000" w:rsidDel="00000000" w:rsidP="00000000" w:rsidRDefault="00000000" w:rsidRPr="00000000" w14:paraId="000000B2">
      <w:pPr>
        <w:spacing w:after="160" w:line="259" w:lineRule="auto"/>
        <w:rPr>
          <w:rFonts w:ascii="Libre Franklin" w:cs="Libre Franklin" w:eastAsia="Libre Franklin" w:hAnsi="Libre Franklin"/>
          <w:b w:val="1"/>
          <w:bCs w:val="1"/>
          <w:sz w:val="24"/>
          <w:szCs w:val="24"/>
        </w:rPr>
      </w:pPr>
      <w:r w:rsidDel="00000000" w:rsidR="00000000" w:rsidRPr="00000000">
        <w:rPr>
          <w:rtl w:val="0"/>
        </w:rPr>
      </w:r>
    </w:p>
    <w:tbl>
      <w:tblPr>
        <w:tblStyle w:val="Table1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shd w:fill="cfb991" w:val="clear"/>
          </w:tcPr>
          <w:p w:rsidR="00000000" w:rsidDel="00000000" w:rsidP="00000000" w:rsidRDefault="00000000" w:rsidRPr="00000000" w14:paraId="000000B3">
            <w:pPr>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4.4</w:t>
            </w:r>
            <w:r w:rsidDel="00000000" w:rsidR="00000000" w:rsidRPr="00000000">
              <w:rPr>
                <w:rFonts w:ascii="Libre Franklin" w:cs="Libre Franklin" w:eastAsia="Libre Franklin" w:hAnsi="Libre Franklin"/>
                <w:sz w:val="24"/>
                <w:szCs w:val="24"/>
                <w:rtl w:val="0"/>
              </w:rPr>
              <w:t xml:space="preserve"> Explain how this number was derived (e.g., meets statistical power, limited population). </w:t>
            </w:r>
            <w:r w:rsidDel="00000000" w:rsidR="00000000" w:rsidRPr="00000000">
              <w:rPr>
                <w:rtl w:val="0"/>
              </w:rPr>
            </w:r>
          </w:p>
        </w:tc>
      </w:tr>
    </w:tbl>
    <w:p w:rsidR="00000000" w:rsidDel="00000000" w:rsidP="00000000" w:rsidRDefault="00000000" w:rsidRPr="00000000" w14:paraId="000000B4">
      <w:pPr>
        <w:spacing w:after="160" w:line="259" w:lineRule="auto"/>
        <w:rPr>
          <w:rFonts w:ascii="Libre Franklin" w:cs="Libre Franklin" w:eastAsia="Libre Franklin" w:hAnsi="Libre Franklin"/>
          <w:b w:val="1"/>
          <w:bCs w:val="1"/>
          <w:sz w:val="24"/>
          <w:szCs w:val="24"/>
        </w:rPr>
      </w:pPr>
      <w:r w:rsidDel="00000000" w:rsidR="00000000" w:rsidRPr="00000000">
        <w:rPr>
          <w:rtl w:val="0"/>
        </w:rPr>
      </w:r>
    </w:p>
    <w:p w:rsidR="00000000" w:rsidDel="00000000" w:rsidP="00000000" w:rsidRDefault="00000000" w:rsidRPr="00000000" w14:paraId="000000B5">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B6">
      <w:pPr>
        <w:spacing w:after="160" w:line="259"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B7">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Participant Identification </w:t>
      </w:r>
      <w:r w:rsidDel="00000000" w:rsidR="00000000" w:rsidRPr="00000000">
        <w:rPr>
          <w:rtl w:val="0"/>
        </w:rPr>
      </w:r>
    </w:p>
    <w:tbl>
      <w:tblPr>
        <w:tblStyle w:val="Table13"/>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shd w:fill="cfb991" w:val="clear"/>
          </w:tcPr>
          <w:p w:rsidR="00000000" w:rsidDel="00000000" w:rsidP="00000000" w:rsidRDefault="00000000" w:rsidRPr="00000000" w14:paraId="000000B8">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4.5</w:t>
            </w:r>
            <w:r w:rsidDel="00000000" w:rsidR="00000000" w:rsidRPr="00000000">
              <w:rPr>
                <w:rFonts w:ascii="Libre Franklin" w:cs="Libre Franklin" w:eastAsia="Libre Franklin" w:hAnsi="Libre Franklin"/>
                <w:sz w:val="24"/>
                <w:szCs w:val="24"/>
                <w:rtl w:val="0"/>
              </w:rPr>
              <w:t xml:space="preserve"> Describe how potential participants will be identified (e.g., advertising, individuals known to the investigators, record review). Explain how the investigator(s) will gain access to this population. </w:t>
            </w:r>
          </w:p>
          <w:p w:rsidR="00000000" w:rsidDel="00000000" w:rsidP="00000000" w:rsidRDefault="00000000" w:rsidRPr="00000000" w14:paraId="000000B9">
            <w:pPr>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i w:val="1"/>
                <w:iCs w:val="1"/>
                <w:sz w:val="24"/>
                <w:szCs w:val="24"/>
                <w:rtl w:val="0"/>
              </w:rPr>
              <w:t xml:space="preserve">Do not explain the recruitment process here, you will do that in </w:t>
            </w:r>
            <w:r w:rsidDel="00000000" w:rsidR="00000000" w:rsidRPr="00000000">
              <w:rPr>
                <w:rFonts w:ascii="Libre Franklin" w:cs="Libre Franklin" w:eastAsia="Libre Franklin" w:hAnsi="Libre Franklin"/>
                <w:b w:val="1"/>
                <w:bCs w:val="1"/>
                <w:i w:val="1"/>
                <w:iCs w:val="1"/>
                <w:sz w:val="24"/>
                <w:szCs w:val="24"/>
                <w:rtl w:val="0"/>
              </w:rPr>
              <w:t xml:space="preserve">4.8</w:t>
            </w:r>
            <w:r w:rsidDel="00000000" w:rsidR="00000000" w:rsidRPr="00000000">
              <w:rPr>
                <w:rFonts w:ascii="Libre Franklin" w:cs="Libre Franklin" w:eastAsia="Libre Franklin" w:hAnsi="Libre Franklin"/>
                <w:i w:val="1"/>
                <w:iCs w:val="1"/>
                <w:sz w:val="24"/>
                <w:szCs w:val="24"/>
                <w:rtl w:val="0"/>
              </w:rPr>
              <w:t xml:space="preserve"> below.</w:t>
            </w:r>
            <w:r w:rsidDel="00000000" w:rsidR="00000000" w:rsidRPr="00000000">
              <w:rPr>
                <w:rFonts w:ascii="Libre Franklin" w:cs="Libre Franklin" w:eastAsia="Libre Franklin" w:hAnsi="Libre Franklin"/>
                <w:sz w:val="24"/>
                <w:szCs w:val="24"/>
                <w:rtl w:val="0"/>
              </w:rPr>
              <w:t xml:space="preserve"> </w:t>
            </w:r>
            <w:r w:rsidDel="00000000" w:rsidR="00000000" w:rsidRPr="00000000">
              <w:rPr>
                <w:rtl w:val="0"/>
              </w:rPr>
            </w:r>
          </w:p>
        </w:tc>
      </w:tr>
    </w:tbl>
    <w:p w:rsidR="00000000" w:rsidDel="00000000" w:rsidP="00000000" w:rsidRDefault="00000000" w:rsidRPr="00000000" w14:paraId="000000BA">
      <w:pPr>
        <w:spacing w:after="160" w:line="259" w:lineRule="auto"/>
        <w:ind w:left="144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BB">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BC">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Participant Recruitment and Selection </w:t>
      </w:r>
      <w:r w:rsidDel="00000000" w:rsidR="00000000" w:rsidRPr="00000000">
        <w:rPr>
          <w:rtl w:val="0"/>
        </w:rPr>
      </w:r>
    </w:p>
    <w:tbl>
      <w:tblPr>
        <w:tblStyle w:val="Table14"/>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shd w:fill="cfb991" w:val="clear"/>
          </w:tcPr>
          <w:p w:rsidR="00000000" w:rsidDel="00000000" w:rsidP="00000000" w:rsidRDefault="00000000" w:rsidRPr="00000000" w14:paraId="000000BD">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4.7</w:t>
            </w:r>
            <w:r w:rsidDel="00000000" w:rsidR="00000000" w:rsidRPr="00000000">
              <w:rPr>
                <w:rFonts w:ascii="Libre Franklin" w:cs="Libre Franklin" w:eastAsia="Libre Franklin" w:hAnsi="Libre Franklin"/>
                <w:sz w:val="24"/>
                <w:szCs w:val="24"/>
                <w:rtl w:val="0"/>
              </w:rPr>
              <w:t xml:space="preserve"> Describe how potential participants will be screened or otherwise determined to be eligible.</w:t>
            </w:r>
          </w:p>
        </w:tc>
      </w:tr>
    </w:tbl>
    <w:p w:rsidR="00000000" w:rsidDel="00000000" w:rsidP="00000000" w:rsidRDefault="00000000" w:rsidRPr="00000000" w14:paraId="000000BE">
      <w:pPr>
        <w:spacing w:after="160" w:line="259" w:lineRule="auto"/>
        <w:ind w:left="144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BF">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tbl>
      <w:tblPr>
        <w:tblStyle w:val="Table15"/>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shd w:fill="cfb991" w:val="clear"/>
          </w:tcPr>
          <w:p w:rsidR="00000000" w:rsidDel="00000000" w:rsidP="00000000" w:rsidRDefault="00000000" w:rsidRPr="00000000" w14:paraId="000000C0">
            <w:pPr>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4.8</w:t>
            </w:r>
            <w:r w:rsidDel="00000000" w:rsidR="00000000" w:rsidRPr="00000000">
              <w:rPr>
                <w:rFonts w:ascii="Libre Franklin" w:cs="Libre Franklin" w:eastAsia="Libre Franklin" w:hAnsi="Libre Franklin"/>
                <w:sz w:val="24"/>
                <w:szCs w:val="24"/>
                <w:rtl w:val="0"/>
              </w:rPr>
              <w:t xml:space="preserve"> Describe the recruitment process, including the setting in which recruitment will take place.</w:t>
            </w:r>
            <w:r w:rsidDel="00000000" w:rsidR="00000000" w:rsidRPr="00000000">
              <w:rPr>
                <w:rFonts w:ascii="Libre Franklin" w:cs="Libre Franklin" w:eastAsia="Libre Franklin" w:hAnsi="Libre Franklin"/>
                <w:i w:val="1"/>
                <w:iCs w:val="1"/>
                <w:sz w:val="24"/>
                <w:szCs w:val="24"/>
                <w:rtl w:val="0"/>
              </w:rPr>
              <w:t xml:space="preserve"> </w:t>
            </w:r>
            <w:r w:rsidDel="00000000" w:rsidR="00000000" w:rsidRPr="00000000">
              <w:rPr>
                <w:rFonts w:ascii="Libre Franklin" w:cs="Libre Franklin" w:eastAsia="Libre Franklin" w:hAnsi="Libre Franklin"/>
                <w:sz w:val="24"/>
                <w:szCs w:val="24"/>
                <w:rtl w:val="0"/>
              </w:rPr>
              <w:t xml:space="preserve">Describe how, when, and who will recruit participants for the study.  Identify general strategies for participant recruitment and retention (e.g. use of research participant pools, online recruitment services, community advisors, newspaper, local flyers) and indicate where recruitment will occur.  Include rationale for why the strategy will be appropriate for reaching the targeted study population</w:t>
            </w:r>
            <w:r w:rsidDel="00000000" w:rsidR="00000000" w:rsidRPr="00000000">
              <w:rPr>
                <w:rtl w:val="0"/>
              </w:rPr>
            </w:r>
          </w:p>
        </w:tc>
      </w:tr>
    </w:tbl>
    <w:p w:rsidR="00000000" w:rsidDel="00000000" w:rsidP="00000000" w:rsidRDefault="00000000" w:rsidRPr="00000000" w14:paraId="000000C1">
      <w:pPr>
        <w:spacing w:after="160" w:line="259" w:lineRule="auto"/>
        <w:ind w:left="144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C2">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Click or tap here to enter text.</w:t>
      </w:r>
    </w:p>
    <w:p w:rsidR="00000000" w:rsidDel="00000000" w:rsidP="00000000" w:rsidRDefault="00000000" w:rsidRPr="00000000" w14:paraId="000000C3">
      <w:pPr>
        <w:spacing w:after="160" w:line="259" w:lineRule="auto"/>
        <w:rPr>
          <w:rFonts w:ascii="Libre Franklin" w:cs="Libre Franklin" w:eastAsia="Libre Franklin" w:hAnsi="Libre Franklin"/>
          <w:color w:val="ed0000"/>
          <w:sz w:val="24"/>
          <w:szCs w:val="24"/>
        </w:rPr>
      </w:pPr>
      <w:r w:rsidDel="00000000" w:rsidR="00000000" w:rsidRPr="00000000">
        <w:rPr>
          <w:rFonts w:ascii="Libre Franklin" w:cs="Libre Franklin" w:eastAsia="Libre Franklin" w:hAnsi="Libre Franklin"/>
          <w:b w:val="1"/>
          <w:bCs w:val="1"/>
          <w:color w:val="ed0000"/>
          <w:sz w:val="24"/>
          <w:szCs w:val="24"/>
          <w:u w:val="single"/>
          <w:rtl w:val="0"/>
        </w:rPr>
        <w:t xml:space="preserve">NOTE:</w:t>
      </w:r>
      <w:r w:rsidDel="00000000" w:rsidR="00000000" w:rsidRPr="00000000">
        <w:rPr>
          <w:rFonts w:ascii="Libre Franklin" w:cs="Libre Franklin" w:eastAsia="Libre Franklin" w:hAnsi="Libre Franklin"/>
          <w:b w:val="1"/>
          <w:bCs w:val="1"/>
          <w:color w:val="ed0000"/>
          <w:sz w:val="24"/>
          <w:szCs w:val="24"/>
          <w:rtl w:val="0"/>
        </w:rPr>
        <w:t xml:space="preserve"> </w:t>
      </w:r>
      <w:r w:rsidDel="00000000" w:rsidR="00000000" w:rsidRPr="00000000">
        <w:rPr>
          <w:rFonts w:ascii="Libre Franklin" w:cs="Libre Franklin" w:eastAsia="Libre Franklin" w:hAnsi="Libre Franklin"/>
          <w:color w:val="ed0000"/>
          <w:sz w:val="24"/>
          <w:szCs w:val="24"/>
          <w:rtl w:val="0"/>
        </w:rPr>
        <w:t xml:space="preserve">R</w:t>
      </w:r>
      <w:r w:rsidDel="00000000" w:rsidR="00000000" w:rsidRPr="00000000">
        <w:rPr>
          <w:rFonts w:ascii="Libre Franklin" w:cs="Libre Franklin" w:eastAsia="Libre Franklin" w:hAnsi="Libre Franklin"/>
          <w:color w:val="ed0000"/>
          <w:sz w:val="24"/>
          <w:szCs w:val="24"/>
          <w:rtl w:val="0"/>
        </w:rPr>
        <w:t xml:space="preserve">ecruitment materials require IRB approval prior to use. Upload the materials with your submission.</w:t>
      </w:r>
    </w:p>
    <w:p w:rsidR="00000000" w:rsidDel="00000000" w:rsidP="00000000" w:rsidRDefault="00000000" w:rsidRPr="00000000" w14:paraId="000000C4">
      <w:pPr>
        <w:spacing w:after="160" w:line="259" w:lineRule="auto"/>
        <w:rPr>
          <w:rFonts w:ascii="Libre Franklin" w:cs="Libre Franklin" w:eastAsia="Libre Franklin" w:hAnsi="Libre Franklin"/>
          <w:color w:val="ed0000"/>
          <w:sz w:val="24"/>
          <w:szCs w:val="24"/>
        </w:rPr>
      </w:pPr>
      <w:r w:rsidDel="00000000" w:rsidR="00000000" w:rsidRPr="00000000">
        <w:rPr>
          <w:rtl w:val="0"/>
        </w:rPr>
      </w:r>
    </w:p>
    <w:tbl>
      <w:tblPr>
        <w:tblStyle w:val="Table16"/>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shd w:fill="cfb991" w:val="clear"/>
          </w:tcPr>
          <w:p w:rsidR="00000000" w:rsidDel="00000000" w:rsidP="00000000" w:rsidRDefault="00000000" w:rsidRPr="00000000" w14:paraId="000000C5">
            <w:pPr>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4.9</w:t>
            </w:r>
            <w:r w:rsidDel="00000000" w:rsidR="00000000" w:rsidRPr="00000000">
              <w:rPr>
                <w:rFonts w:ascii="Libre Franklin" w:cs="Libre Franklin" w:eastAsia="Libre Franklin" w:hAnsi="Libre Franklin"/>
                <w:sz w:val="24"/>
                <w:szCs w:val="24"/>
                <w:rtl w:val="0"/>
              </w:rPr>
              <w:t xml:space="preserve"> Explain how the recruitment process respects potential participants' privacy. </w:t>
            </w:r>
            <w:r w:rsidDel="00000000" w:rsidR="00000000" w:rsidRPr="00000000">
              <w:rPr>
                <w:rtl w:val="0"/>
              </w:rPr>
            </w:r>
          </w:p>
          <w:p w:rsidR="00000000" w:rsidDel="00000000" w:rsidP="00000000" w:rsidRDefault="00000000" w:rsidRPr="00000000" w14:paraId="000000C6">
            <w:pPr>
              <w:numPr>
                <w:ilvl w:val="0"/>
                <w:numId w:val="6"/>
              </w:numPr>
              <w:spacing w:line="259"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Using a query to identify potentially eligible individuals prior to accessing identifiable information directly. </w:t>
            </w:r>
          </w:p>
          <w:p w:rsidR="00000000" w:rsidDel="00000000" w:rsidP="00000000" w:rsidRDefault="00000000" w:rsidRPr="00000000" w14:paraId="000000C7">
            <w:pPr>
              <w:numPr>
                <w:ilvl w:val="0"/>
                <w:numId w:val="6"/>
              </w:numPr>
              <w:spacing w:line="259"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Accessing educational records in a private setting. </w:t>
            </w:r>
          </w:p>
          <w:p w:rsidR="00000000" w:rsidDel="00000000" w:rsidP="00000000" w:rsidRDefault="00000000" w:rsidRPr="00000000" w14:paraId="000000C8">
            <w:pPr>
              <w:numPr>
                <w:ilvl w:val="0"/>
                <w:numId w:val="6"/>
              </w:numPr>
              <w:spacing w:after="160" w:line="259" w:lineRule="auto"/>
              <w:ind w:left="720" w:hanging="36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Limiting the number of study team members accessing identifiable information.</w:t>
            </w:r>
          </w:p>
          <w:p w:rsidR="00000000" w:rsidDel="00000000" w:rsidP="00000000" w:rsidRDefault="00000000" w:rsidRPr="00000000" w14:paraId="000000C9">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If there are no privacy concerns, then please state that. </w:t>
            </w:r>
          </w:p>
        </w:tc>
      </w:tr>
    </w:tbl>
    <w:p w:rsidR="00000000" w:rsidDel="00000000" w:rsidP="00000000" w:rsidRDefault="00000000" w:rsidRPr="00000000" w14:paraId="000000CA">
      <w:pPr>
        <w:spacing w:after="160" w:line="259" w:lineRule="auto"/>
        <w:ind w:left="144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CB">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CC">
      <w:pPr>
        <w:pStyle w:val="Heading1"/>
        <w:numPr>
          <w:ilvl w:val="0"/>
          <w:numId w:val="1"/>
        </w:numPr>
        <w:spacing w:after="80" w:before="360" w:line="259" w:lineRule="auto"/>
        <w:ind w:left="720" w:hanging="360"/>
        <w:rPr>
          <w:rFonts w:ascii="Aptos" w:cs="Aptos" w:eastAsia="Aptos" w:hAnsi="Aptos"/>
          <w:b w:val="1"/>
          <w:bCs w:val="1"/>
          <w:u w:val="none"/>
        </w:rPr>
      </w:pPr>
      <w:bookmarkStart w:colFirst="0" w:colLast="0" w:name="_hviblwhkbawa" w:id="11"/>
      <w:bookmarkEnd w:id="11"/>
      <w:r w:rsidDel="00000000" w:rsidR="00000000" w:rsidRPr="00000000">
        <w:rPr>
          <w:rFonts w:ascii="Aptos" w:cs="Aptos" w:eastAsia="Aptos" w:hAnsi="Aptos"/>
          <w:b w:val="1"/>
          <w:bCs w:val="1"/>
          <w:rtl w:val="0"/>
        </w:rPr>
        <w:t xml:space="preserve">Incentives to Participate  </w:t>
      </w:r>
    </w:p>
    <w:tbl>
      <w:tblPr>
        <w:tblStyle w:val="Table1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shd w:fill="cfb991" w:val="clear"/>
          </w:tcPr>
          <w:p w:rsidR="00000000" w:rsidDel="00000000" w:rsidP="00000000" w:rsidRDefault="00000000" w:rsidRPr="00000000" w14:paraId="000000CD">
            <w:pPr>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5.1</w:t>
            </w:r>
            <w:r w:rsidDel="00000000" w:rsidR="00000000" w:rsidRPr="00000000">
              <w:rPr>
                <w:rFonts w:ascii="Libre Franklin" w:cs="Libre Franklin" w:eastAsia="Libre Franklin" w:hAnsi="Libre Franklin"/>
                <w:sz w:val="24"/>
                <w:szCs w:val="24"/>
                <w:rtl w:val="0"/>
              </w:rPr>
              <w:t xml:space="preserve"> Describe any compensation or other incentives (e.g., cash payments, gift cards, classroom credit) that will be offered to potential participants. Include the amount and timing of all incentives or compensation, the form of compensation (e.g., cash, check, gift card), and how the compensation will be received (e.g., mailed, in person, online). This information must also be included in the consent form.</w:t>
            </w:r>
            <w:r w:rsidDel="00000000" w:rsidR="00000000" w:rsidRPr="00000000">
              <w:rPr>
                <w:rtl w:val="0"/>
              </w:rPr>
            </w:r>
          </w:p>
        </w:tc>
      </w:tr>
    </w:tbl>
    <w:p w:rsidR="00000000" w:rsidDel="00000000" w:rsidP="00000000" w:rsidRDefault="00000000" w:rsidRPr="00000000" w14:paraId="000000CE">
      <w:pPr>
        <w:spacing w:after="160" w:line="259" w:lineRule="auto"/>
        <w:ind w:left="144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CF">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D0">
      <w:pPr>
        <w:spacing w:after="160" w:line="259" w:lineRule="auto"/>
        <w:rPr>
          <w:rFonts w:ascii="Libre Franklin" w:cs="Libre Franklin" w:eastAsia="Libre Franklin" w:hAnsi="Libre Franklin"/>
          <w:b w:val="1"/>
          <w:bCs w:val="1"/>
          <w:color w:val="ed0000"/>
          <w:sz w:val="24"/>
          <w:szCs w:val="24"/>
        </w:rPr>
      </w:pPr>
      <w:r w:rsidDel="00000000" w:rsidR="00000000" w:rsidRPr="00000000">
        <w:rPr>
          <w:rFonts w:ascii="Libre Franklin" w:cs="Libre Franklin" w:eastAsia="Libre Franklin" w:hAnsi="Libre Franklin"/>
          <w:b w:val="1"/>
          <w:bCs w:val="1"/>
          <w:color w:val="ed0000"/>
          <w:sz w:val="24"/>
          <w:szCs w:val="24"/>
          <w:u w:val="single"/>
          <w:rtl w:val="0"/>
        </w:rPr>
        <w:t xml:space="preserve">NOTE:</w:t>
      </w:r>
      <w:r w:rsidDel="00000000" w:rsidR="00000000" w:rsidRPr="00000000">
        <w:rPr>
          <w:rFonts w:ascii="Libre Franklin" w:cs="Libre Franklin" w:eastAsia="Libre Franklin" w:hAnsi="Libre Franklin"/>
          <w:b w:val="1"/>
          <w:bCs w:val="1"/>
          <w:color w:val="ed0000"/>
          <w:sz w:val="24"/>
          <w:szCs w:val="24"/>
          <w:rtl w:val="0"/>
        </w:rPr>
        <w:t xml:space="preserve"> </w:t>
      </w:r>
      <w:r w:rsidDel="00000000" w:rsidR="00000000" w:rsidRPr="00000000">
        <w:rPr>
          <w:rFonts w:ascii="Libre Franklin" w:cs="Libre Franklin" w:eastAsia="Libre Franklin" w:hAnsi="Libre Franklin"/>
          <w:color w:val="ed0000"/>
          <w:sz w:val="24"/>
          <w:szCs w:val="24"/>
          <w:rtl w:val="0"/>
        </w:rPr>
        <w:t xml:space="preserve">Reimbursements are not considered incentives.</w:t>
      </w:r>
      <w:r w:rsidDel="00000000" w:rsidR="00000000" w:rsidRPr="00000000">
        <w:rPr>
          <w:rtl w:val="0"/>
        </w:rPr>
      </w:r>
    </w:p>
    <w:p w:rsidR="00000000" w:rsidDel="00000000" w:rsidP="00000000" w:rsidRDefault="00000000" w:rsidRPr="00000000" w14:paraId="000000D1">
      <w:pPr>
        <w:pStyle w:val="Heading1"/>
        <w:numPr>
          <w:ilvl w:val="0"/>
          <w:numId w:val="1"/>
        </w:numPr>
        <w:spacing w:after="80" w:before="360" w:line="259" w:lineRule="auto"/>
        <w:ind w:left="720" w:hanging="360"/>
        <w:rPr>
          <w:rFonts w:ascii="Aptos" w:cs="Aptos" w:eastAsia="Aptos" w:hAnsi="Aptos"/>
          <w:b w:val="1"/>
          <w:bCs w:val="1"/>
          <w:u w:val="none"/>
        </w:rPr>
      </w:pPr>
      <w:bookmarkStart w:colFirst="0" w:colLast="0" w:name="_7qwkmwiyteww" w:id="12"/>
      <w:bookmarkEnd w:id="12"/>
      <w:r w:rsidDel="00000000" w:rsidR="00000000" w:rsidRPr="00000000">
        <w:rPr>
          <w:rFonts w:ascii="Aptos" w:cs="Aptos" w:eastAsia="Aptos" w:hAnsi="Aptos"/>
          <w:b w:val="1"/>
          <w:bCs w:val="1"/>
          <w:rtl w:val="0"/>
        </w:rPr>
        <w:t xml:space="preserve">Informed Consent Process </w:t>
      </w:r>
    </w:p>
    <w:tbl>
      <w:tblPr>
        <w:tblStyle w:val="Table18"/>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shd w:fill="cfb991" w:val="clear"/>
          </w:tcPr>
          <w:p w:rsidR="00000000" w:rsidDel="00000000" w:rsidP="00000000" w:rsidRDefault="00000000" w:rsidRPr="00000000" w14:paraId="000000D2">
            <w:pPr>
              <w:spacing w:after="10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6.1</w:t>
            </w:r>
            <w:r w:rsidDel="00000000" w:rsidR="00000000" w:rsidRPr="00000000">
              <w:rPr>
                <w:rFonts w:ascii="Libre Franklin" w:cs="Libre Franklin" w:eastAsia="Libre Franklin" w:hAnsi="Libre Franklin"/>
                <w:sz w:val="24"/>
                <w:szCs w:val="24"/>
                <w:rtl w:val="0"/>
              </w:rPr>
              <w:t xml:space="preserve"> Describe the consent process. Explain when and where consent will be obtained and how participants or their legally authorized representatives will be provided with sufficient opportunity to consider participation. </w:t>
            </w:r>
          </w:p>
        </w:tc>
      </w:tr>
    </w:tbl>
    <w:p w:rsidR="00000000" w:rsidDel="00000000" w:rsidP="00000000" w:rsidRDefault="00000000" w:rsidRPr="00000000" w14:paraId="000000D3">
      <w:pPr>
        <w:spacing w:after="160" w:line="259" w:lineRule="auto"/>
        <w:ind w:left="144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D4">
      <w:pPr>
        <w:spacing w:after="160" w:line="259" w:lineRule="auto"/>
        <w:rPr>
          <w:rFonts w:ascii="Libre Franklin" w:cs="Libre Franklin" w:eastAsia="Libre Franklin" w:hAnsi="Libre Franklin"/>
          <w:color w:val="808080"/>
          <w:sz w:val="24"/>
          <w:szCs w:val="24"/>
        </w:rPr>
      </w:pPr>
      <w:r w:rsidDel="00000000" w:rsidR="00000000" w:rsidRPr="00000000">
        <w:rPr>
          <w:rFonts w:ascii="Libre Franklin" w:cs="Libre Franklin" w:eastAsia="Libre Franklin" w:hAnsi="Libre Franklin"/>
          <w:color w:val="808080"/>
          <w:sz w:val="24"/>
          <w:szCs w:val="24"/>
          <w:rtl w:val="0"/>
        </w:rPr>
        <w:t xml:space="preserve">Click or tap here to enter text.</w:t>
      </w:r>
    </w:p>
    <w:p w:rsidR="00000000" w:rsidDel="00000000" w:rsidP="00000000" w:rsidRDefault="00000000" w:rsidRPr="00000000" w14:paraId="000000D5">
      <w:pPr>
        <w:spacing w:after="160" w:line="259" w:lineRule="auto"/>
        <w:rPr>
          <w:rFonts w:ascii="Libre Franklin" w:cs="Libre Franklin" w:eastAsia="Libre Franklin" w:hAnsi="Libre Franklin"/>
          <w:color w:val="808080"/>
          <w:sz w:val="24"/>
          <w:szCs w:val="24"/>
        </w:rPr>
      </w:pPr>
      <w:r w:rsidDel="00000000" w:rsidR="00000000" w:rsidRPr="00000000">
        <w:rPr>
          <w:rtl w:val="0"/>
        </w:rPr>
      </w:r>
    </w:p>
    <w:p w:rsidR="00000000" w:rsidDel="00000000" w:rsidP="00000000" w:rsidRDefault="00000000" w:rsidRPr="00000000" w14:paraId="000000D6">
      <w:pPr>
        <w:spacing w:after="160" w:line="259" w:lineRule="auto"/>
        <w:rPr>
          <w:rFonts w:ascii="Libre Franklin" w:cs="Libre Franklin" w:eastAsia="Libre Franklin" w:hAnsi="Libre Franklin"/>
          <w:color w:val="808080"/>
          <w:sz w:val="24"/>
          <w:szCs w:val="24"/>
        </w:rPr>
      </w:pPr>
      <w:r w:rsidDel="00000000" w:rsidR="00000000" w:rsidRPr="00000000">
        <w:rPr>
          <w:rtl w:val="0"/>
        </w:rPr>
      </w:r>
    </w:p>
    <w:p w:rsidR="00000000" w:rsidDel="00000000" w:rsidP="00000000" w:rsidRDefault="00000000" w:rsidRPr="00000000" w14:paraId="000000D7">
      <w:pPr>
        <w:pStyle w:val="Heading1"/>
        <w:numPr>
          <w:ilvl w:val="0"/>
          <w:numId w:val="1"/>
        </w:numPr>
        <w:spacing w:after="80" w:before="360" w:line="259" w:lineRule="auto"/>
        <w:ind w:left="720" w:hanging="360"/>
        <w:rPr>
          <w:rFonts w:ascii="Aptos" w:cs="Aptos" w:eastAsia="Aptos" w:hAnsi="Aptos"/>
          <w:b w:val="1"/>
          <w:bCs w:val="1"/>
          <w:u w:val="none"/>
        </w:rPr>
      </w:pPr>
      <w:bookmarkStart w:colFirst="0" w:colLast="0" w:name="_5uni4ua04urm" w:id="13"/>
      <w:bookmarkEnd w:id="13"/>
      <w:r w:rsidDel="00000000" w:rsidR="00000000" w:rsidRPr="00000000">
        <w:rPr>
          <w:rFonts w:ascii="Aptos" w:cs="Aptos" w:eastAsia="Aptos" w:hAnsi="Aptos"/>
          <w:b w:val="1"/>
          <w:bCs w:val="1"/>
          <w:rtl w:val="0"/>
        </w:rPr>
        <w:t xml:space="preserve">Privacy of Participants </w:t>
      </w:r>
    </w:p>
    <w:tbl>
      <w:tblPr>
        <w:tblStyle w:val="Table19"/>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5"/>
        <w:tblGridChange w:id="0">
          <w:tblGrid>
            <w:gridCol w:w="9625"/>
          </w:tblGrid>
        </w:tblGridChange>
      </w:tblGrid>
      <w:tr>
        <w:trPr>
          <w:cantSplit w:val="0"/>
          <w:tblHeader w:val="0"/>
        </w:trPr>
        <w:tc>
          <w:tcPr>
            <w:shd w:fill="cfb991" w:val="clear"/>
          </w:tcPr>
          <w:p w:rsidR="00000000" w:rsidDel="00000000" w:rsidP="00000000" w:rsidRDefault="00000000" w:rsidRPr="00000000" w14:paraId="000000D8">
            <w:pPr>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7.1</w:t>
            </w:r>
            <w:r w:rsidDel="00000000" w:rsidR="00000000" w:rsidRPr="00000000">
              <w:rPr>
                <w:rFonts w:ascii="Libre Franklin" w:cs="Libre Franklin" w:eastAsia="Libre Franklin" w:hAnsi="Libre Franklin"/>
                <w:sz w:val="24"/>
                <w:szCs w:val="24"/>
                <w:rtl w:val="0"/>
              </w:rPr>
              <w:t xml:space="preserve"> Describe the steps that will be taken to protect participants’ privacy and make them feel at ease with the research situation in terms of the questions being asked and the procedures being performed.</w:t>
            </w:r>
            <w:r w:rsidDel="00000000" w:rsidR="00000000" w:rsidRPr="00000000">
              <w:rPr>
                <w:rtl w:val="0"/>
              </w:rPr>
            </w:r>
          </w:p>
        </w:tc>
      </w:tr>
    </w:tbl>
    <w:p w:rsidR="00000000" w:rsidDel="00000000" w:rsidP="00000000" w:rsidRDefault="00000000" w:rsidRPr="00000000" w14:paraId="000000D9">
      <w:pPr>
        <w:spacing w:after="160" w:line="259" w:lineRule="auto"/>
        <w:ind w:left="144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DA">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DB">
      <w:pPr>
        <w:spacing w:after="160" w:line="259" w:lineRule="auto"/>
        <w:rPr>
          <w:rFonts w:ascii="Libre Franklin" w:cs="Libre Franklin" w:eastAsia="Libre Franklin" w:hAnsi="Libre Franklin"/>
          <w:color w:val="0000ff"/>
          <w:sz w:val="24"/>
          <w:szCs w:val="24"/>
        </w:rPr>
      </w:pPr>
      <w:r w:rsidDel="00000000" w:rsidR="00000000" w:rsidRPr="00000000">
        <w:rPr>
          <w:rtl w:val="0"/>
        </w:rPr>
      </w:r>
    </w:p>
    <w:p w:rsidR="00000000" w:rsidDel="00000000" w:rsidP="00000000" w:rsidRDefault="00000000" w:rsidRPr="00000000" w14:paraId="000000DC">
      <w:pPr>
        <w:spacing w:after="160" w:line="259" w:lineRule="auto"/>
        <w:rPr>
          <w:rFonts w:ascii="Libre Franklin" w:cs="Libre Franklin" w:eastAsia="Libre Franklin" w:hAnsi="Libre Franklin"/>
          <w:color w:val="ed0000"/>
          <w:sz w:val="24"/>
          <w:szCs w:val="24"/>
        </w:rPr>
      </w:pPr>
      <w:r w:rsidDel="00000000" w:rsidR="00000000" w:rsidRPr="00000000">
        <w:rPr>
          <w:rFonts w:ascii="Libre Franklin" w:cs="Libre Franklin" w:eastAsia="Libre Franklin" w:hAnsi="Libre Franklin"/>
          <w:b w:val="1"/>
          <w:bCs w:val="1"/>
          <w:color w:val="ed0000"/>
          <w:sz w:val="24"/>
          <w:szCs w:val="24"/>
          <w:u w:val="single"/>
          <w:rtl w:val="0"/>
        </w:rPr>
        <w:t xml:space="preserve">NOTE:</w:t>
      </w:r>
      <w:r w:rsidDel="00000000" w:rsidR="00000000" w:rsidRPr="00000000">
        <w:rPr>
          <w:rFonts w:ascii="Libre Franklin" w:cs="Libre Franklin" w:eastAsia="Libre Franklin" w:hAnsi="Libre Franklin"/>
          <w:b w:val="1"/>
          <w:bCs w:val="1"/>
          <w:color w:val="ed0000"/>
          <w:sz w:val="24"/>
          <w:szCs w:val="24"/>
          <w:rtl w:val="0"/>
        </w:rPr>
        <w:t xml:space="preserve"> </w:t>
      </w:r>
      <w:r w:rsidDel="00000000" w:rsidR="00000000" w:rsidRPr="00000000">
        <w:rPr>
          <w:rFonts w:ascii="Libre Franklin" w:cs="Libre Franklin" w:eastAsia="Libre Franklin" w:hAnsi="Libre Franklin"/>
          <w:color w:val="ed0000"/>
          <w:sz w:val="24"/>
          <w:szCs w:val="24"/>
          <w:rtl w:val="0"/>
        </w:rPr>
        <w:t xml:space="preserve">Privacy refers to a person’s desire to place limits on with whom they interact or whom they provide personal information. Privacy is about the person and protection of their information leading up to and during the act of data collection, as opposed to confidentiality which is about the management/protection of data after it is collected.</w:t>
      </w:r>
    </w:p>
    <w:p w:rsidR="00000000" w:rsidDel="00000000" w:rsidP="00000000" w:rsidRDefault="00000000" w:rsidRPr="00000000" w14:paraId="000000DD">
      <w:pPr>
        <w:spacing w:after="160" w:line="259" w:lineRule="auto"/>
        <w:rPr>
          <w:rFonts w:ascii="Libre Franklin" w:cs="Libre Franklin" w:eastAsia="Libre Franklin" w:hAnsi="Libre Franklin"/>
          <w:color w:val="ed0000"/>
          <w:sz w:val="24"/>
          <w:szCs w:val="24"/>
        </w:rPr>
      </w:pPr>
      <w:r w:rsidDel="00000000" w:rsidR="00000000" w:rsidRPr="00000000">
        <w:rPr>
          <w:rFonts w:ascii="Libre Franklin" w:cs="Libre Franklin" w:eastAsia="Libre Franklin" w:hAnsi="Libre Franklin"/>
          <w:color w:val="ed0000"/>
          <w:sz w:val="24"/>
          <w:szCs w:val="24"/>
          <w:rtl w:val="0"/>
        </w:rPr>
        <w:t xml:space="preserve">Examples:</w:t>
      </w:r>
    </w:p>
    <w:p w:rsidR="00000000" w:rsidDel="00000000" w:rsidP="00000000" w:rsidRDefault="00000000" w:rsidRPr="00000000" w14:paraId="000000DE">
      <w:pPr>
        <w:numPr>
          <w:ilvl w:val="0"/>
          <w:numId w:val="4"/>
        </w:numPr>
        <w:spacing w:line="259" w:lineRule="auto"/>
        <w:ind w:left="1080" w:hanging="360"/>
        <w:rPr>
          <w:rFonts w:ascii="Libre Franklin" w:cs="Libre Franklin" w:eastAsia="Libre Franklin" w:hAnsi="Libre Franklin"/>
          <w:color w:val="ed0000"/>
          <w:sz w:val="24"/>
          <w:szCs w:val="24"/>
        </w:rPr>
      </w:pPr>
      <w:r w:rsidDel="00000000" w:rsidR="00000000" w:rsidRPr="00000000">
        <w:rPr>
          <w:rFonts w:ascii="Libre Franklin" w:cs="Libre Franklin" w:eastAsia="Libre Franklin" w:hAnsi="Libre Franklin"/>
          <w:color w:val="ed0000"/>
          <w:sz w:val="24"/>
          <w:szCs w:val="24"/>
          <w:rtl w:val="0"/>
        </w:rPr>
        <w:t xml:space="preserve">Conducting an interview in a private place where others cannot hear what is said.</w:t>
      </w:r>
    </w:p>
    <w:p w:rsidR="00000000" w:rsidDel="00000000" w:rsidP="00000000" w:rsidRDefault="00000000" w:rsidRPr="00000000" w14:paraId="000000DF">
      <w:pPr>
        <w:numPr>
          <w:ilvl w:val="0"/>
          <w:numId w:val="4"/>
        </w:numPr>
        <w:spacing w:after="160" w:line="259" w:lineRule="auto"/>
        <w:ind w:left="1080" w:hanging="360"/>
        <w:rPr>
          <w:rFonts w:ascii="Libre Franklin" w:cs="Libre Franklin" w:eastAsia="Libre Franklin" w:hAnsi="Libre Franklin"/>
          <w:color w:val="ed0000"/>
          <w:sz w:val="24"/>
          <w:szCs w:val="24"/>
        </w:rPr>
      </w:pPr>
      <w:r w:rsidDel="00000000" w:rsidR="00000000" w:rsidRPr="00000000">
        <w:rPr>
          <w:rFonts w:ascii="Libre Franklin" w:cs="Libre Franklin" w:eastAsia="Libre Franklin" w:hAnsi="Libre Franklin"/>
          <w:color w:val="ed0000"/>
          <w:sz w:val="24"/>
          <w:szCs w:val="24"/>
          <w:rtl w:val="0"/>
        </w:rPr>
        <w:t xml:space="preserve">Limiting the number of study personnel who access private information about a participant.</w:t>
      </w:r>
    </w:p>
    <w:p w:rsidR="00000000" w:rsidDel="00000000" w:rsidP="00000000" w:rsidRDefault="00000000" w:rsidRPr="00000000" w14:paraId="000000E0">
      <w:pPr>
        <w:spacing w:after="160" w:line="259" w:lineRule="auto"/>
        <w:ind w:left="720" w:firstLine="0"/>
        <w:rPr>
          <w:rFonts w:ascii="Libre Franklin" w:cs="Libre Franklin" w:eastAsia="Libre Franklin" w:hAnsi="Libre Franklin"/>
          <w:color w:val="0000ff"/>
          <w:sz w:val="24"/>
          <w:szCs w:val="24"/>
        </w:rPr>
      </w:pPr>
      <w:r w:rsidDel="00000000" w:rsidR="00000000" w:rsidRPr="00000000">
        <w:rPr>
          <w:rtl w:val="0"/>
        </w:rPr>
      </w:r>
    </w:p>
    <w:p w:rsidR="00000000" w:rsidDel="00000000" w:rsidP="00000000" w:rsidRDefault="00000000" w:rsidRPr="00000000" w14:paraId="000000E1">
      <w:pPr>
        <w:spacing w:after="160" w:line="259" w:lineRule="auto"/>
        <w:ind w:left="720" w:firstLine="0"/>
        <w:rPr>
          <w:rFonts w:ascii="Libre Franklin" w:cs="Libre Franklin" w:eastAsia="Libre Franklin" w:hAnsi="Libre Franklin"/>
          <w:color w:val="0000ff"/>
          <w:sz w:val="24"/>
          <w:szCs w:val="24"/>
        </w:rPr>
      </w:pPr>
      <w:r w:rsidDel="00000000" w:rsidR="00000000" w:rsidRPr="00000000">
        <w:rPr>
          <w:rtl w:val="0"/>
        </w:rPr>
      </w:r>
    </w:p>
    <w:p w:rsidR="00000000" w:rsidDel="00000000" w:rsidP="00000000" w:rsidRDefault="00000000" w:rsidRPr="00000000" w14:paraId="000000E2">
      <w:pPr>
        <w:spacing w:after="160" w:line="259" w:lineRule="auto"/>
        <w:ind w:left="720" w:firstLine="0"/>
        <w:rPr>
          <w:rFonts w:ascii="Libre Franklin" w:cs="Libre Franklin" w:eastAsia="Libre Franklin" w:hAnsi="Libre Franklin"/>
          <w:color w:val="0000ff"/>
          <w:sz w:val="24"/>
          <w:szCs w:val="24"/>
        </w:rPr>
      </w:pPr>
      <w:r w:rsidDel="00000000" w:rsidR="00000000" w:rsidRPr="00000000">
        <w:rPr>
          <w:rtl w:val="0"/>
        </w:rPr>
      </w:r>
    </w:p>
    <w:p w:rsidR="00000000" w:rsidDel="00000000" w:rsidP="00000000" w:rsidRDefault="00000000" w:rsidRPr="00000000" w14:paraId="000000E3">
      <w:pPr>
        <w:pStyle w:val="Heading1"/>
        <w:numPr>
          <w:ilvl w:val="0"/>
          <w:numId w:val="1"/>
        </w:numPr>
        <w:spacing w:after="80" w:before="360" w:line="259" w:lineRule="auto"/>
        <w:ind w:left="720" w:hanging="360"/>
        <w:rPr>
          <w:rFonts w:ascii="Aptos" w:cs="Aptos" w:eastAsia="Aptos" w:hAnsi="Aptos"/>
          <w:b w:val="1"/>
          <w:bCs w:val="1"/>
          <w:u w:val="none"/>
        </w:rPr>
      </w:pPr>
      <w:bookmarkStart w:colFirst="0" w:colLast="0" w:name="_10jl5inzrfyp" w:id="14"/>
      <w:bookmarkEnd w:id="14"/>
      <w:r w:rsidDel="00000000" w:rsidR="00000000" w:rsidRPr="00000000">
        <w:rPr>
          <w:rFonts w:ascii="Aptos" w:cs="Aptos" w:eastAsia="Aptos" w:hAnsi="Aptos"/>
          <w:b w:val="1"/>
          <w:bCs w:val="1"/>
          <w:rtl w:val="0"/>
        </w:rPr>
        <w:t xml:space="preserve">Confidentiality and Management of Study Materials</w:t>
      </w:r>
      <w:r w:rsidDel="00000000" w:rsidR="00000000" w:rsidRPr="00000000">
        <w:rPr>
          <w:rtl w:val="0"/>
        </w:rPr>
      </w:r>
    </w:p>
    <w:tbl>
      <w:tblPr>
        <w:tblStyle w:val="Table20"/>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5"/>
        <w:tblGridChange w:id="0">
          <w:tblGrid>
            <w:gridCol w:w="9625"/>
          </w:tblGrid>
        </w:tblGridChange>
      </w:tblGrid>
      <w:tr>
        <w:trPr>
          <w:cantSplit w:val="0"/>
          <w:tblHeader w:val="0"/>
        </w:trPr>
        <w:tc>
          <w:tcPr>
            <w:shd w:fill="cfb991" w:val="clear"/>
          </w:tcPr>
          <w:p w:rsidR="00000000" w:rsidDel="00000000" w:rsidP="00000000" w:rsidRDefault="00000000" w:rsidRPr="00000000" w14:paraId="000000E4">
            <w:pPr>
              <w:rPr>
                <w:rFonts w:ascii="Libre Franklin" w:cs="Libre Franklin" w:eastAsia="Libre Franklin" w:hAnsi="Libre Franklin"/>
                <w:color w:val="0000ff"/>
                <w:sz w:val="24"/>
                <w:szCs w:val="24"/>
              </w:rPr>
            </w:pPr>
            <w:r w:rsidDel="00000000" w:rsidR="00000000" w:rsidRPr="00000000">
              <w:rPr>
                <w:rFonts w:ascii="Libre Franklin" w:cs="Libre Franklin" w:eastAsia="Libre Franklin" w:hAnsi="Libre Franklin"/>
                <w:b w:val="1"/>
                <w:bCs w:val="1"/>
                <w:sz w:val="24"/>
                <w:szCs w:val="24"/>
                <w:rtl w:val="0"/>
              </w:rPr>
              <w:t xml:space="preserve">8.1</w:t>
            </w:r>
            <w:r w:rsidDel="00000000" w:rsidR="00000000" w:rsidRPr="00000000">
              <w:rPr>
                <w:rFonts w:ascii="Libre Franklin" w:cs="Libre Franklin" w:eastAsia="Libre Franklin" w:hAnsi="Libre Franklin"/>
                <w:sz w:val="24"/>
                <w:szCs w:val="24"/>
                <w:rtl w:val="0"/>
              </w:rPr>
              <w:t xml:space="preserve"> Describe the steps that will be taken to secure study data.</w:t>
            </w:r>
            <w:r w:rsidDel="00000000" w:rsidR="00000000" w:rsidRPr="00000000">
              <w:rPr>
                <w:rtl w:val="0"/>
              </w:rPr>
            </w:r>
          </w:p>
        </w:tc>
      </w:tr>
    </w:tbl>
    <w:p w:rsidR="00000000" w:rsidDel="00000000" w:rsidP="00000000" w:rsidRDefault="00000000" w:rsidRPr="00000000" w14:paraId="000000E5">
      <w:pPr>
        <w:spacing w:after="160" w:line="259" w:lineRule="auto"/>
        <w:ind w:left="144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E6">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E7">
      <w:pPr>
        <w:spacing w:after="120" w:before="120" w:line="240" w:lineRule="auto"/>
        <w:ind w:left="720" w:right="720" w:firstLine="0"/>
        <w:rPr>
          <w:rFonts w:ascii="Libre Franklin" w:cs="Libre Franklin" w:eastAsia="Libre Franklin" w:hAnsi="Libre Franklin"/>
          <w:b w:val="1"/>
          <w:bCs w:val="1"/>
          <w:i w:val="1"/>
          <w:iCs w:val="1"/>
          <w:color w:val="ff0000"/>
          <w:sz w:val="24"/>
          <w:szCs w:val="24"/>
          <w:highlight w:val="white"/>
        </w:rPr>
      </w:pPr>
      <w:r w:rsidDel="00000000" w:rsidR="00000000" w:rsidRPr="00000000">
        <w:rPr>
          <w:rtl w:val="0"/>
        </w:rPr>
      </w:r>
    </w:p>
    <w:p w:rsidR="00000000" w:rsidDel="00000000" w:rsidP="00000000" w:rsidRDefault="00000000" w:rsidRPr="00000000" w14:paraId="000000E8">
      <w:pPr>
        <w:spacing w:after="120" w:before="120" w:line="240" w:lineRule="auto"/>
        <w:ind w:right="720"/>
        <w:rPr>
          <w:rFonts w:ascii="Libre Franklin" w:cs="Libre Franklin" w:eastAsia="Libre Franklin" w:hAnsi="Libre Franklin"/>
          <w:color w:val="ed0000"/>
          <w:sz w:val="24"/>
          <w:szCs w:val="24"/>
        </w:rPr>
      </w:pPr>
      <w:r w:rsidDel="00000000" w:rsidR="00000000" w:rsidRPr="00000000">
        <w:rPr>
          <w:rFonts w:ascii="Libre Franklin" w:cs="Libre Franklin" w:eastAsia="Libre Franklin" w:hAnsi="Libre Franklin"/>
          <w:color w:val="ed0000"/>
          <w:sz w:val="24"/>
          <w:szCs w:val="24"/>
          <w:rtl w:val="0"/>
        </w:rPr>
        <w:t xml:space="preserve">Consider: </w:t>
      </w:r>
    </w:p>
    <w:p w:rsidR="00000000" w:rsidDel="00000000" w:rsidP="00000000" w:rsidRDefault="00000000" w:rsidRPr="00000000" w14:paraId="000000E9">
      <w:pPr>
        <w:numPr>
          <w:ilvl w:val="0"/>
          <w:numId w:val="8"/>
        </w:numPr>
        <w:spacing w:line="259" w:lineRule="auto"/>
        <w:ind w:left="720" w:hanging="360"/>
        <w:rPr>
          <w:rFonts w:ascii="Libre Franklin" w:cs="Libre Franklin" w:eastAsia="Libre Franklin" w:hAnsi="Libre Franklin"/>
          <w:color w:val="ed0000"/>
          <w:sz w:val="24"/>
          <w:szCs w:val="24"/>
        </w:rPr>
      </w:pPr>
      <w:r w:rsidDel="00000000" w:rsidR="00000000" w:rsidRPr="00000000">
        <w:rPr>
          <w:rFonts w:ascii="Libre Franklin" w:cs="Libre Franklin" w:eastAsia="Libre Franklin" w:hAnsi="Libre Franklin"/>
          <w:color w:val="ed0000"/>
          <w:sz w:val="24"/>
          <w:szCs w:val="24"/>
          <w:rtl w:val="0"/>
        </w:rPr>
        <w:t xml:space="preserve">Training</w:t>
      </w:r>
    </w:p>
    <w:p w:rsidR="00000000" w:rsidDel="00000000" w:rsidP="00000000" w:rsidRDefault="00000000" w:rsidRPr="00000000" w14:paraId="000000EA">
      <w:pPr>
        <w:numPr>
          <w:ilvl w:val="0"/>
          <w:numId w:val="8"/>
        </w:numPr>
        <w:spacing w:line="259" w:lineRule="auto"/>
        <w:ind w:left="720" w:hanging="360"/>
        <w:rPr>
          <w:rFonts w:ascii="Libre Franklin" w:cs="Libre Franklin" w:eastAsia="Libre Franklin" w:hAnsi="Libre Franklin"/>
          <w:color w:val="ed0000"/>
          <w:sz w:val="24"/>
          <w:szCs w:val="24"/>
        </w:rPr>
      </w:pPr>
      <w:r w:rsidDel="00000000" w:rsidR="00000000" w:rsidRPr="00000000">
        <w:rPr>
          <w:rFonts w:ascii="Libre Franklin" w:cs="Libre Franklin" w:eastAsia="Libre Franklin" w:hAnsi="Libre Franklin"/>
          <w:color w:val="ed0000"/>
          <w:sz w:val="24"/>
          <w:szCs w:val="24"/>
          <w:rtl w:val="0"/>
        </w:rPr>
        <w:t xml:space="preserve">Authorization of access</w:t>
      </w:r>
    </w:p>
    <w:p w:rsidR="00000000" w:rsidDel="00000000" w:rsidP="00000000" w:rsidRDefault="00000000" w:rsidRPr="00000000" w14:paraId="000000EB">
      <w:pPr>
        <w:numPr>
          <w:ilvl w:val="0"/>
          <w:numId w:val="8"/>
        </w:numPr>
        <w:spacing w:line="259" w:lineRule="auto"/>
        <w:ind w:left="720" w:hanging="360"/>
        <w:rPr>
          <w:rFonts w:ascii="Libre Franklin" w:cs="Libre Franklin" w:eastAsia="Libre Franklin" w:hAnsi="Libre Franklin"/>
          <w:color w:val="ed0000"/>
          <w:sz w:val="24"/>
          <w:szCs w:val="24"/>
        </w:rPr>
      </w:pPr>
      <w:r w:rsidDel="00000000" w:rsidR="00000000" w:rsidRPr="00000000">
        <w:rPr>
          <w:rFonts w:ascii="Libre Franklin" w:cs="Libre Franklin" w:eastAsia="Libre Franklin" w:hAnsi="Libre Franklin"/>
          <w:color w:val="ed0000"/>
          <w:sz w:val="24"/>
          <w:szCs w:val="24"/>
          <w:rtl w:val="0"/>
        </w:rPr>
        <w:t xml:space="preserve">Password protection, encryption</w:t>
      </w:r>
    </w:p>
    <w:p w:rsidR="00000000" w:rsidDel="00000000" w:rsidP="00000000" w:rsidRDefault="00000000" w:rsidRPr="00000000" w14:paraId="000000EC">
      <w:pPr>
        <w:numPr>
          <w:ilvl w:val="0"/>
          <w:numId w:val="8"/>
        </w:numPr>
        <w:spacing w:line="259" w:lineRule="auto"/>
        <w:ind w:left="720" w:hanging="360"/>
        <w:rPr>
          <w:rFonts w:ascii="Libre Franklin" w:cs="Libre Franklin" w:eastAsia="Libre Franklin" w:hAnsi="Libre Franklin"/>
          <w:color w:val="ed0000"/>
          <w:sz w:val="24"/>
          <w:szCs w:val="24"/>
        </w:rPr>
      </w:pPr>
      <w:r w:rsidDel="00000000" w:rsidR="00000000" w:rsidRPr="00000000">
        <w:rPr>
          <w:rFonts w:ascii="Libre Franklin" w:cs="Libre Franklin" w:eastAsia="Libre Franklin" w:hAnsi="Libre Franklin"/>
          <w:color w:val="ed0000"/>
          <w:sz w:val="24"/>
          <w:szCs w:val="24"/>
          <w:rtl w:val="0"/>
        </w:rPr>
        <w:t xml:space="preserve">Certificates of confidentiality</w:t>
      </w:r>
    </w:p>
    <w:p w:rsidR="00000000" w:rsidDel="00000000" w:rsidP="00000000" w:rsidRDefault="00000000" w:rsidRPr="00000000" w14:paraId="000000ED">
      <w:pPr>
        <w:numPr>
          <w:ilvl w:val="0"/>
          <w:numId w:val="8"/>
        </w:numPr>
        <w:spacing w:after="160" w:line="259" w:lineRule="auto"/>
        <w:ind w:left="720" w:hanging="360"/>
        <w:rPr>
          <w:rFonts w:ascii="Libre Franklin" w:cs="Libre Franklin" w:eastAsia="Libre Franklin" w:hAnsi="Libre Franklin"/>
          <w:color w:val="ed0000"/>
          <w:sz w:val="24"/>
          <w:szCs w:val="24"/>
        </w:rPr>
      </w:pPr>
      <w:r w:rsidDel="00000000" w:rsidR="00000000" w:rsidRPr="00000000">
        <w:rPr>
          <w:rFonts w:ascii="Libre Franklin" w:cs="Libre Franklin" w:eastAsia="Libre Franklin" w:hAnsi="Libre Franklin"/>
          <w:color w:val="ed0000"/>
          <w:sz w:val="24"/>
          <w:szCs w:val="24"/>
          <w:rtl w:val="0"/>
        </w:rPr>
        <w:t xml:space="preserve">Separation of identifiers and data during storage, use, and/or transmission. </w:t>
      </w:r>
    </w:p>
    <w:p w:rsidR="00000000" w:rsidDel="00000000" w:rsidP="00000000" w:rsidRDefault="00000000" w:rsidRPr="00000000" w14:paraId="000000EE">
      <w:pPr>
        <w:spacing w:after="120" w:before="120" w:line="240" w:lineRule="auto"/>
        <w:ind w:right="720"/>
        <w:rPr>
          <w:rFonts w:ascii="Libre Franklin" w:cs="Libre Franklin" w:eastAsia="Libre Franklin" w:hAnsi="Libre Franklin"/>
          <w:b w:val="1"/>
          <w:bCs w:val="1"/>
          <w:i w:val="1"/>
          <w:iCs w:val="1"/>
          <w:color w:val="ed0000"/>
          <w:sz w:val="24"/>
          <w:szCs w:val="24"/>
        </w:rPr>
      </w:pPr>
      <w:r w:rsidDel="00000000" w:rsidR="00000000" w:rsidRPr="00000000">
        <w:rPr>
          <w:rFonts w:ascii="Libre Franklin" w:cs="Libre Franklin" w:eastAsia="Libre Franklin" w:hAnsi="Libre Franklin"/>
          <w:b w:val="1"/>
          <w:bCs w:val="1"/>
          <w:color w:val="ed0000"/>
          <w:sz w:val="24"/>
          <w:szCs w:val="24"/>
          <w:u w:val="single"/>
          <w:rtl w:val="0"/>
        </w:rPr>
        <w:t xml:space="preserve">NOTE:</w:t>
      </w:r>
      <w:r w:rsidDel="00000000" w:rsidR="00000000" w:rsidRPr="00000000">
        <w:rPr>
          <w:rFonts w:ascii="Libre Franklin" w:cs="Libre Franklin" w:eastAsia="Libre Franklin" w:hAnsi="Libre Franklin"/>
          <w:color w:val="ed0000"/>
          <w:sz w:val="24"/>
          <w:szCs w:val="24"/>
          <w:rtl w:val="0"/>
        </w:rPr>
        <w:t xml:space="preserve"> Methods for handling and storing data (including the use of personal computers and portable storage devices) must comply with university policies. Restricted data, including protected health information and Sensitive data, including research health information, must be encrypted if stored or used on portable devices, if removed from a secure university location, or if electronically transmitted. For more information, see the </w:t>
      </w:r>
      <w:hyperlink r:id="rId6">
        <w:r w:rsidDel="00000000" w:rsidR="00000000" w:rsidRPr="00000000">
          <w:rPr>
            <w:rFonts w:ascii="Libre Franklin" w:cs="Libre Franklin" w:eastAsia="Libre Franklin" w:hAnsi="Libre Franklin"/>
            <w:b w:val="1"/>
            <w:bCs w:val="1"/>
            <w:i w:val="1"/>
            <w:iCs w:val="1"/>
            <w:color w:val="467886"/>
            <w:sz w:val="24"/>
            <w:szCs w:val="24"/>
            <w:u w:val="single"/>
            <w:rtl w:val="0"/>
          </w:rPr>
          <w:t xml:space="preserve">Secure Purdue Data Classification and Handling Procedures</w:t>
        </w:r>
      </w:hyperlink>
      <w:hyperlink r:id="rId7">
        <w:r w:rsidDel="00000000" w:rsidR="00000000" w:rsidRPr="00000000">
          <w:rPr>
            <w:rFonts w:ascii="Libre Franklin" w:cs="Libre Franklin" w:eastAsia="Libre Franklin" w:hAnsi="Libre Franklin"/>
            <w:i w:val="1"/>
            <w:iCs w:val="1"/>
            <w:color w:val="467886"/>
            <w:sz w:val="24"/>
            <w:szCs w:val="24"/>
            <w:u w:val="single"/>
            <w:rtl w:val="0"/>
          </w:rPr>
          <w:t xml:space="preserve">.</w:t>
        </w:r>
      </w:hyperlink>
      <w:r w:rsidDel="00000000" w:rsidR="00000000" w:rsidRPr="00000000">
        <w:rPr>
          <w:rtl w:val="0"/>
        </w:rPr>
      </w:r>
    </w:p>
    <w:p w:rsidR="00000000" w:rsidDel="00000000" w:rsidP="00000000" w:rsidRDefault="00000000" w:rsidRPr="00000000" w14:paraId="000000EF">
      <w:pPr>
        <w:spacing w:after="120" w:before="120" w:line="240" w:lineRule="auto"/>
        <w:ind w:left="720" w:right="720" w:firstLine="0"/>
        <w:rPr>
          <w:rFonts w:ascii="Aptos" w:cs="Aptos" w:eastAsia="Aptos" w:hAnsi="Aptos"/>
          <w:color w:val="0000ff"/>
        </w:rPr>
      </w:pPr>
      <w:r w:rsidDel="00000000" w:rsidR="00000000" w:rsidRPr="00000000">
        <w:rPr>
          <w:rtl w:val="0"/>
        </w:rPr>
      </w:r>
    </w:p>
    <w:tbl>
      <w:tblPr>
        <w:tblStyle w:val="Table21"/>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5"/>
        <w:tblGridChange w:id="0">
          <w:tblGrid>
            <w:gridCol w:w="9625"/>
          </w:tblGrid>
        </w:tblGridChange>
      </w:tblGrid>
      <w:tr>
        <w:trPr>
          <w:cantSplit w:val="0"/>
          <w:trHeight w:val="242" w:hRule="atLeast"/>
          <w:tblHeader w:val="0"/>
        </w:trPr>
        <w:tc>
          <w:tcPr>
            <w:shd w:fill="cfb991" w:val="clear"/>
          </w:tcPr>
          <w:p w:rsidR="00000000" w:rsidDel="00000000" w:rsidP="00000000" w:rsidRDefault="00000000" w:rsidRPr="00000000" w14:paraId="000000F0">
            <w:pP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b w:val="1"/>
                <w:bCs w:val="1"/>
                <w:sz w:val="24"/>
                <w:szCs w:val="24"/>
                <w:rtl w:val="0"/>
              </w:rPr>
              <w:t xml:space="preserve">8.2</w:t>
            </w:r>
            <w:r w:rsidDel="00000000" w:rsidR="00000000" w:rsidRPr="00000000">
              <w:rPr>
                <w:rFonts w:ascii="Libre Franklin" w:cs="Libre Franklin" w:eastAsia="Libre Franklin" w:hAnsi="Libre Franklin"/>
                <w:sz w:val="24"/>
                <w:szCs w:val="24"/>
                <w:rtl w:val="0"/>
              </w:rPr>
              <w:t xml:space="preserve"> If identifiable data will be collected, indicate what will happen to identifiable data at the end of the study (e.g., kept identifiable, coded, deidentified). If identifiers will be maintained, provide the rationale supporting this request.  If the data will be deidentified, describe the process. If transcriptions of audio recordings will be made, please include details of who/what transcription service will be transcribing the data.</w:t>
            </w:r>
          </w:p>
        </w:tc>
      </w:tr>
    </w:tbl>
    <w:p w:rsidR="00000000" w:rsidDel="00000000" w:rsidP="00000000" w:rsidRDefault="00000000" w:rsidRPr="00000000" w14:paraId="000000F1">
      <w:pPr>
        <w:spacing w:after="160" w:line="259" w:lineRule="auto"/>
        <w:ind w:left="144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F2">
      <w:pPr>
        <w:spacing w:after="160" w:line="259"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808080"/>
          <w:sz w:val="24"/>
          <w:szCs w:val="24"/>
          <w:rtl w:val="0"/>
        </w:rPr>
        <w:t xml:space="preserve">Click or tap here to enter text.</w:t>
      </w:r>
      <w:r w:rsidDel="00000000" w:rsidR="00000000" w:rsidRPr="00000000">
        <w:rPr>
          <w:rtl w:val="0"/>
        </w:rPr>
      </w:r>
    </w:p>
    <w:p w:rsidR="00000000" w:rsidDel="00000000" w:rsidP="00000000" w:rsidRDefault="00000000" w:rsidRPr="00000000" w14:paraId="000000F3">
      <w:pPr>
        <w:spacing w:after="120" w:before="120" w:line="240" w:lineRule="auto"/>
        <w:ind w:left="720" w:right="720" w:firstLine="0"/>
        <w:rPr>
          <w:rFonts w:ascii="Libre Franklin" w:cs="Libre Franklin" w:eastAsia="Libre Franklin" w:hAnsi="Libre Franklin"/>
          <w:color w:val="0000ff"/>
          <w:sz w:val="24"/>
          <w:szCs w:val="24"/>
        </w:rPr>
      </w:pPr>
      <w:r w:rsidDel="00000000" w:rsidR="00000000" w:rsidRPr="00000000">
        <w:rPr>
          <w:rtl w:val="0"/>
        </w:rPr>
      </w:r>
    </w:p>
    <w:p w:rsidR="00000000" w:rsidDel="00000000" w:rsidP="00000000" w:rsidRDefault="00000000" w:rsidRPr="00000000" w14:paraId="000000F4">
      <w:pPr>
        <w:spacing w:after="120" w:before="120" w:line="240" w:lineRule="auto"/>
        <w:ind w:right="720"/>
        <w:rPr>
          <w:rFonts w:ascii="Libre Franklin" w:cs="Libre Franklin" w:eastAsia="Libre Franklin" w:hAnsi="Libre Franklin"/>
          <w:b w:val="1"/>
          <w:bCs w:val="1"/>
          <w:color w:val="ed0000"/>
          <w:sz w:val="24"/>
          <w:szCs w:val="24"/>
        </w:rPr>
      </w:pPr>
      <w:r w:rsidDel="00000000" w:rsidR="00000000" w:rsidRPr="00000000">
        <w:rPr>
          <w:rFonts w:ascii="Libre Franklin" w:cs="Libre Franklin" w:eastAsia="Libre Franklin" w:hAnsi="Libre Franklin"/>
          <w:b w:val="1"/>
          <w:bCs w:val="1"/>
          <w:color w:val="ed0000"/>
          <w:sz w:val="24"/>
          <w:szCs w:val="24"/>
          <w:u w:val="single"/>
          <w:rtl w:val="0"/>
        </w:rPr>
        <w:t xml:space="preserve">NOTE</w:t>
      </w:r>
      <w:r w:rsidDel="00000000" w:rsidR="00000000" w:rsidRPr="00000000">
        <w:rPr>
          <w:rFonts w:ascii="Libre Franklin" w:cs="Libre Franklin" w:eastAsia="Libre Franklin" w:hAnsi="Libre Franklin"/>
          <w:b w:val="1"/>
          <w:bCs w:val="1"/>
          <w:color w:val="ed0000"/>
          <w:sz w:val="24"/>
          <w:szCs w:val="24"/>
          <w:rtl w:val="0"/>
        </w:rPr>
        <w:t xml:space="preserve">: </w:t>
      </w:r>
      <w:r w:rsidDel="00000000" w:rsidR="00000000" w:rsidRPr="00000000">
        <w:rPr>
          <w:rFonts w:ascii="Libre Franklin" w:cs="Libre Franklin" w:eastAsia="Libre Franklin" w:hAnsi="Libre Franklin"/>
          <w:color w:val="ed0000"/>
          <w:sz w:val="24"/>
          <w:szCs w:val="24"/>
          <w:rtl w:val="0"/>
        </w:rPr>
        <w:t xml:space="preserve">In general, research data should be deidentified at the end of a project unless there is a compelling reason to maintain linked identifiers.</w:t>
      </w:r>
      <w:r w:rsidDel="00000000" w:rsidR="00000000" w:rsidRPr="00000000">
        <w:rPr>
          <w:rtl w:val="0"/>
        </w:rPr>
      </w:r>
    </w:p>
    <w:p w:rsidR="00000000" w:rsidDel="00000000" w:rsidP="00000000" w:rsidRDefault="00000000" w:rsidRPr="00000000" w14:paraId="000000F5">
      <w:pPr>
        <w:spacing w:after="120" w:before="120" w:line="240" w:lineRule="auto"/>
        <w:ind w:right="720"/>
        <w:rPr>
          <w:rFonts w:ascii="Libre Franklin" w:cs="Libre Franklin" w:eastAsia="Libre Franklin" w:hAnsi="Libre Franklin"/>
          <w:b w:val="1"/>
          <w:bCs w:val="1"/>
          <w:color w:val="ed0000"/>
          <w:sz w:val="24"/>
          <w:szCs w:val="24"/>
        </w:rPr>
      </w:pPr>
      <w:r w:rsidDel="00000000" w:rsidR="00000000" w:rsidRPr="00000000">
        <w:rPr>
          <w:rtl w:val="0"/>
        </w:rPr>
      </w:r>
    </w:p>
    <w:p w:rsidR="00000000" w:rsidDel="00000000" w:rsidP="00000000" w:rsidRDefault="00000000" w:rsidRPr="00000000" w14:paraId="000000F6">
      <w:pPr>
        <w:spacing w:after="120" w:before="120" w:line="240" w:lineRule="auto"/>
        <w:ind w:right="720"/>
        <w:rPr>
          <w:rFonts w:ascii="Aptos" w:cs="Aptos" w:eastAsia="Aptos" w:hAnsi="Aptos"/>
          <w:sz w:val="24"/>
          <w:szCs w:val="24"/>
        </w:rPr>
      </w:pPr>
      <w:r w:rsidDel="00000000" w:rsidR="00000000" w:rsidRPr="00000000">
        <w:rPr>
          <w:rFonts w:ascii="Libre Franklin" w:cs="Libre Franklin" w:eastAsia="Libre Franklin" w:hAnsi="Libre Franklin"/>
          <w:b w:val="1"/>
          <w:bCs w:val="1"/>
          <w:color w:val="ed0000"/>
          <w:sz w:val="24"/>
          <w:szCs w:val="24"/>
          <w:u w:val="single"/>
          <w:rtl w:val="0"/>
        </w:rPr>
        <w:t xml:space="preserve">NOTE:</w:t>
      </w:r>
      <w:r w:rsidDel="00000000" w:rsidR="00000000" w:rsidRPr="00000000">
        <w:rPr>
          <w:rFonts w:ascii="Libre Franklin" w:cs="Libre Franklin" w:eastAsia="Libre Franklin" w:hAnsi="Libre Franklin"/>
          <w:b w:val="1"/>
          <w:bCs w:val="1"/>
          <w:color w:val="ed0000"/>
          <w:sz w:val="24"/>
          <w:szCs w:val="24"/>
          <w:rtl w:val="0"/>
        </w:rPr>
        <w:t xml:space="preserve"> </w:t>
      </w:r>
      <w:r w:rsidDel="00000000" w:rsidR="00000000" w:rsidRPr="00000000">
        <w:rPr>
          <w:rFonts w:ascii="Libre Franklin" w:cs="Libre Franklin" w:eastAsia="Libre Franklin" w:hAnsi="Libre Franklin"/>
          <w:color w:val="ed0000"/>
          <w:sz w:val="24"/>
          <w:szCs w:val="24"/>
          <w:rtl w:val="0"/>
        </w:rPr>
        <w:t xml:space="preserve">Research-related records should be retained for a period of at least three years after the research has been discontinued (i.e., no further data collection, long term follow-up, re-contact, or analysis of identifiable data).</w:t>
      </w: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Aptos"/>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8">
    <w:pPr>
      <w:tabs>
        <w:tab w:val="center" w:leader="none" w:pos="4680"/>
        <w:tab w:val="right" w:leader="none" w:pos="9360"/>
      </w:tabs>
      <w:spacing w:line="240" w:lineRule="auto"/>
      <w:jc w:val="right"/>
      <w:rPr/>
    </w:pPr>
    <w:r w:rsidDel="00000000" w:rsidR="00000000" w:rsidRPr="00000000">
      <w:rPr>
        <w:rFonts w:ascii="Libre Franklin" w:cs="Libre Franklin" w:eastAsia="Libre Franklin" w:hAnsi="Libre Franklin"/>
        <w:sz w:val="20"/>
        <w:szCs w:val="20"/>
        <w:rtl w:val="0"/>
      </w:rPr>
      <w:t xml:space="preserve">Effective date: 2026-04-01</w:t>
    </w: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65"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urdue.edu/securepurdue/data-handling/index.php" TargetMode="External"/><Relationship Id="rId7" Type="http://schemas.openxmlformats.org/officeDocument/2006/relationships/hyperlink" Target="https://www.purdue.edu/securepurdue/data-handling/index.php"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