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lc6whrtsj3vd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IRB Application Package Checklist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checklist to confirm that your IRB application package includes the required documents based on your proposed pathway.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hxqbas6ct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for All Submissions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One completed protocol form based on the proposed pathway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one: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IRB-503b — Human Research Determination</w:t>
        <w:br w:type="textWrapping"/>
        <w:t xml:space="preserve">☐ IRB-503c — Exempt Research</w:t>
        <w:br w:type="textWrapping"/>
        <w:t xml:space="preserve">☐ IRB-503a — Expedited Research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Current CITI training certificates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Group 2. Social/Humanistic/Behavioral Research (Basic Course)  &amp;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Social and Behavioral Responsible Conduct of Research Course (SBR)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Site permission, signed and approved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Recruitment materials, when applicable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Research instruments, when applicable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Include a complete copy of each survey, questionnaire, interview protocol, observation tool, or other data-collection instrument.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For an existing, borrowed, adapted, purchased, or published instrument, include documentation of permission, licensing, purchase, or public-use status when applicable.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For a researcher-developed instrument, clearly identify it as researcher-developed and include applicable documentation supporting its development or validation.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xo0vjc3d4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Participant-Facing Materials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the item that matches your proposed pathway: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</w:t>
      </w:r>
      <w:r w:rsidDel="00000000" w:rsidR="00000000" w:rsidRPr="00000000">
        <w:rPr>
          <w:b w:val="1"/>
          <w:bCs w:val="1"/>
          <w:rtl w:val="0"/>
        </w:rPr>
        <w:t xml:space="preserve">Human Research Determination:</w:t>
      </w:r>
      <w:r w:rsidDel="00000000" w:rsidR="00000000" w:rsidRPr="00000000">
        <w:rPr>
          <w:rtl w:val="0"/>
        </w:rPr>
        <w:t xml:space="preserve"> An IRB consent form or research information sheet is generally not required. Upload any notices, scripts, surveys, invitations, or other materials provided to individuals, if applicable. 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</w:t>
      </w:r>
      <w:r w:rsidDel="00000000" w:rsidR="00000000" w:rsidRPr="00000000">
        <w:rPr>
          <w:b w:val="1"/>
          <w:bCs w:val="1"/>
          <w:rtl w:val="0"/>
        </w:rPr>
        <w:t xml:space="preserve">Exempt Research:</w:t>
      </w:r>
      <w:r w:rsidDel="00000000" w:rsidR="00000000" w:rsidRPr="00000000">
        <w:rPr>
          <w:rtl w:val="0"/>
        </w:rPr>
        <w:t xml:space="preserve"> IRB-502b — Research Participant Information Sheet, when participants are contacted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</w:t>
      </w:r>
      <w:r w:rsidDel="00000000" w:rsidR="00000000" w:rsidRPr="00000000">
        <w:rPr>
          <w:b w:val="1"/>
          <w:bCs w:val="1"/>
          <w:rtl w:val="0"/>
        </w:rPr>
        <w:t xml:space="preserve">Expedited Research:</w:t>
      </w:r>
      <w:r w:rsidDel="00000000" w:rsidR="00000000" w:rsidRPr="00000000">
        <w:rPr>
          <w:rtl w:val="0"/>
        </w:rPr>
        <w:t xml:space="preserve"> IRB-502a — Research Participant Informed Consent Form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4mut9aubh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Additional Documents, When Applicable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Instrument-use permission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Data-use permission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Organizational approval or cooperation documentation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External IRB documentation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Collaborator documentation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Other study-specific supporting documents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3bh4il6wl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Alignment Check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All documents describe the same study.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The protocol, recruitment materials, instruments, participant-facing materials, site permission, and CITI documentation are consistent.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The IRB packet aligns with the current Chapters 1–3.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No recruitment, consent, data collection, or access to research records will begin until official IRB approval is received.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