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before="200" w:line="240" w:lineRule="auto"/>
        <w:jc w:val="center"/>
        <w:rPr/>
      </w:pPr>
      <w:bookmarkStart w:colFirst="0" w:colLast="0" w:name="_3r5bjcq7d84a" w:id="0"/>
      <w:bookmarkEnd w:id="0"/>
      <w:commentRangeStart w:id="0"/>
      <w:r w:rsidDel="00000000" w:rsidR="00000000" w:rsidRPr="00000000">
        <w:rPr>
          <w:rtl w:val="0"/>
        </w:rPr>
        <w:t xml:space="preserve">ED822 Core Course </w:t>
      </w:r>
      <w:r w:rsidDel="00000000" w:rsidR="00000000" w:rsidRPr="00000000">
        <w:rPr>
          <w:rtl w:val="0"/>
        </w:rPr>
        <w:t xml:space="preserve">Resources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pStyle w:val="Heading2"/>
        <w:spacing w:after="200" w:before="200" w:line="240" w:lineRule="auto"/>
        <w:jc w:val="center"/>
        <w:rPr/>
      </w:pPr>
      <w:bookmarkStart w:colFirst="0" w:colLast="0" w:name="_aj5xz1r86i0e" w:id="1"/>
      <w:bookmarkEnd w:id="1"/>
      <w:r w:rsidDel="00000000" w:rsidR="00000000" w:rsidRPr="00000000">
        <w:rPr>
          <w:rtl w:val="0"/>
        </w:rPr>
        <w:t xml:space="preserve">Chapter 3 Procedures Development Resource Guide</w:t>
      </w:r>
    </w:p>
    <w:p w:rsidR="00000000" w:rsidDel="00000000" w:rsidP="00000000" w:rsidRDefault="00000000" w:rsidRPr="00000000" w14:paraId="00000003">
      <w:pPr>
        <w:spacing w:after="200" w:before="200" w:line="240" w:lineRule="auto"/>
        <w:rPr/>
      </w:pPr>
      <w:r w:rsidDel="00000000" w:rsidR="00000000" w:rsidRPr="00000000">
        <w:rPr>
          <w:rtl w:val="0"/>
        </w:rPr>
        <w:t xml:space="preserve">The following resources will support the development of your Chapter 3: Procedures section. Use this guide to locate the tools, checklists, and examples that will help you draft, revise, and prepare your Procedures chapter for checkpoint review and continued development.</w:t>
      </w:r>
    </w:p>
    <w:p w:rsidR="00000000" w:rsidDel="00000000" w:rsidP="00000000" w:rsidRDefault="00000000" w:rsidRPr="00000000" w14:paraId="00000004">
      <w:pPr>
        <w:pStyle w:val="Heading3"/>
        <w:spacing w:after="200" w:before="200" w:line="240" w:lineRule="auto"/>
        <w:jc w:val="center"/>
        <w:rPr>
          <w:color w:val="000000"/>
        </w:rPr>
      </w:pPr>
      <w:bookmarkStart w:colFirst="0" w:colLast="0" w:name="_iipvn0xs8qbx" w:id="2"/>
      <w:bookmarkEnd w:id="2"/>
      <w:r w:rsidDel="00000000" w:rsidR="00000000" w:rsidRPr="00000000">
        <w:rPr>
          <w:color w:val="000000"/>
          <w:rtl w:val="0"/>
        </w:rPr>
        <w:t xml:space="preserve">Start Here: Core Chapter 3 Tools</w:t>
      </w:r>
    </w:p>
    <w:p w:rsidR="00000000" w:rsidDel="00000000" w:rsidP="00000000" w:rsidRDefault="00000000" w:rsidRPr="00000000" w14:paraId="00000005">
      <w:pPr>
        <w:spacing w:after="200" w:line="240" w:lineRule="auto"/>
        <w:rPr/>
      </w:pPr>
      <w:r w:rsidDel="00000000" w:rsidR="00000000" w:rsidRPr="00000000">
        <w:rPr>
          <w:rtl w:val="0"/>
        </w:rPr>
        <w:t xml:space="preserve">Use these resources throughout ED822 as you draft, revise, and prepare Chapter 3 for checkpoint review.</w:t>
      </w:r>
    </w:p>
    <w:p w:rsidR="00000000" w:rsidDel="00000000" w:rsidP="00000000" w:rsidRDefault="00000000" w:rsidRPr="00000000" w14:paraId="00000006">
      <w:pPr>
        <w:spacing w:after="200" w:before="60" w:line="240" w:lineRule="auto"/>
        <w:rPr>
          <w:color w:val="0563c1"/>
          <w:u w:val="single"/>
        </w:rPr>
      </w:pPr>
      <w:hyperlink r:id="rId7">
        <w:r w:rsidDel="00000000" w:rsidR="00000000" w:rsidRPr="00000000">
          <w:rPr>
            <w:color w:val="0563c1"/>
            <w:u w:val="single"/>
            <w:rtl w:val="0"/>
          </w:rPr>
          <w:t xml:space="preserve">Chapter 3 Paragraph Builder Workbook</w:t>
        </w:r>
      </w:hyperlink>
      <w:r w:rsidDel="00000000" w:rsidR="00000000" w:rsidRPr="00000000">
        <w:rPr>
          <w:rtl w:val="0"/>
        </w:rPr>
      </w:r>
    </w:p>
    <w:p w:rsidR="00000000" w:rsidDel="00000000" w:rsidP="00000000" w:rsidRDefault="00000000" w:rsidRPr="00000000" w14:paraId="00000007">
      <w:pPr>
        <w:spacing w:after="200" w:line="240" w:lineRule="auto"/>
        <w:rPr/>
      </w:pPr>
      <w:r w:rsidDel="00000000" w:rsidR="00000000" w:rsidRPr="00000000">
        <w:rPr>
          <w:rtl w:val="0"/>
        </w:rPr>
        <w:t xml:space="preserve">Use this workbook to draft your Overview, Procedures, and Summary sections. The workbook includes paragraph templates, sentence starters, drafting space, and self-checks for each procedure type.</w:t>
      </w:r>
    </w:p>
    <w:p w:rsidR="00000000" w:rsidDel="00000000" w:rsidP="00000000" w:rsidRDefault="00000000" w:rsidRPr="00000000" w14:paraId="00000008">
      <w:pPr>
        <w:spacing w:after="200" w:before="60" w:line="240" w:lineRule="auto"/>
        <w:rPr>
          <w:color w:val="0563c1"/>
          <w:u w:val="single"/>
        </w:rPr>
      </w:pPr>
      <w:hyperlink r:id="rId8">
        <w:r w:rsidDel="00000000" w:rsidR="00000000" w:rsidRPr="00000000">
          <w:rPr>
            <w:color w:val="0563c1"/>
            <w:u w:val="single"/>
            <w:rtl w:val="0"/>
          </w:rPr>
          <w:t xml:space="preserve">Build-As-You-Go Guide</w:t>
        </w:r>
      </w:hyperlink>
      <w:r w:rsidDel="00000000" w:rsidR="00000000" w:rsidRPr="00000000">
        <w:rPr>
          <w:rtl w:val="0"/>
        </w:rPr>
      </w:r>
    </w:p>
    <w:p w:rsidR="00000000" w:rsidDel="00000000" w:rsidP="00000000" w:rsidRDefault="00000000" w:rsidRPr="00000000" w14:paraId="00000009">
      <w:pPr>
        <w:spacing w:after="200" w:line="240" w:lineRule="auto"/>
        <w:rPr/>
      </w:pPr>
      <w:r w:rsidDel="00000000" w:rsidR="00000000" w:rsidRPr="00000000">
        <w:rPr>
          <w:rtl w:val="0"/>
        </w:rPr>
        <w:t xml:space="preserve">Use this guide to track your progress throughout the course, monitor completion of Chapter 3 components, and prepare for checkpoints and faculty feedback.</w:t>
      </w:r>
    </w:p>
    <w:p w:rsidR="00000000" w:rsidDel="00000000" w:rsidP="00000000" w:rsidRDefault="00000000" w:rsidRPr="00000000" w14:paraId="0000000A">
      <w:pPr>
        <w:spacing w:after="200" w:before="60" w:line="240" w:lineRule="auto"/>
        <w:rPr>
          <w:color w:val="0563c1"/>
          <w:u w:val="single"/>
        </w:rPr>
      </w:pPr>
      <w:hyperlink r:id="rId9">
        <w:r w:rsidDel="00000000" w:rsidR="00000000" w:rsidRPr="00000000">
          <w:rPr>
            <w:color w:val="0563c1"/>
            <w:u w:val="single"/>
            <w:rtl w:val="0"/>
          </w:rPr>
          <w:t xml:space="preserve">Chapter 3 Procedures Checklist</w:t>
        </w:r>
      </w:hyperlink>
      <w:r w:rsidDel="00000000" w:rsidR="00000000" w:rsidRPr="00000000">
        <w:rPr>
          <w:rtl w:val="0"/>
        </w:rPr>
      </w:r>
    </w:p>
    <w:p w:rsidR="00000000" w:rsidDel="00000000" w:rsidP="00000000" w:rsidRDefault="00000000" w:rsidRPr="00000000" w14:paraId="0000000B">
      <w:pPr>
        <w:spacing w:after="200" w:line="240" w:lineRule="auto"/>
        <w:rPr/>
      </w:pPr>
      <w:r w:rsidDel="00000000" w:rsidR="00000000" w:rsidRPr="00000000">
        <w:rPr>
          <w:rtl w:val="0"/>
        </w:rPr>
        <w:t xml:space="preserve">Use this checklist to verify that each component of your Procedures chapter is complete, aligned, and ready for review. The checklist helps identify missing elements before checkpoint submissions.</w:t>
      </w:r>
    </w:p>
    <w:p w:rsidR="00000000" w:rsidDel="00000000" w:rsidP="00000000" w:rsidRDefault="00000000" w:rsidRPr="00000000" w14:paraId="0000000C">
      <w:pPr>
        <w:spacing w:after="200" w:before="60" w:line="240" w:lineRule="auto"/>
        <w:rPr>
          <w:color w:val="0563c1"/>
          <w:u w:val="single"/>
        </w:rPr>
      </w:pPr>
      <w:hyperlink r:id="rId10">
        <w:r w:rsidDel="00000000" w:rsidR="00000000" w:rsidRPr="00000000">
          <w:rPr>
            <w:color w:val="0563c1"/>
            <w:u w:val="single"/>
            <w:rtl w:val="0"/>
          </w:rPr>
          <w:t xml:space="preserve">Alignment Self-Assessment</w:t>
        </w:r>
      </w:hyperlink>
      <w:r w:rsidDel="00000000" w:rsidR="00000000" w:rsidRPr="00000000">
        <w:rPr>
          <w:rtl w:val="0"/>
        </w:rPr>
      </w:r>
    </w:p>
    <w:p w:rsidR="00000000" w:rsidDel="00000000" w:rsidP="00000000" w:rsidRDefault="00000000" w:rsidRPr="00000000" w14:paraId="0000000D">
      <w:pPr>
        <w:spacing w:after="200" w:line="240" w:lineRule="auto"/>
        <w:rPr/>
      </w:pPr>
      <w:r w:rsidDel="00000000" w:rsidR="00000000" w:rsidRPr="00000000">
        <w:rPr>
          <w:rtl w:val="0"/>
        </w:rPr>
        <w:t xml:space="preserve">The purpose of this assessment is to help you evaluate alignment across the major components of your Applied Research Project.</w:t>
      </w:r>
    </w:p>
    <w:p w:rsidR="00000000" w:rsidDel="00000000" w:rsidP="00000000" w:rsidRDefault="00000000" w:rsidRPr="00000000" w14:paraId="0000000E">
      <w:pPr>
        <w:pStyle w:val="Heading3"/>
        <w:rPr>
          <w:color w:val="000000"/>
        </w:rPr>
      </w:pPr>
      <w:bookmarkStart w:colFirst="0" w:colLast="0" w:name="_ullbxgphshq8" w:id="3"/>
      <w:bookmarkEnd w:id="3"/>
      <w:r w:rsidDel="00000000" w:rsidR="00000000" w:rsidRPr="00000000">
        <w:rPr>
          <w:rtl w:val="0"/>
        </w:rPr>
        <w:t xml:space="preserve">Unit 1 Resources: Chapter 3 Overview</w:t>
      </w:r>
      <w:r w:rsidDel="00000000" w:rsidR="00000000" w:rsidRPr="00000000">
        <w:rPr>
          <w:rtl w:val="0"/>
        </w:rPr>
      </w:r>
    </w:p>
    <w:p w:rsidR="00000000" w:rsidDel="00000000" w:rsidP="00000000" w:rsidRDefault="00000000" w:rsidRPr="00000000" w14:paraId="0000000F">
      <w:pPr>
        <w:spacing w:after="200" w:line="240" w:lineRule="auto"/>
        <w:rPr/>
      </w:pPr>
      <w:r w:rsidDel="00000000" w:rsidR="00000000" w:rsidRPr="00000000">
        <w:rPr>
          <w:rtl w:val="0"/>
        </w:rPr>
        <w:t xml:space="preserve">Use these resources when drafting the opening Overview section of Chapter 3.</w:t>
      </w:r>
    </w:p>
    <w:p w:rsidR="00000000" w:rsidDel="00000000" w:rsidP="00000000" w:rsidRDefault="00000000" w:rsidRPr="00000000" w14:paraId="00000010">
      <w:pPr>
        <w:spacing w:after="200" w:before="60" w:line="240" w:lineRule="auto"/>
        <w:rPr>
          <w:color w:val="0563c1"/>
          <w:u w:val="single"/>
        </w:rPr>
      </w:pPr>
      <w:hyperlink r:id="rId11">
        <w:r w:rsidDel="00000000" w:rsidR="00000000" w:rsidRPr="00000000">
          <w:rPr>
            <w:color w:val="0563c1"/>
            <w:u w:val="single"/>
            <w:rtl w:val="0"/>
          </w:rPr>
          <w:t xml:space="preserve">Procedure Overview Checklist</w:t>
        </w:r>
      </w:hyperlink>
      <w:r w:rsidDel="00000000" w:rsidR="00000000" w:rsidRPr="00000000">
        <w:rPr>
          <w:rtl w:val="0"/>
        </w:rPr>
      </w:r>
    </w:p>
    <w:p w:rsidR="00000000" w:rsidDel="00000000" w:rsidP="00000000" w:rsidRDefault="00000000" w:rsidRPr="00000000" w14:paraId="00000011">
      <w:pPr>
        <w:spacing w:after="200" w:line="240" w:lineRule="auto"/>
        <w:rPr/>
      </w:pPr>
      <w:r w:rsidDel="00000000" w:rsidR="00000000" w:rsidRPr="00000000">
        <w:rPr>
          <w:rtl w:val="0"/>
        </w:rPr>
        <w:t xml:space="preserve">Use this checklist to evaluate the quality and completeness of your Chapter 3 Overview section. The checklist focuses on the purpose statement, problem statement, procedure preview, organization, and scholarly writing expectations.</w:t>
      </w:r>
    </w:p>
    <w:p w:rsidR="00000000" w:rsidDel="00000000" w:rsidP="00000000" w:rsidRDefault="00000000" w:rsidRPr="00000000" w14:paraId="00000012">
      <w:pPr>
        <w:spacing w:after="200" w:before="60" w:line="240" w:lineRule="auto"/>
        <w:rPr>
          <w:color w:val="0563c1"/>
          <w:u w:val="single"/>
        </w:rPr>
      </w:pPr>
      <w:hyperlink r:id="rId12">
        <w:r w:rsidDel="00000000" w:rsidR="00000000" w:rsidRPr="00000000">
          <w:rPr>
            <w:rFonts w:ascii="Times New Roman" w:cs="Times New Roman" w:eastAsia="Times New Roman" w:hAnsi="Times New Roman"/>
            <w:sz w:val="14"/>
            <w:szCs w:val="14"/>
            <w:rtl w:val="0"/>
          </w:rPr>
          <w:t xml:space="preserve"> </w:t>
        </w:r>
      </w:hyperlink>
      <w:hyperlink r:id="rId13">
        <w:r w:rsidDel="00000000" w:rsidR="00000000" w:rsidRPr="00000000">
          <w:rPr>
            <w:color w:val="0563c1"/>
            <w:u w:val="single"/>
            <w:rtl w:val="0"/>
          </w:rPr>
          <w:t xml:space="preserve">How to Write an Overview: Procedures</w:t>
        </w:r>
      </w:hyperlink>
      <w:r w:rsidDel="00000000" w:rsidR="00000000" w:rsidRPr="00000000">
        <w:rPr>
          <w:rtl w:val="0"/>
        </w:rPr>
      </w:r>
    </w:p>
    <w:p w:rsidR="00000000" w:rsidDel="00000000" w:rsidP="00000000" w:rsidRDefault="00000000" w:rsidRPr="00000000" w14:paraId="00000013">
      <w:pPr>
        <w:spacing w:after="200" w:line="240" w:lineRule="auto"/>
        <w:rPr/>
      </w:pPr>
      <w:r w:rsidDel="00000000" w:rsidR="00000000" w:rsidRPr="00000000">
        <w:rPr>
          <w:rtl w:val="0"/>
        </w:rPr>
        <w:t xml:space="preserve">Use this guide to learn how to develop an effective Chapter 3 Overview paragraph. The resource provides examples, explanations, and writing guidance aligned with the Chapter 3 template and workbook.</w:t>
      </w:r>
    </w:p>
    <w:p w:rsidR="00000000" w:rsidDel="00000000" w:rsidP="00000000" w:rsidRDefault="00000000" w:rsidRPr="00000000" w14:paraId="00000014">
      <w:pPr>
        <w:pStyle w:val="Heading3"/>
        <w:spacing w:after="200" w:before="480" w:line="240" w:lineRule="auto"/>
        <w:jc w:val="center"/>
        <w:rPr/>
      </w:pPr>
      <w:bookmarkStart w:colFirst="0" w:colLast="0" w:name="_8z3efu9l4f28" w:id="4"/>
      <w:bookmarkEnd w:id="4"/>
      <w:r w:rsidDel="00000000" w:rsidR="00000000" w:rsidRPr="00000000">
        <w:rPr>
          <w:rtl w:val="0"/>
        </w:rPr>
        <w:t xml:space="preserve">Data Collection Procedure Resources</w:t>
      </w:r>
    </w:p>
    <w:p w:rsidR="00000000" w:rsidDel="00000000" w:rsidP="00000000" w:rsidRDefault="00000000" w:rsidRPr="00000000" w14:paraId="00000015">
      <w:pPr>
        <w:spacing w:after="200" w:line="240" w:lineRule="auto"/>
        <w:rPr/>
      </w:pPr>
      <w:r w:rsidDel="00000000" w:rsidR="00000000" w:rsidRPr="00000000">
        <w:rPr>
          <w:rtl w:val="0"/>
        </w:rPr>
        <w:t xml:space="preserve">Use the checklist below to select the procedure guide that matches your study. Each method-specific guide supports planning and drafting the Procedures section of Chapter 3.</w:t>
      </w:r>
    </w:p>
    <w:p w:rsidR="00000000" w:rsidDel="00000000" w:rsidP="00000000" w:rsidRDefault="00000000" w:rsidRPr="00000000" w14:paraId="00000016">
      <w:pPr>
        <w:spacing w:after="200" w:before="60" w:line="240" w:lineRule="auto"/>
        <w:rPr/>
      </w:pPr>
      <w:r w:rsidDel="00000000" w:rsidR="00000000" w:rsidRPr="00000000">
        <w:rPr>
          <w:rtl w:val="0"/>
        </w:rPr>
        <w:t xml:space="preserve">Data Collection Checklist</w:t>
      </w:r>
    </w:p>
    <w:p w:rsidR="00000000" w:rsidDel="00000000" w:rsidP="00000000" w:rsidRDefault="00000000" w:rsidRPr="00000000" w14:paraId="00000017">
      <w:pPr>
        <w:spacing w:after="200" w:line="240" w:lineRule="auto"/>
        <w:rPr/>
      </w:pPr>
      <w:r w:rsidDel="00000000" w:rsidR="00000000" w:rsidRPr="00000000">
        <w:rPr>
          <w:rtl w:val="0"/>
        </w:rPr>
        <w:t xml:space="preserve">Use this resource to identify the data collection procedure that best matches your study. Each procedure guide provides method-specific support for planning and drafting the Procedures section of Chapter 3.</w:t>
      </w:r>
    </w:p>
    <w:p w:rsidR="00000000" w:rsidDel="00000000" w:rsidP="00000000" w:rsidRDefault="00000000" w:rsidRPr="00000000" w14:paraId="00000018">
      <w:pPr>
        <w:numPr>
          <w:ilvl w:val="0"/>
          <w:numId w:val="1"/>
        </w:numPr>
        <w:spacing w:after="0" w:afterAutospacing="0" w:line="240" w:lineRule="auto"/>
        <w:ind w:left="720" w:hanging="360"/>
        <w:rPr>
          <w:u w:val="none"/>
        </w:rPr>
      </w:pPr>
      <w:hyperlink r:id="rId14">
        <w:r w:rsidDel="00000000" w:rsidR="00000000" w:rsidRPr="00000000">
          <w:rPr>
            <w:color w:val="0563c1"/>
            <w:u w:val="single"/>
            <w:rtl w:val="0"/>
          </w:rPr>
          <w:t xml:space="preserve">Interview</w:t>
        </w:r>
      </w:hyperlink>
      <w:r w:rsidDel="00000000" w:rsidR="00000000" w:rsidRPr="00000000">
        <w:rPr>
          <w:rtl w:val="0"/>
        </w:rPr>
      </w:r>
    </w:p>
    <w:p w:rsidR="00000000" w:rsidDel="00000000" w:rsidP="00000000" w:rsidRDefault="00000000" w:rsidRPr="00000000" w14:paraId="00000019">
      <w:pPr>
        <w:numPr>
          <w:ilvl w:val="0"/>
          <w:numId w:val="1"/>
        </w:numPr>
        <w:spacing w:after="0" w:afterAutospacing="0" w:before="0" w:beforeAutospacing="0" w:line="240" w:lineRule="auto"/>
        <w:ind w:left="720" w:hanging="360"/>
        <w:rPr/>
      </w:pPr>
      <w:hyperlink r:id="rId15">
        <w:r w:rsidDel="00000000" w:rsidR="00000000" w:rsidRPr="00000000">
          <w:rPr>
            <w:color w:val="0563c1"/>
            <w:u w:val="single"/>
            <w:rtl w:val="0"/>
          </w:rPr>
          <w:t xml:space="preserve">Focus Group</w:t>
        </w:r>
      </w:hyperlink>
      <w:r w:rsidDel="00000000" w:rsidR="00000000" w:rsidRPr="00000000">
        <w:rPr>
          <w:rtl w:val="0"/>
        </w:rPr>
      </w:r>
    </w:p>
    <w:p w:rsidR="00000000" w:rsidDel="00000000" w:rsidP="00000000" w:rsidRDefault="00000000" w:rsidRPr="00000000" w14:paraId="0000001A">
      <w:pPr>
        <w:numPr>
          <w:ilvl w:val="0"/>
          <w:numId w:val="1"/>
        </w:numPr>
        <w:spacing w:after="0" w:afterAutospacing="0" w:before="0" w:beforeAutospacing="0" w:line="240" w:lineRule="auto"/>
        <w:ind w:left="720" w:hanging="360"/>
        <w:rPr/>
      </w:pPr>
      <w:hyperlink r:id="rId16">
        <w:r w:rsidDel="00000000" w:rsidR="00000000" w:rsidRPr="00000000">
          <w:rPr>
            <w:color w:val="0563c1"/>
            <w:u w:val="single"/>
            <w:rtl w:val="0"/>
          </w:rPr>
          <w:t xml:space="preserve">Quantitative Survey</w:t>
        </w:r>
      </w:hyperlink>
      <w:r w:rsidDel="00000000" w:rsidR="00000000" w:rsidRPr="00000000">
        <w:rPr>
          <w:rtl w:val="0"/>
        </w:rPr>
      </w:r>
    </w:p>
    <w:p w:rsidR="00000000" w:rsidDel="00000000" w:rsidP="00000000" w:rsidRDefault="00000000" w:rsidRPr="00000000" w14:paraId="0000001B">
      <w:pPr>
        <w:numPr>
          <w:ilvl w:val="0"/>
          <w:numId w:val="1"/>
        </w:numPr>
        <w:spacing w:after="0" w:afterAutospacing="0" w:before="0" w:beforeAutospacing="0" w:line="240" w:lineRule="auto"/>
        <w:ind w:left="720" w:hanging="360"/>
        <w:rPr/>
      </w:pPr>
      <w:hyperlink r:id="rId17">
        <w:r w:rsidDel="00000000" w:rsidR="00000000" w:rsidRPr="00000000">
          <w:rPr>
            <w:color w:val="0563c1"/>
            <w:u w:val="single"/>
            <w:rtl w:val="0"/>
          </w:rPr>
          <w:t xml:space="preserve">Qualitative Questionnaire</w:t>
        </w:r>
      </w:hyperlink>
      <w:r w:rsidDel="00000000" w:rsidR="00000000" w:rsidRPr="00000000">
        <w:rPr>
          <w:rtl w:val="0"/>
        </w:rPr>
      </w:r>
    </w:p>
    <w:p w:rsidR="00000000" w:rsidDel="00000000" w:rsidP="00000000" w:rsidRDefault="00000000" w:rsidRPr="00000000" w14:paraId="0000001C">
      <w:pPr>
        <w:numPr>
          <w:ilvl w:val="0"/>
          <w:numId w:val="1"/>
        </w:numPr>
        <w:spacing w:after="0" w:afterAutospacing="0" w:before="0" w:beforeAutospacing="0" w:line="240" w:lineRule="auto"/>
        <w:ind w:left="720" w:hanging="360"/>
        <w:rPr/>
      </w:pPr>
      <w:hyperlink r:id="rId18">
        <w:r w:rsidDel="00000000" w:rsidR="00000000" w:rsidRPr="00000000">
          <w:rPr>
            <w:color w:val="0563c1"/>
            <w:u w:val="single"/>
            <w:rtl w:val="0"/>
          </w:rPr>
          <w:t xml:space="preserve">Observation</w:t>
        </w:r>
      </w:hyperlink>
      <w:r w:rsidDel="00000000" w:rsidR="00000000" w:rsidRPr="00000000">
        <w:rPr>
          <w:rtl w:val="0"/>
        </w:rPr>
      </w:r>
    </w:p>
    <w:p w:rsidR="00000000" w:rsidDel="00000000" w:rsidP="00000000" w:rsidRDefault="00000000" w:rsidRPr="00000000" w14:paraId="0000001D">
      <w:pPr>
        <w:numPr>
          <w:ilvl w:val="0"/>
          <w:numId w:val="1"/>
        </w:numPr>
        <w:spacing w:after="0" w:afterAutospacing="0" w:before="0" w:beforeAutospacing="0" w:line="240" w:lineRule="auto"/>
        <w:ind w:left="720" w:hanging="360"/>
        <w:rPr/>
      </w:pPr>
      <w:hyperlink r:id="rId19">
        <w:r w:rsidDel="00000000" w:rsidR="00000000" w:rsidRPr="00000000">
          <w:rPr>
            <w:color w:val="0563c1"/>
            <w:u w:val="single"/>
            <w:rtl w:val="0"/>
          </w:rPr>
          <w:t xml:space="preserve">Quantitative Documents</w:t>
        </w:r>
      </w:hyperlink>
      <w:r w:rsidDel="00000000" w:rsidR="00000000" w:rsidRPr="00000000">
        <w:rPr>
          <w:rtl w:val="0"/>
        </w:rPr>
      </w:r>
    </w:p>
    <w:p w:rsidR="00000000" w:rsidDel="00000000" w:rsidP="00000000" w:rsidRDefault="00000000" w:rsidRPr="00000000" w14:paraId="0000001E">
      <w:pPr>
        <w:numPr>
          <w:ilvl w:val="0"/>
          <w:numId w:val="1"/>
        </w:numPr>
        <w:spacing w:after="200" w:before="0" w:beforeAutospacing="0" w:line="240" w:lineRule="auto"/>
        <w:ind w:left="720" w:hanging="360"/>
        <w:rPr/>
      </w:pPr>
      <w:hyperlink r:id="rId20">
        <w:r w:rsidDel="00000000" w:rsidR="00000000" w:rsidRPr="00000000">
          <w:rPr>
            <w:color w:val="0563c1"/>
            <w:u w:val="single"/>
            <w:rtl w:val="0"/>
          </w:rPr>
          <w:t xml:space="preserve">Qualitative Documents</w:t>
        </w:r>
      </w:hyperlink>
      <w:r w:rsidDel="00000000" w:rsidR="00000000" w:rsidRPr="00000000">
        <w:rPr>
          <w:rtl w:val="0"/>
        </w:rPr>
      </w:r>
    </w:p>
    <w:p w:rsidR="00000000" w:rsidDel="00000000" w:rsidP="00000000" w:rsidRDefault="00000000" w:rsidRPr="00000000" w14:paraId="0000001F">
      <w:pPr>
        <w:spacing w:after="200" w:before="60" w:line="240" w:lineRule="auto"/>
        <w:rPr>
          <w:color w:val="0563c1"/>
          <w:u w:val="single"/>
        </w:rPr>
      </w:pPr>
      <w:hyperlink r:id="rId21">
        <w:r w:rsidDel="00000000" w:rsidR="00000000" w:rsidRPr="00000000">
          <w:rPr>
            <w:rFonts w:ascii="Times New Roman" w:cs="Times New Roman" w:eastAsia="Times New Roman" w:hAnsi="Times New Roman"/>
            <w:sz w:val="14"/>
            <w:szCs w:val="14"/>
            <w:rtl w:val="0"/>
          </w:rPr>
          <w:t xml:space="preserve"> </w:t>
        </w:r>
      </w:hyperlink>
      <w:hyperlink r:id="rId22">
        <w:r w:rsidDel="00000000" w:rsidR="00000000" w:rsidRPr="00000000">
          <w:rPr>
            <w:color w:val="0563c1"/>
            <w:u w:val="single"/>
            <w:rtl w:val="0"/>
          </w:rPr>
          <w:t xml:space="preserve">Data Collection Method Planning Worksheet</w:t>
        </w:r>
      </w:hyperlink>
      <w:r w:rsidDel="00000000" w:rsidR="00000000" w:rsidRPr="00000000">
        <w:rPr>
          <w:rtl w:val="0"/>
        </w:rPr>
      </w:r>
    </w:p>
    <w:p w:rsidR="00000000" w:rsidDel="00000000" w:rsidP="00000000" w:rsidRDefault="00000000" w:rsidRPr="00000000" w14:paraId="00000020">
      <w:pPr>
        <w:spacing w:after="200" w:line="240" w:lineRule="auto"/>
        <w:rPr/>
      </w:pPr>
      <w:r w:rsidDel="00000000" w:rsidR="00000000" w:rsidRPr="00000000">
        <w:rPr>
          <w:rtl w:val="0"/>
        </w:rPr>
        <w:t xml:space="preserve">This worksheet is designed to help you plan and organize the Data Collection Method Procedures sections of Chapter 3 before you begin drafting. Complete one worksheet for each planned data collection procedure.</w:t>
      </w:r>
    </w:p>
    <w:p w:rsidR="00000000" w:rsidDel="00000000" w:rsidP="00000000" w:rsidRDefault="00000000" w:rsidRPr="00000000" w14:paraId="00000021">
      <w:pPr>
        <w:spacing w:after="200" w:before="60" w:line="240" w:lineRule="auto"/>
        <w:rPr>
          <w:color w:val="0563c1"/>
          <w:u w:val="single"/>
        </w:rPr>
      </w:pPr>
      <w:hyperlink r:id="rId23">
        <w:r w:rsidDel="00000000" w:rsidR="00000000" w:rsidRPr="00000000">
          <w:rPr>
            <w:color w:val="0563c1"/>
            <w:u w:val="single"/>
            <w:rtl w:val="0"/>
          </w:rPr>
          <w:t xml:space="preserve">Common Chapter 3 Mistakes</w:t>
        </w:r>
      </w:hyperlink>
      <w:r w:rsidDel="00000000" w:rsidR="00000000" w:rsidRPr="00000000">
        <w:rPr>
          <w:rtl w:val="0"/>
        </w:rPr>
      </w:r>
    </w:p>
    <w:p w:rsidR="00000000" w:rsidDel="00000000" w:rsidP="00000000" w:rsidRDefault="00000000" w:rsidRPr="00000000" w14:paraId="00000022">
      <w:pPr>
        <w:spacing w:after="200" w:line="240" w:lineRule="auto"/>
        <w:rPr/>
      </w:pPr>
      <w:r w:rsidDel="00000000" w:rsidR="00000000" w:rsidRPr="00000000">
        <w:rPr>
          <w:rtl w:val="0"/>
        </w:rPr>
        <w:t xml:space="preserve">This guide highlights the most common mistakes students make when developing Chapter 3: Procedures and provides practical strategies for improving methodological alignment, participant selection, data collection, and data analysis. Use this resource as a self-check tool to ensure your procedures clearly support your central research question and meet Applied Research Project expectations.</w:t>
      </w:r>
    </w:p>
    <w:p w:rsidR="00000000" w:rsidDel="00000000" w:rsidP="00000000" w:rsidRDefault="00000000" w:rsidRPr="00000000" w14:paraId="00000023">
      <w:pPr>
        <w:pStyle w:val="Heading3"/>
        <w:spacing w:after="200" w:line="240" w:lineRule="auto"/>
        <w:jc w:val="center"/>
        <w:rPr/>
      </w:pPr>
      <w:bookmarkStart w:colFirst="0" w:colLast="0" w:name="_1ums72kercoa" w:id="5"/>
      <w:bookmarkEnd w:id="5"/>
      <w:r w:rsidDel="00000000" w:rsidR="00000000" w:rsidRPr="00000000">
        <w:rPr>
          <w:rtl w:val="0"/>
        </w:rPr>
        <w:t xml:space="preserve">Methodological Rigor, Ethics, and Data Analysis Alignment</w:t>
      </w:r>
    </w:p>
    <w:p w:rsidR="00000000" w:rsidDel="00000000" w:rsidP="00000000" w:rsidRDefault="00000000" w:rsidRPr="00000000" w14:paraId="00000024">
      <w:pPr>
        <w:spacing w:after="200" w:line="240" w:lineRule="auto"/>
        <w:rPr/>
      </w:pPr>
      <w:r w:rsidDel="00000000" w:rsidR="00000000" w:rsidRPr="00000000">
        <w:rPr>
          <w:rtl w:val="0"/>
        </w:rPr>
        <w:t xml:space="preserve">Use these resources to strengthen the procedures you drafted by integrating rigor, ethical safeguards, data security, and analysis alignment directly into the procedure sections.</w:t>
      </w:r>
    </w:p>
    <w:p w:rsidR="00000000" w:rsidDel="00000000" w:rsidP="00000000" w:rsidRDefault="00000000" w:rsidRPr="00000000" w14:paraId="00000025">
      <w:pPr>
        <w:spacing w:after="200" w:before="60" w:line="240" w:lineRule="auto"/>
        <w:rPr>
          <w:color w:val="0563c1"/>
          <w:u w:val="single"/>
        </w:rPr>
      </w:pPr>
      <w:hyperlink r:id="rId24">
        <w:r w:rsidDel="00000000" w:rsidR="00000000" w:rsidRPr="00000000">
          <w:rPr>
            <w:color w:val="0563c1"/>
            <w:u w:val="single"/>
            <w:rtl w:val="0"/>
          </w:rPr>
          <w:t xml:space="preserve">Methodological Rigor Integration Guide</w:t>
        </w:r>
      </w:hyperlink>
      <w:r w:rsidDel="00000000" w:rsidR="00000000" w:rsidRPr="00000000">
        <w:rPr>
          <w:rtl w:val="0"/>
        </w:rPr>
      </w:r>
    </w:p>
    <w:p w:rsidR="00000000" w:rsidDel="00000000" w:rsidP="00000000" w:rsidRDefault="00000000" w:rsidRPr="00000000" w14:paraId="00000026">
      <w:pPr>
        <w:spacing w:after="200" w:line="240" w:lineRule="auto"/>
        <w:rPr/>
      </w:pPr>
      <w:r w:rsidDel="00000000" w:rsidR="00000000" w:rsidRPr="00000000">
        <w:rPr>
          <w:rtl w:val="0"/>
        </w:rPr>
        <w:t xml:space="preserve">Use this guide to learn how credibility, trustworthiness, validity, reliability, ethical safeguards, confidentiality, data security, data retention, and data analysis alignment should be integrated directly into your procedures. The guide includes examples of weak and strong procedural writing to help strengthen your Chapter 3 draft.</w:t>
      </w:r>
    </w:p>
    <w:p w:rsidR="00000000" w:rsidDel="00000000" w:rsidP="00000000" w:rsidRDefault="00000000" w:rsidRPr="00000000" w14:paraId="00000027">
      <w:pPr>
        <w:spacing w:after="200" w:before="60" w:line="240" w:lineRule="auto"/>
        <w:rPr>
          <w:color w:val="0563c1"/>
          <w:u w:val="single"/>
        </w:rPr>
      </w:pPr>
      <w:hyperlink r:id="rId25">
        <w:r w:rsidDel="00000000" w:rsidR="00000000" w:rsidRPr="00000000">
          <w:rPr>
            <w:color w:val="0563c1"/>
            <w:u w:val="single"/>
            <w:rtl w:val="0"/>
          </w:rPr>
          <w:t xml:space="preserve">Chapter 3 Weakness Guide</w:t>
        </w:r>
      </w:hyperlink>
      <w:r w:rsidDel="00000000" w:rsidR="00000000" w:rsidRPr="00000000">
        <w:rPr>
          <w:rtl w:val="0"/>
        </w:rPr>
      </w:r>
    </w:p>
    <w:p w:rsidR="00000000" w:rsidDel="00000000" w:rsidP="00000000" w:rsidRDefault="00000000" w:rsidRPr="00000000" w14:paraId="00000028">
      <w:pPr>
        <w:spacing w:after="200" w:line="240" w:lineRule="auto"/>
        <w:rPr/>
      </w:pPr>
      <w:r w:rsidDel="00000000" w:rsidR="00000000" w:rsidRPr="00000000">
        <w:rPr>
          <w:rtl w:val="0"/>
        </w:rPr>
        <w:t xml:space="preserve">Use this guide to identify and avoid common procedural weaknesses found in Chapter 3 submissions. The guide provides examples of frequent issues, explains why they weaken a study, and offers practical strategies for improving methodological quality and alignment.</w:t>
      </w:r>
    </w:p>
    <w:p w:rsidR="00000000" w:rsidDel="00000000" w:rsidP="00000000" w:rsidRDefault="00000000" w:rsidRPr="00000000" w14:paraId="00000029">
      <w:pPr>
        <w:pStyle w:val="Heading3"/>
        <w:spacing w:after="200" w:before="0" w:line="240" w:lineRule="auto"/>
        <w:jc w:val="center"/>
        <w:rPr/>
      </w:pPr>
      <w:bookmarkStart w:colFirst="0" w:colLast="0" w:name="_ectcasq808fb" w:id="6"/>
      <w:bookmarkEnd w:id="6"/>
      <w:r w:rsidDel="00000000" w:rsidR="00000000" w:rsidRPr="00000000">
        <w:rPr>
          <w:rtl w:val="0"/>
        </w:rPr>
        <w:t xml:space="preserve">Chapter Integration and Procedural Coherence</w:t>
      </w:r>
    </w:p>
    <w:p w:rsidR="00000000" w:rsidDel="00000000" w:rsidP="00000000" w:rsidRDefault="00000000" w:rsidRPr="00000000" w14:paraId="0000002A">
      <w:pPr>
        <w:spacing w:after="200" w:line="240" w:lineRule="auto"/>
        <w:rPr/>
      </w:pPr>
      <w:r w:rsidDel="00000000" w:rsidR="00000000" w:rsidRPr="00000000">
        <w:rPr>
          <w:rtl w:val="0"/>
        </w:rPr>
        <w:t xml:space="preserve">Use these resources to help your Procedures chapter read as one cohesive methodology chapter rather than separate procedure descriptions.</w:t>
      </w:r>
    </w:p>
    <w:p w:rsidR="00000000" w:rsidDel="00000000" w:rsidP="00000000" w:rsidRDefault="00000000" w:rsidRPr="00000000" w14:paraId="0000002B">
      <w:pPr>
        <w:spacing w:after="200" w:before="60" w:line="240" w:lineRule="auto"/>
        <w:rPr>
          <w:color w:val="0563c1"/>
          <w:u w:val="single"/>
        </w:rPr>
      </w:pPr>
      <w:hyperlink r:id="rId26">
        <w:r w:rsidDel="00000000" w:rsidR="00000000" w:rsidRPr="00000000">
          <w:rPr>
            <w:color w:val="0563c1"/>
            <w:u w:val="single"/>
            <w:rtl w:val="0"/>
          </w:rPr>
          <w:t xml:space="preserve">Procedural Transition Examples</w:t>
        </w:r>
      </w:hyperlink>
      <w:r w:rsidDel="00000000" w:rsidR="00000000" w:rsidRPr="00000000">
        <w:rPr>
          <w:rtl w:val="0"/>
        </w:rPr>
      </w:r>
    </w:p>
    <w:p w:rsidR="00000000" w:rsidDel="00000000" w:rsidP="00000000" w:rsidRDefault="00000000" w:rsidRPr="00000000" w14:paraId="0000002C">
      <w:pPr>
        <w:spacing w:after="200" w:line="240" w:lineRule="auto"/>
        <w:rPr/>
      </w:pPr>
      <w:r w:rsidDel="00000000" w:rsidR="00000000" w:rsidRPr="00000000">
        <w:rPr>
          <w:rtl w:val="0"/>
        </w:rPr>
        <w:t xml:space="preserve">The purpose of this guide is to help you create smooth transitions between procedures so that your Procedures chapter reads as one cohesive methodology chapter rather than a collection of separate sections.</w:t>
      </w:r>
    </w:p>
    <w:p w:rsidR="00000000" w:rsidDel="00000000" w:rsidP="00000000" w:rsidRDefault="00000000" w:rsidRPr="00000000" w14:paraId="0000002D">
      <w:pPr>
        <w:spacing w:after="200" w:before="60" w:line="240" w:lineRule="auto"/>
        <w:rPr>
          <w:color w:val="0563c1"/>
          <w:u w:val="single"/>
        </w:rPr>
      </w:pPr>
      <w:hyperlink r:id="rId27">
        <w:r w:rsidDel="00000000" w:rsidR="00000000" w:rsidRPr="00000000">
          <w:rPr>
            <w:color w:val="0563c1"/>
            <w:u w:val="single"/>
            <w:rtl w:val="0"/>
          </w:rPr>
          <w:t xml:space="preserve">Chapter 3 Integration Guide</w:t>
        </w:r>
      </w:hyperlink>
      <w:r w:rsidDel="00000000" w:rsidR="00000000" w:rsidRPr="00000000">
        <w:rPr>
          <w:rtl w:val="0"/>
        </w:rPr>
      </w:r>
    </w:p>
    <w:p w:rsidR="00000000" w:rsidDel="00000000" w:rsidP="00000000" w:rsidRDefault="00000000" w:rsidRPr="00000000" w14:paraId="0000002E">
      <w:pPr>
        <w:spacing w:after="200" w:line="240" w:lineRule="auto"/>
        <w:rPr/>
      </w:pPr>
      <w:r w:rsidDel="00000000" w:rsidR="00000000" w:rsidRPr="00000000">
        <w:rPr>
          <w:rtl w:val="0"/>
        </w:rPr>
        <w:t xml:space="preserve">Use this guide to understand what a cohesive Procedures chapter looks like when the Overview, procedures, transitions, methodological rigor, and Summary are integrated successfully.</w:t>
      </w:r>
    </w:p>
    <w:p w:rsidR="00000000" w:rsidDel="00000000" w:rsidP="00000000" w:rsidRDefault="00000000" w:rsidRPr="00000000" w14:paraId="0000002F">
      <w:pPr>
        <w:spacing w:after="200" w:before="60" w:line="240" w:lineRule="auto"/>
        <w:rPr>
          <w:color w:val="0563c1"/>
          <w:u w:val="single"/>
        </w:rPr>
      </w:pPr>
      <w:hyperlink r:id="rId28">
        <w:r w:rsidDel="00000000" w:rsidR="00000000" w:rsidRPr="00000000">
          <w:rPr>
            <w:color w:val="0563c1"/>
            <w:u w:val="single"/>
            <w:rtl w:val="0"/>
          </w:rPr>
          <w:t xml:space="preserve">Triangulation and Completeness Guide</w:t>
        </w:r>
      </w:hyperlink>
      <w:r w:rsidDel="00000000" w:rsidR="00000000" w:rsidRPr="00000000">
        <w:rPr>
          <w:rtl w:val="0"/>
        </w:rPr>
      </w:r>
    </w:p>
    <w:p w:rsidR="00000000" w:rsidDel="00000000" w:rsidP="00000000" w:rsidRDefault="00000000" w:rsidRPr="00000000" w14:paraId="00000030">
      <w:pPr>
        <w:spacing w:after="200" w:line="240" w:lineRule="auto"/>
        <w:rPr/>
      </w:pPr>
      <w:r w:rsidDel="00000000" w:rsidR="00000000" w:rsidRPr="00000000">
        <w:rPr>
          <w:rtl w:val="0"/>
        </w:rPr>
        <w:t xml:space="preserve">Use this guide to determine whether multiple procedures contribute meaningful information and strengthen the credibility or completeness of your study.</w:t>
      </w:r>
    </w:p>
    <w:p w:rsidR="00000000" w:rsidDel="00000000" w:rsidP="00000000" w:rsidRDefault="00000000" w:rsidRPr="00000000" w14:paraId="00000031">
      <w:pPr>
        <w:pStyle w:val="Heading3"/>
        <w:spacing w:after="200" w:before="0" w:line="240" w:lineRule="auto"/>
        <w:jc w:val="center"/>
        <w:rPr/>
      </w:pPr>
      <w:bookmarkStart w:colFirst="0" w:colLast="0" w:name="_rm042ydgladp" w:id="7"/>
      <w:bookmarkEnd w:id="7"/>
      <w:r w:rsidDel="00000000" w:rsidR="00000000" w:rsidRPr="00000000">
        <w:rPr>
          <w:rtl w:val="0"/>
        </w:rPr>
        <w:t xml:space="preserve">Chapter 3 Summary Resources</w:t>
      </w:r>
    </w:p>
    <w:p w:rsidR="00000000" w:rsidDel="00000000" w:rsidP="00000000" w:rsidRDefault="00000000" w:rsidRPr="00000000" w14:paraId="00000032">
      <w:pPr>
        <w:spacing w:after="200" w:line="240" w:lineRule="auto"/>
        <w:rPr/>
      </w:pPr>
      <w:r w:rsidDel="00000000" w:rsidR="00000000" w:rsidRPr="00000000">
        <w:rPr>
          <w:rtl w:val="0"/>
        </w:rPr>
        <w:t xml:space="preserve">Use these resources to draft and check the Summary section of Chapter 3. The Summary should briefly restate the purpose, problem, and major procedure headings without introducing new information.</w:t>
      </w:r>
    </w:p>
    <w:p w:rsidR="00000000" w:rsidDel="00000000" w:rsidP="00000000" w:rsidRDefault="00000000" w:rsidRPr="00000000" w14:paraId="00000033">
      <w:pPr>
        <w:spacing w:after="200" w:before="60" w:line="240" w:lineRule="auto"/>
        <w:rPr>
          <w:color w:val="0563c1"/>
          <w:u w:val="single"/>
        </w:rPr>
      </w:pPr>
      <w:hyperlink r:id="rId29">
        <w:r w:rsidDel="00000000" w:rsidR="00000000" w:rsidRPr="00000000">
          <w:rPr>
            <w:color w:val="0563c1"/>
            <w:u w:val="single"/>
            <w:rtl w:val="0"/>
          </w:rPr>
          <w:t xml:space="preserve">Chapter 3 Summary Builder</w:t>
        </w:r>
      </w:hyperlink>
      <w:r w:rsidDel="00000000" w:rsidR="00000000" w:rsidRPr="00000000">
        <w:rPr>
          <w:rtl w:val="0"/>
        </w:rPr>
      </w:r>
    </w:p>
    <w:p w:rsidR="00000000" w:rsidDel="00000000" w:rsidP="00000000" w:rsidRDefault="00000000" w:rsidRPr="00000000" w14:paraId="00000034">
      <w:pPr>
        <w:spacing w:after="200" w:line="240" w:lineRule="auto"/>
        <w:rPr/>
      </w:pPr>
      <w:r w:rsidDel="00000000" w:rsidR="00000000" w:rsidRPr="00000000">
        <w:rPr>
          <w:rtl w:val="0"/>
        </w:rPr>
        <w:t xml:space="preserve">Use this guide to develop a concise Chapter 3 Summary that restates the purpose, problem, procedures, and overall methodological direction without introducing new information.</w:t>
      </w:r>
    </w:p>
    <w:p w:rsidR="00000000" w:rsidDel="00000000" w:rsidP="00000000" w:rsidRDefault="00000000" w:rsidRPr="00000000" w14:paraId="00000035">
      <w:pPr>
        <w:spacing w:after="200" w:before="60" w:line="240" w:lineRule="auto"/>
        <w:rPr>
          <w:color w:val="0563c1"/>
          <w:u w:val="single"/>
        </w:rPr>
      </w:pPr>
      <w:hyperlink r:id="rId30">
        <w:r w:rsidDel="00000000" w:rsidR="00000000" w:rsidRPr="00000000">
          <w:rPr>
            <w:color w:val="0563c1"/>
            <w:u w:val="single"/>
            <w:rtl w:val="0"/>
          </w:rPr>
          <w:t xml:space="preserve">How to Write the Summary</w:t>
        </w:r>
      </w:hyperlink>
      <w:r w:rsidDel="00000000" w:rsidR="00000000" w:rsidRPr="00000000">
        <w:rPr>
          <w:rtl w:val="0"/>
        </w:rPr>
      </w:r>
    </w:p>
    <w:p w:rsidR="00000000" w:rsidDel="00000000" w:rsidP="00000000" w:rsidRDefault="00000000" w:rsidRPr="00000000" w14:paraId="00000036">
      <w:pPr>
        <w:spacing w:after="200" w:line="240" w:lineRule="auto"/>
        <w:rPr/>
      </w:pPr>
      <w:r w:rsidDel="00000000" w:rsidR="00000000" w:rsidRPr="00000000">
        <w:rPr>
          <w:rtl w:val="0"/>
        </w:rPr>
        <w:t xml:space="preserve">This resource provides step-by-step guidance for writing the Chapter 3 Procedures Summary.</w:t>
      </w:r>
    </w:p>
    <w:p w:rsidR="00000000" w:rsidDel="00000000" w:rsidP="00000000" w:rsidRDefault="00000000" w:rsidRPr="00000000" w14:paraId="00000037">
      <w:pPr>
        <w:spacing w:after="200" w:before="60" w:line="240" w:lineRule="auto"/>
        <w:rPr>
          <w:color w:val="0563c1"/>
          <w:u w:val="single"/>
        </w:rPr>
      </w:pPr>
      <w:hyperlink r:id="rId31">
        <w:r w:rsidDel="00000000" w:rsidR="00000000" w:rsidRPr="00000000">
          <w:rPr>
            <w:color w:val="0563c1"/>
            <w:u w:val="single"/>
            <w:rtl w:val="0"/>
          </w:rPr>
          <w:t xml:space="preserve">Chapter 3 Checklist: Summary</w:t>
        </w:r>
      </w:hyperlink>
      <w:r w:rsidDel="00000000" w:rsidR="00000000" w:rsidRPr="00000000">
        <w:rPr>
          <w:rtl w:val="0"/>
        </w:rPr>
      </w:r>
    </w:p>
    <w:p w:rsidR="00000000" w:rsidDel="00000000" w:rsidP="00000000" w:rsidRDefault="00000000" w:rsidRPr="00000000" w14:paraId="00000038">
      <w:pPr>
        <w:spacing w:after="200" w:line="240" w:lineRule="auto"/>
        <w:rPr/>
      </w:pPr>
      <w:r w:rsidDel="00000000" w:rsidR="00000000" w:rsidRPr="00000000">
        <w:rPr>
          <w:rtl w:val="0"/>
        </w:rPr>
        <w:t xml:space="preserve">Use this checklist to confirm that your Summary follows the required structure.</w:t>
      </w:r>
    </w:p>
    <w:p w:rsidR="00000000" w:rsidDel="00000000" w:rsidP="00000000" w:rsidRDefault="00000000" w:rsidRPr="00000000" w14:paraId="00000039">
      <w:pPr>
        <w:pStyle w:val="Heading3"/>
        <w:spacing w:after="200" w:line="240" w:lineRule="auto"/>
        <w:jc w:val="center"/>
        <w:rPr/>
      </w:pPr>
      <w:bookmarkStart w:colFirst="0" w:colLast="0" w:name="_rf3y9lqdvz2" w:id="8"/>
      <w:bookmarkEnd w:id="8"/>
      <w:r w:rsidDel="00000000" w:rsidR="00000000" w:rsidRPr="00000000">
        <w:rPr>
          <w:rtl w:val="0"/>
        </w:rPr>
        <w:t xml:space="preserve">Checkpoint, Readiness, and Feedback Resources</w:t>
      </w:r>
    </w:p>
    <w:p w:rsidR="00000000" w:rsidDel="00000000" w:rsidP="00000000" w:rsidRDefault="00000000" w:rsidRPr="00000000" w14:paraId="0000003A">
      <w:pPr>
        <w:spacing w:after="200" w:line="240" w:lineRule="auto"/>
        <w:rPr/>
      </w:pPr>
      <w:r w:rsidDel="00000000" w:rsidR="00000000" w:rsidRPr="00000000">
        <w:rPr>
          <w:rtl w:val="0"/>
        </w:rPr>
        <w:t xml:space="preserve">Use these resources to prepare for checkpoint review, organize revisions, and participate in scholarly feedback.</w:t>
      </w:r>
    </w:p>
    <w:p w:rsidR="00000000" w:rsidDel="00000000" w:rsidP="00000000" w:rsidRDefault="00000000" w:rsidRPr="00000000" w14:paraId="0000003B">
      <w:pPr>
        <w:spacing w:after="200" w:before="60" w:line="240" w:lineRule="auto"/>
        <w:rPr>
          <w:color w:val="0563c1"/>
          <w:u w:val="single"/>
        </w:rPr>
      </w:pPr>
      <w:hyperlink r:id="rId32">
        <w:r w:rsidDel="00000000" w:rsidR="00000000" w:rsidRPr="00000000">
          <w:rPr>
            <w:color w:val="0563c1"/>
            <w:u w:val="single"/>
            <w:rtl w:val="0"/>
          </w:rPr>
          <w:t xml:space="preserve">Checkpoint 2 Preparation Guide</w:t>
        </w:r>
      </w:hyperlink>
      <w:r w:rsidDel="00000000" w:rsidR="00000000" w:rsidRPr="00000000">
        <w:rPr>
          <w:rtl w:val="0"/>
        </w:rPr>
      </w:r>
    </w:p>
    <w:p w:rsidR="00000000" w:rsidDel="00000000" w:rsidP="00000000" w:rsidRDefault="00000000" w:rsidRPr="00000000" w14:paraId="0000003C">
      <w:pPr>
        <w:spacing w:after="200" w:line="240" w:lineRule="auto"/>
        <w:rPr/>
      </w:pPr>
      <w:r w:rsidDel="00000000" w:rsidR="00000000" w:rsidRPr="00000000">
        <w:rPr>
          <w:rtl w:val="0"/>
        </w:rPr>
        <w:t xml:space="preserve">Use this guide to prepare your Procedures chapter for Checkpoint 2 review.</w:t>
      </w:r>
    </w:p>
    <w:p w:rsidR="00000000" w:rsidDel="00000000" w:rsidP="00000000" w:rsidRDefault="00000000" w:rsidRPr="00000000" w14:paraId="0000003D">
      <w:pPr>
        <w:spacing w:after="200" w:before="60" w:line="240" w:lineRule="auto"/>
        <w:rPr/>
      </w:pPr>
      <w:hyperlink r:id="rId33">
        <w:r w:rsidDel="00000000" w:rsidR="00000000" w:rsidRPr="00000000">
          <w:rPr>
            <w:rFonts w:ascii="Times New Roman" w:cs="Times New Roman" w:eastAsia="Times New Roman" w:hAnsi="Times New Roman"/>
            <w:color w:val="1155cc"/>
            <w:sz w:val="14"/>
            <w:szCs w:val="14"/>
            <w:u w:val="single"/>
            <w:rtl w:val="0"/>
          </w:rPr>
          <w:t xml:space="preserve"> </w:t>
        </w:r>
      </w:hyperlink>
      <w:hyperlink r:id="rId34">
        <w:r w:rsidDel="00000000" w:rsidR="00000000" w:rsidRPr="00000000">
          <w:rPr>
            <w:color w:val="1155cc"/>
            <w:u w:val="single"/>
            <w:rtl w:val="0"/>
          </w:rPr>
          <w:t xml:space="preserve">Final Chapter 3: Readiness Guide</w:t>
        </w:r>
      </w:hyperlink>
      <w:r w:rsidDel="00000000" w:rsidR="00000000" w:rsidRPr="00000000">
        <w:rPr>
          <w:rtl w:val="0"/>
        </w:rPr>
      </w:r>
    </w:p>
    <w:p w:rsidR="00000000" w:rsidDel="00000000" w:rsidP="00000000" w:rsidRDefault="00000000" w:rsidRPr="00000000" w14:paraId="0000003E">
      <w:pPr>
        <w:spacing w:after="200" w:line="240" w:lineRule="auto"/>
        <w:rPr/>
      </w:pPr>
      <w:r w:rsidDel="00000000" w:rsidR="00000000" w:rsidRPr="00000000">
        <w:rPr>
          <w:rtl w:val="0"/>
        </w:rPr>
        <w:t xml:space="preserve">Use this guide to evaluate your chapter using the same criteria that reviewers will use during Checkpoint 2.</w:t>
      </w:r>
    </w:p>
    <w:p w:rsidR="00000000" w:rsidDel="00000000" w:rsidP="00000000" w:rsidRDefault="00000000" w:rsidRPr="00000000" w14:paraId="0000003F">
      <w:pPr>
        <w:spacing w:after="200" w:before="60" w:line="240" w:lineRule="auto"/>
        <w:rPr>
          <w:color w:val="0563c1"/>
          <w:u w:val="single"/>
        </w:rPr>
      </w:pPr>
      <w:hyperlink r:id="rId35">
        <w:r w:rsidDel="00000000" w:rsidR="00000000" w:rsidRPr="00000000">
          <w:rPr>
            <w:rFonts w:ascii="Times New Roman" w:cs="Times New Roman" w:eastAsia="Times New Roman" w:hAnsi="Times New Roman"/>
            <w:color w:val="1155cc"/>
            <w:sz w:val="14"/>
            <w:szCs w:val="14"/>
            <w:u w:val="single"/>
            <w:rtl w:val="0"/>
          </w:rPr>
          <w:t xml:space="preserve"> </w:t>
        </w:r>
      </w:hyperlink>
      <w:hyperlink r:id="rId36">
        <w:r w:rsidDel="00000000" w:rsidR="00000000" w:rsidRPr="00000000">
          <w:rPr>
            <w:color w:val="1155cc"/>
            <w:u w:val="single"/>
            <w:rtl w:val="0"/>
          </w:rPr>
          <w:t xml:space="preserve">Committee Revision Matrix</w:t>
        </w:r>
      </w:hyperlink>
      <w:r w:rsidDel="00000000" w:rsidR="00000000" w:rsidRPr="00000000">
        <w:rPr>
          <w:rtl w:val="0"/>
        </w:rPr>
      </w:r>
    </w:p>
    <w:p w:rsidR="00000000" w:rsidDel="00000000" w:rsidP="00000000" w:rsidRDefault="00000000" w:rsidRPr="00000000" w14:paraId="00000040">
      <w:pPr>
        <w:spacing w:after="200" w:line="240" w:lineRule="auto"/>
        <w:rPr/>
      </w:pPr>
      <w:r w:rsidDel="00000000" w:rsidR="00000000" w:rsidRPr="00000000">
        <w:rPr>
          <w:rtl w:val="0"/>
        </w:rPr>
        <w:t xml:space="preserve">Use this guide to organize revisions, track completed changes, and prioritize areas requiring improvement. This will need to be submitted in Unit 2 of ED825.</w:t>
      </w:r>
    </w:p>
    <w:p w:rsidR="00000000" w:rsidDel="00000000" w:rsidP="00000000" w:rsidRDefault="00000000" w:rsidRPr="00000000" w14:paraId="00000041">
      <w:pPr>
        <w:spacing w:after="200" w:before="60" w:line="240" w:lineRule="auto"/>
        <w:rPr>
          <w:color w:val="0563c1"/>
          <w:u w:val="single"/>
        </w:rPr>
      </w:pPr>
      <w:hyperlink r:id="rId37">
        <w:r w:rsidDel="00000000" w:rsidR="00000000" w:rsidRPr="00000000">
          <w:rPr>
            <w:rFonts w:ascii="Times New Roman" w:cs="Times New Roman" w:eastAsia="Times New Roman" w:hAnsi="Times New Roman"/>
            <w:color w:val="1155cc"/>
            <w:sz w:val="14"/>
            <w:szCs w:val="14"/>
            <w:u w:val="single"/>
            <w:rtl w:val="0"/>
          </w:rPr>
          <w:t xml:space="preserve"> </w:t>
        </w:r>
      </w:hyperlink>
      <w:hyperlink r:id="rId38">
        <w:r w:rsidDel="00000000" w:rsidR="00000000" w:rsidRPr="00000000">
          <w:rPr>
            <w:color w:val="1155cc"/>
            <w:u w:val="single"/>
            <w:rtl w:val="0"/>
          </w:rPr>
          <w:t xml:space="preserve">How to Give and </w:t>
        </w:r>
      </w:hyperlink>
      <w:hyperlink r:id="rId39">
        <w:r w:rsidDel="00000000" w:rsidR="00000000" w:rsidRPr="00000000">
          <w:rPr>
            <w:color w:val="1155cc"/>
            <w:u w:val="single"/>
            <w:rtl w:val="0"/>
          </w:rPr>
          <w:t xml:space="preserve">Receive</w:t>
        </w:r>
      </w:hyperlink>
      <w:hyperlink r:id="rId40">
        <w:r w:rsidDel="00000000" w:rsidR="00000000" w:rsidRPr="00000000">
          <w:rPr>
            <w:color w:val="1155cc"/>
            <w:u w:val="single"/>
            <w:rtl w:val="0"/>
          </w:rPr>
          <w:t xml:space="preserve"> Feedback</w:t>
        </w:r>
      </w:hyperlink>
      <w:r w:rsidDel="00000000" w:rsidR="00000000" w:rsidRPr="00000000">
        <w:rPr>
          <w:rtl w:val="0"/>
        </w:rPr>
      </w:r>
    </w:p>
    <w:p w:rsidR="00000000" w:rsidDel="00000000" w:rsidP="00000000" w:rsidRDefault="00000000" w:rsidRPr="00000000" w14:paraId="00000042">
      <w:pPr>
        <w:spacing w:after="200" w:line="240" w:lineRule="auto"/>
        <w:rPr/>
      </w:pPr>
      <w:r w:rsidDel="00000000" w:rsidR="00000000" w:rsidRPr="00000000">
        <w:rPr>
          <w:rtl w:val="0"/>
        </w:rPr>
        <w:t xml:space="preserve">This resource explains how to give feedback that is constructive, scholarly, and focused on alignment, clarity, methodology, procedural development, and writing quality.</w:t>
      </w:r>
    </w:p>
    <w:p w:rsidR="00000000" w:rsidDel="00000000" w:rsidP="00000000" w:rsidRDefault="00000000" w:rsidRPr="00000000" w14:paraId="00000043">
      <w:pPr>
        <w:spacing w:after="200" w:before="200" w:line="240" w:lineRule="auto"/>
        <w:rPr/>
      </w:pPr>
      <w:r w:rsidDel="00000000" w:rsidR="00000000" w:rsidRPr="00000000">
        <w:rPr>
          <w:rtl w:val="0"/>
        </w:rPr>
        <w:t xml:space="preserve">Reminder: Use these resources progressively. Your Chapter 3 draft should develop through drafting, self-checking, feedback, revision, and preparation for formal review.</w:t>
      </w:r>
    </w:p>
    <w:p w:rsidR="00000000" w:rsidDel="00000000" w:rsidP="00000000" w:rsidRDefault="00000000" w:rsidRPr="00000000" w14:paraId="00000044">
      <w:pPr>
        <w:spacing w:after="200"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ristina Noriega" w:id="0" w:date="2026-08-16T21:53:53Z">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@mtokar@purdueglobal.edu   This is organized per recommendation for ED822</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mtokar@purdueglobal.edu_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200" w:before="320" w:line="240" w:lineRule="auto"/>
      <w:jc w:val="center"/>
    </w:pPr>
    <w:rPr>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kapextmediassl-a.akamaihd.net/EdCommGrad/ED822/2604C/ED822_How_to_Give_and_Receive_Feedback.docx" TargetMode="External"/><Relationship Id="rId20" Type="http://schemas.openxmlformats.org/officeDocument/2006/relationships/hyperlink" Target="https://docs.google.com/document/d/1rDQKL7Q6wzvdlR0rM77LndN4DVIseHx-e_NGi6M5IPQ/edit?usp=drive_link" TargetMode="External"/><Relationship Id="rId22" Type="http://schemas.openxmlformats.org/officeDocument/2006/relationships/hyperlink" Target="https://docs.google.com/document/d/1M46lCbeWvUnYcTwbL3emqznBlU0skBX8Bt8IMvQ95yc/edit?usp=sharing" TargetMode="External"/><Relationship Id="rId21" Type="http://schemas.openxmlformats.org/officeDocument/2006/relationships/hyperlink" Target="https://docs.google.com/document/d/1M46lCbeWvUnYcTwbL3emqznBlU0skBX8Bt8IMvQ95yc/edit?usp=sharing" TargetMode="External"/><Relationship Id="rId24" Type="http://schemas.openxmlformats.org/officeDocument/2006/relationships/hyperlink" Target="https://docs.google.com/document/d/1Sdlp_pjbaWdhejDUAc4ykyPUHcMLosvJlX5K5aPLHZs/edit?usp=sharing" TargetMode="External"/><Relationship Id="rId23" Type="http://schemas.openxmlformats.org/officeDocument/2006/relationships/hyperlink" Target="https://docs.google.com/document/d/1nzIl_XjJgmQ6Kfdc5RFMZ6DR6F_QiN7aJXH72AK_t-o/edit?usp=sharin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kapextmediassl-a.akamaihd.net/EdCommGrad/ED822/2604C/ED822_Chapter_3_Procedures_Checklist.docx" TargetMode="External"/><Relationship Id="rId26" Type="http://schemas.openxmlformats.org/officeDocument/2006/relationships/hyperlink" Target="https://docs.google.com/document/d/13Z0C2X_6a5geBkUsOUbH-GNv8YrfbQhZYG8eO2s9lzE/edit?usp=sharing" TargetMode="External"/><Relationship Id="rId25" Type="http://schemas.openxmlformats.org/officeDocument/2006/relationships/hyperlink" Target="https://docs.google.com/document/d/1PfmNyLdjjNeBlSJX--GZFWLAx7S4UQkSMsDe_rS3qGo/edit?usp=sharing" TargetMode="External"/><Relationship Id="rId28" Type="http://schemas.openxmlformats.org/officeDocument/2006/relationships/hyperlink" Target="https://docs.google.com/document/d/1z9v2EHzct-YmK3W_O1hRQjUsQDP7W2KWfA-SZyOYT_c/edit?usp=sharing" TargetMode="External"/><Relationship Id="rId27" Type="http://schemas.openxmlformats.org/officeDocument/2006/relationships/hyperlink" Target="https://docs.google.com/document/d/18an9lhd1JaZWyR9JxbwKP52KoUmi77cwLUNkAv6Tar0/edit?usp=sharing"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cs.google.com/document/d/1rzt77BN-enywvwvl1oxmUouNOzv1qw_OHXFKKZS87Nc/edit?usp=sharing" TargetMode="External"/><Relationship Id="rId7" Type="http://schemas.openxmlformats.org/officeDocument/2006/relationships/hyperlink" Target="https://kapextmediassl-a.akamaihd.net/EdCommGrad/ED822/2604C/ED822_Chapter_3_Paragraph_Builder_Workbook.docx" TargetMode="External"/><Relationship Id="rId8" Type="http://schemas.openxmlformats.org/officeDocument/2006/relationships/hyperlink" Target="https://kapextmediassl-a.akamaihd.net/EdCommGrad/ED822/2604C/ED822_Build-As-You-Go_Guide.docx" TargetMode="External"/><Relationship Id="rId31" Type="http://schemas.openxmlformats.org/officeDocument/2006/relationships/hyperlink" Target="https://docs.google.com/document/d/1-E02gPqbaD2uwRhSIwD8hyT8NnJ3Of9vl99GN8MLElg/edit?tab=t.0" TargetMode="External"/><Relationship Id="rId30" Type="http://schemas.openxmlformats.org/officeDocument/2006/relationships/hyperlink" Target="https://docs.google.com/document/d/1lF5n-zRhqmSYU-kkbh9UgmF8YLXvJ43j/edit" TargetMode="External"/><Relationship Id="rId11" Type="http://schemas.openxmlformats.org/officeDocument/2006/relationships/hyperlink" Target="https://docs.google.com/document/d/128p--yeGSi2wEMPqO8_bd3Bp6khriqZ9ZU8xhiVVo3c/edit?usp=sharing" TargetMode="External"/><Relationship Id="rId33" Type="http://schemas.openxmlformats.org/officeDocument/2006/relationships/hyperlink" Target="https://kapextmediassl-a.akamaihd.net/EdCommGrad/ED822/2604C/ED822_Committee_Review_Readiness_Guide.docx" TargetMode="External"/><Relationship Id="rId10" Type="http://schemas.openxmlformats.org/officeDocument/2006/relationships/hyperlink" Target="https://kapextmediassl-a.akamaihd.net/EdCommGrad/ED822/2604C/ED822_Alignment_Self-Assessment.docx" TargetMode="External"/><Relationship Id="rId32" Type="http://schemas.openxmlformats.org/officeDocument/2006/relationships/hyperlink" Target="https://docs.google.com/document/d/1bsvsmbWw1gLNuYdF5pW8REsg8-nAvcFdxv9-oYBuiSc/edit?usp=sharing" TargetMode="External"/><Relationship Id="rId13" Type="http://schemas.openxmlformats.org/officeDocument/2006/relationships/hyperlink" Target="https://docs.google.com/document/d/1CxjYmAz7ut7ud3V3QlNxod8HjBZzNwlX7pi6w7uBdnE/edit?usp=drive_link" TargetMode="External"/><Relationship Id="rId35" Type="http://schemas.openxmlformats.org/officeDocument/2006/relationships/hyperlink" Target="https://kapextmediassl-a.akamaihd.net/global/SBS/EdD/Committee_Revision_Matrix.docx" TargetMode="External"/><Relationship Id="rId12" Type="http://schemas.openxmlformats.org/officeDocument/2006/relationships/hyperlink" Target="https://docs.google.com/document/d/1CxjYmAz7ut7ud3V3QlNxod8HjBZzNwlX7pi6w7uBdnE/edit?usp=drive_link" TargetMode="External"/><Relationship Id="rId34" Type="http://schemas.openxmlformats.org/officeDocument/2006/relationships/hyperlink" Target="https://kapextmediassl-a.akamaihd.net/EdCommGrad/ED822/2604C/ED822_Committee_Review_Readiness_Guide.docx" TargetMode="External"/><Relationship Id="rId15" Type="http://schemas.openxmlformats.org/officeDocument/2006/relationships/hyperlink" Target="https://docs.google.com/document/d/1jbT4lm1U7FgJBVLJmX8dKVfqIC5fOastEXlOH3CZkcM/edit?usp=drive_link" TargetMode="External"/><Relationship Id="rId37" Type="http://schemas.openxmlformats.org/officeDocument/2006/relationships/hyperlink" Target="https://kapextmediassl-a.akamaihd.net/EdCommGrad/ED822/2604C/ED822_How_to_Give_and_Receive_Feedback.docx" TargetMode="External"/><Relationship Id="rId14" Type="http://schemas.openxmlformats.org/officeDocument/2006/relationships/hyperlink" Target="https://docs.google.com/document/d/14_6L2g4U2RXWjsJ68fBU_MRlea5G4Sl9MIxKNe5mVEM/edit?usp=drive_link" TargetMode="External"/><Relationship Id="rId36" Type="http://schemas.openxmlformats.org/officeDocument/2006/relationships/hyperlink" Target="https://kapextmediassl-a.akamaihd.net/global/SBS/EdD/Committee_Revision_Matrix.docx" TargetMode="External"/><Relationship Id="rId17" Type="http://schemas.openxmlformats.org/officeDocument/2006/relationships/hyperlink" Target="https://docs.google.com/document/d/1rDQKL7Q6wzvdlR0rM77LndN4DVIseHx-e_NGi6M5IPQ/edit?usp=drive_link" TargetMode="External"/><Relationship Id="rId39" Type="http://schemas.openxmlformats.org/officeDocument/2006/relationships/hyperlink" Target="https://kapextmediassl-a.akamaihd.net/EdCommGrad/ED822/2604C/ED822_How_to_Give_and_Receive_Feedback.docx" TargetMode="External"/><Relationship Id="rId16" Type="http://schemas.openxmlformats.org/officeDocument/2006/relationships/hyperlink" Target="https://docs.google.com/document/d/1M9qNFqkTElv_7MG0XqMX_azcDup7kZ0Y2upUbxB1-mo/edit?usp=drive_link" TargetMode="External"/><Relationship Id="rId38" Type="http://schemas.openxmlformats.org/officeDocument/2006/relationships/hyperlink" Target="https://kapextmediassl-a.akamaihd.net/EdCommGrad/ED822/2604C/ED822_How_to_Give_and_Receive_Feedback.docx" TargetMode="External"/><Relationship Id="rId19" Type="http://schemas.openxmlformats.org/officeDocument/2006/relationships/hyperlink" Target="https://docs.google.com/document/d/1jKefNkKwoTuMNpZOVffPAaSNgBQ75HycgXUa6kFlisc/edit?usp=drive_link" TargetMode="External"/><Relationship Id="rId18" Type="http://schemas.openxmlformats.org/officeDocument/2006/relationships/hyperlink" Target="https://docs.google.com/document/d/1SUvpNtUaIqz0B5Z6QCZnS9GMxx0jBcOSTpJrNv87ZAM/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