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4"/>
          <w:szCs w:val="34"/>
          <w:rtl w:val="0"/>
        </w:rPr>
        <w:t xml:space="preserve">Unit 3 Assignment Rubric</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Total Points: 100</w:t>
      </w: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tbl>
      <w:tblPr>
        <w:tblStyle w:val="Table1"/>
        <w:tblW w:w="97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20"/>
        <w:gridCol w:w="2250"/>
        <w:gridCol w:w="2310"/>
        <w:gridCol w:w="1380"/>
        <w:tblGridChange w:id="0">
          <w:tblGrid>
            <w:gridCol w:w="1590"/>
            <w:gridCol w:w="2220"/>
            <w:gridCol w:w="2250"/>
            <w:gridCol w:w="2310"/>
            <w:gridCol w:w="1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Points: 10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9</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Not Present</w:t>
            </w:r>
          </w:p>
        </w:tc>
      </w:tr>
      <w:tr>
        <w:trPr>
          <w:cantSplit w:val="0"/>
          <w:trHeight w:val="2947.14843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Submission Completeness</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Submits all required components: current Chapter 1, current Chapter 2, references, Chapter 3 Overview, First Data Collection Method Procedures, and Additional Data Collection Method Procedures if applicable. Materials are organized clearly and ready for focused checkpoint 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Submits most required components, but one element is incomplete, difficult to locate, or underdeveloped. The organization generally supports review, but minor omissions or unclear labeling are present.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Two or more required components are missing, incomplete, or poorly organized. Submission does not provide enough material for a focused review of procedural direction and alignment.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Not present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Points: 20</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18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16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Not Present</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Procedural Alignment</w:t>
              <w:br w:type="textWrapping"/>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Demonstrates clear alignment among the problem, purpose, central research question, planned procedures, and type of data to be collected. Each procedure logically supports the central research question and applied research purpose.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Shows general alignment among the major study components, but one connection is implied rather than clearly explained. A procedure may need additional rationale or clearer linkage to the central research question.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Alignment is weak, vague, or inconsistent. Procedures do not clearly connect to the central research question or applied purpose, or the data collected would not sufficiently address the stated problem.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Not present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Points:18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16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14</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Not Present</w:t>
            </w:r>
          </w:p>
        </w:tc>
      </w:tr>
      <w:tr>
        <w:trPr>
          <w:cantSplit w:val="0"/>
          <w:trHeight w:val="21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First Data Collection Method Procedures</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Clearly identifies the first data collection method and provides a defensible rationale. Describes what the researcher will do, what participants or data sources will provide, and how the procedure will generate data needed to answer the central research question.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Identifies the first data collection method and provides some rationale, but details are incomplete or underdeveloped. Data collection steps, researcher actions, or connection to the central research question require clarification.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The first procedure is vague, misaligned, or insufficiently developed. The submission does not clearly explain how data will be collected or why the method is appropriate for the study.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Not present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Points: 14</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12.5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11</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Not Present</w:t>
            </w:r>
          </w:p>
        </w:tc>
      </w:tr>
      <w:tr>
        <w:trPr>
          <w:cantSplit w:val="0"/>
          <w:trHeight w:val="24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Additional Procedures and Completeness</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rPr>
                <w:sz w:val="20"/>
                <w:szCs w:val="20"/>
              </w:rPr>
            </w:pPr>
            <w:r w:rsidDel="00000000" w:rsidR="00000000" w:rsidRPr="00000000">
              <w:rPr>
                <w:sz w:val="20"/>
                <w:szCs w:val="20"/>
                <w:rtl w:val="0"/>
              </w:rPr>
              <w:t xml:space="preserve">Identifies second or third procedures when needed and explains how they complement the first procedure. If only one procedure is used, provides a clear rationale for why one method is sufficient. Procedures collectively support completeness or triangulation where appropriate.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Additional procedures are identified or a single-procedure rationale is provided, but the explanation is general. The relationship among procedures or the justification for the number of procedures needs more detail.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Additional procedures appear unnecessary, repetitive, or missing. The submission does not explain how procedures work together or why the planned procedure set is sufficient.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rPr>
                <w:sz w:val="20"/>
                <w:szCs w:val="20"/>
              </w:rPr>
            </w:pPr>
            <w:r w:rsidDel="00000000" w:rsidR="00000000" w:rsidRPr="00000000">
              <w:rPr>
                <w:sz w:val="20"/>
                <w:szCs w:val="20"/>
                <w:rtl w:val="0"/>
              </w:rPr>
              <w:t xml:space="preserve">Not present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Points:18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16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14</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Not Present</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Participants, Data Sources, Instruments, and Feasibility</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Clearly identifies appropriate participants, data sources, documents, artifacts, or settings. Instruments, protocols, surveys, interview guides, observation tools, or document review tools are identified and aligned. Access, permissions, and feasibility are realistically addressed.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Identifies most participants/data sources and tools, but justification, access, permissions, or feasibility details are incomplete. The planned procedure appears generally manageable but needs clarification.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Participants/data sources or instruments are missing, inappropriate, or poorly justified. Feasibility, access, permissions, or manageability concerns are substantial and unresolved.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Not present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Points: 8</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7</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Not Present</w:t>
            </w:r>
          </w:p>
        </w:tc>
      </w:tr>
      <w:tr>
        <w:trPr>
          <w:cantSplit w:val="0"/>
          <w:trHeight w:val="1541.074218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Scholarly Writing and Mechanics</w:t>
              <w:br w:type="textWrapping"/>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Writing is precise, organized, and doctoral in tone. Sentences are clear and economical. Minimal or no grammar, punctuation, or spelling errors are present.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Writing is generally clear and academic, with minor grammar, organization, or tone issues that do not impede understanding.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Writing lacks clarity or consistent scholarly tone. Multiple grammar, spelling, punctuation, or organization issues interfere with readability.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Not present </w:t>
            </w:r>
          </w:p>
        </w:tc>
      </w:tr>
      <w:tr>
        <w:trPr>
          <w:cantSplit w:val="0"/>
          <w:trHeight w:val="513.9550781249999"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Points: 7</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6</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5.5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APA Style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All sources are current and peer-reviewed. Parenthetical and narrative citations are used correctly, including accurate et al. usage and multi-author handling. All in-text citations align precisely with reference list entries. Verb tense is consistent and appropriate throughout. Bias-free language used per APA.</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Sources are mostly current and peer-reviewed. One or two citation errors in form, et al. usage, or multi-author handling. Minor misalignments between in-text citations and reference list. Verb tense mostly consistent with occasional lapses. Language is largely bias-free.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One or more sources lack currency or peer-review standing. Multiple citation mechanics errors. Misalignments between in-text citations and reference list entries. Verb tense inconsistent. Bias-free language not consistently applied.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Criterion</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Level III</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Points: 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Level II</w:t>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4.5</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Level I</w:t>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4</w:t>
            </w:r>
          </w:p>
        </w:tc>
        <w:tc>
          <w:tcPr>
            <w:tcBorders>
              <w:top w:color="000000" w:space="0" w:sz="8" w:val="single"/>
              <w:left w:color="000000" w:space="0" w:sz="0" w:val="nil"/>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Not Present</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jc w:val="center"/>
              <w:rPr>
                <w:b w:val="1"/>
                <w:bCs w:val="1"/>
                <w:sz w:val="20"/>
                <w:szCs w:val="20"/>
              </w:rPr>
            </w:pPr>
            <w:r w:rsidDel="00000000" w:rsidR="00000000" w:rsidRPr="00000000">
              <w:rPr>
                <w:b w:val="1"/>
                <w:bCs w:val="1"/>
                <w:sz w:val="20"/>
                <w:szCs w:val="20"/>
                <w:rtl w:val="0"/>
              </w:rPr>
              <w:t xml:space="preserve">APA Formatting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The document uses correct font (12-pt Times New Roman or 11-pt Calibri), 1-inch margins, consistent double-spacing, and a correctly structured title page. APA heading levels applied correctly by level. The reference list uses 0.5-inch hanging indent, is alphabetized, and follows italicization rules precisely.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Largely adheres to APA 7th edition formatting with one or two errors: minor margin inconsistency, incorrect heading level, slight spacing variation, missing title page element, or minor reference list construction error.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Multiple formatting deviations across margins, spacing, heading levels, font, or title page. The reference list contains multiple construction errors.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 Not 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Max Pts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100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89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79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rPr>
                <w:sz w:val="20"/>
                <w:szCs w:val="20"/>
              </w:rPr>
            </w:pPr>
            <w:r w:rsidDel="00000000" w:rsidR="00000000" w:rsidRPr="00000000">
              <w:rPr>
                <w:sz w:val="20"/>
                <w:szCs w:val="20"/>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Min Pts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90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80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