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9"/>
        <w:ind w:left="0" w:firstLine="0"/>
        <w:rPr>
          <w:rFonts w:ascii="Times New Roman"/>
        </w:rPr>
      </w:pPr>
    </w:p>
    <w:p>
      <w:pPr>
        <w:pStyle w:val="BodyText"/>
        <w:spacing w:before="0"/>
        <w:ind w:left="682" w:firstLine="0"/>
        <w:jc w:val="both"/>
      </w:pPr>
      <w:r>
        <w:rPr/>
        <w:t>Por</w:t>
      </w:r>
      <w:r>
        <w:rPr>
          <w:spacing w:val="-2"/>
        </w:rPr>
        <w:t> </w:t>
      </w:r>
      <w:r>
        <w:rPr/>
        <w:t>parejas,</w:t>
      </w:r>
      <w:r>
        <w:rPr>
          <w:spacing w:val="-3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ejercicio.</w:t>
      </w:r>
      <w:r>
        <w:rPr>
          <w:spacing w:val="-6"/>
        </w:rPr>
        <w:t> </w:t>
      </w:r>
      <w:r>
        <w:rPr/>
        <w:t>Sólo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miembro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pareja</w:t>
      </w:r>
    </w:p>
    <w:p>
      <w:pPr>
        <w:pStyle w:val="BodyText"/>
        <w:spacing w:line="261" w:lineRule="auto" w:before="23"/>
        <w:ind w:left="682" w:right="718" w:firstLine="0"/>
        <w:jc w:val="both"/>
      </w:pPr>
      <w:r>
        <w:rPr/>
        <w:t>subirá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archivo,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indicarán</w:t>
      </w:r>
      <w:r>
        <w:rPr>
          <w:spacing w:val="-4"/>
        </w:rPr>
        <w:t> </w:t>
      </w:r>
      <w:r>
        <w:rPr/>
        <w:t>ambos</w:t>
      </w:r>
      <w:r>
        <w:rPr>
          <w:spacing w:val="-2"/>
        </w:rPr>
        <w:t> </w:t>
      </w:r>
      <w:r>
        <w:rPr/>
        <w:t>nombres.</w:t>
      </w:r>
      <w:r>
        <w:rPr>
          <w:spacing w:val="-2"/>
        </w:rPr>
        <w:t> </w:t>
      </w:r>
      <w:r>
        <w:rPr/>
        <w:t>Deberás</w:t>
      </w:r>
      <w:r>
        <w:rPr>
          <w:spacing w:val="-3"/>
        </w:rPr>
        <w:t> </w:t>
      </w:r>
      <w:r>
        <w:rPr/>
        <w:t>guardarlo</w:t>
      </w:r>
      <w:r>
        <w:rPr>
          <w:spacing w:val="-75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>
          <w:u w:val="single"/>
        </w:rPr>
        <w:t>apellido1_nombre1_apellido2_nombre2_ae1.pdf</w:t>
      </w:r>
    </w:p>
    <w:p>
      <w:pPr>
        <w:pStyle w:val="BodyText"/>
        <w:spacing w:before="233"/>
        <w:ind w:left="682" w:firstLine="0"/>
        <w:jc w:val="both"/>
      </w:pPr>
      <w:r>
        <w:rPr>
          <w:color w:val="669966"/>
        </w:rPr>
        <w:t>CASO</w:t>
      </w:r>
      <w:r>
        <w:rPr>
          <w:color w:val="669966"/>
          <w:spacing w:val="-18"/>
        </w:rPr>
        <w:t> </w:t>
      </w:r>
      <w:r>
        <w:rPr>
          <w:color w:val="669966"/>
        </w:rPr>
        <w:t>PRÁCTICO:</w:t>
      </w:r>
      <w:r>
        <w:rPr>
          <w:color w:val="669966"/>
          <w:spacing w:val="-15"/>
        </w:rPr>
        <w:t> </w:t>
      </w:r>
      <w:r>
        <w:rPr>
          <w:color w:val="669966"/>
        </w:rPr>
        <w:t>MÓDULOS</w:t>
      </w:r>
      <w:r>
        <w:rPr>
          <w:color w:val="669966"/>
          <w:spacing w:val="-17"/>
        </w:rPr>
        <w:t> </w:t>
      </w:r>
      <w:r>
        <w:rPr>
          <w:color w:val="669966"/>
        </w:rPr>
        <w:t>DEL</w:t>
      </w:r>
      <w:r>
        <w:rPr>
          <w:color w:val="669966"/>
          <w:spacing w:val="-17"/>
        </w:rPr>
        <w:t> </w:t>
      </w:r>
      <w:r>
        <w:rPr>
          <w:color w:val="669966"/>
        </w:rPr>
        <w:t>ERP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Heading1"/>
        <w:spacing w:line="259" w:lineRule="auto"/>
        <w:ind w:right="674"/>
        <w:jc w:val="both"/>
      </w:pPr>
      <w:r>
        <w:rPr/>
        <w:t>A partir del siguiente caso práctico de una empresa que se dedica a</w:t>
      </w:r>
      <w:r>
        <w:rPr>
          <w:spacing w:val="1"/>
        </w:rPr>
        <w:t> </w:t>
      </w:r>
      <w:r>
        <w:rPr/>
        <w:t>la</w:t>
      </w:r>
      <w:r>
        <w:rPr>
          <w:spacing w:val="-19"/>
        </w:rPr>
        <w:t> </w:t>
      </w:r>
      <w:r>
        <w:rPr/>
        <w:t>venta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internet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material</w:t>
      </w:r>
      <w:r>
        <w:rPr>
          <w:spacing w:val="-18"/>
        </w:rPr>
        <w:t> </w:t>
      </w:r>
      <w:r>
        <w:rPr/>
        <w:t>informático</w:t>
      </w:r>
      <w:r>
        <w:rPr>
          <w:spacing w:val="-18"/>
        </w:rPr>
        <w:t> </w:t>
      </w:r>
      <w:r>
        <w:rPr/>
        <w:t>y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portátiles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medida,</w:t>
      </w:r>
      <w:r>
        <w:rPr>
          <w:spacing w:val="-73"/>
        </w:rPr>
        <w:t> </w:t>
      </w:r>
      <w:r>
        <w:rPr>
          <w:spacing w:val="-1"/>
        </w:rPr>
        <w:t>busca</w:t>
      </w:r>
      <w:r>
        <w:rPr>
          <w:spacing w:val="-21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posibles</w:t>
      </w:r>
      <w:r>
        <w:rPr>
          <w:spacing w:val="-19"/>
        </w:rPr>
        <w:t> </w:t>
      </w:r>
      <w:r>
        <w:rPr>
          <w:spacing w:val="-1"/>
        </w:rPr>
        <w:t>referencias</w:t>
      </w:r>
      <w:r>
        <w:rPr>
          <w:spacing w:val="-17"/>
        </w:rPr>
        <w:t> </w:t>
      </w:r>
      <w:r>
        <w:rPr/>
        <w:t>a</w:t>
      </w:r>
      <w:r>
        <w:rPr>
          <w:spacing w:val="-21"/>
        </w:rPr>
        <w:t> </w:t>
      </w:r>
      <w:r>
        <w:rPr/>
        <w:t>la</w:t>
      </w:r>
      <w:r>
        <w:rPr>
          <w:spacing w:val="-18"/>
        </w:rPr>
        <w:t> </w:t>
      </w:r>
      <w:r>
        <w:rPr/>
        <w:t>utilización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su</w:t>
      </w:r>
      <w:r>
        <w:rPr>
          <w:spacing w:val="-19"/>
        </w:rPr>
        <w:t> </w:t>
      </w:r>
      <w:r>
        <w:rPr/>
        <w:t>sistema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gestión</w:t>
      </w:r>
      <w:r>
        <w:rPr>
          <w:spacing w:val="-72"/>
        </w:rPr>
        <w:t> </w:t>
      </w:r>
      <w:r>
        <w:rPr/>
        <w:t>ERP, razonando a qué módulo del RP hacen referencia. Además,</w:t>
      </w:r>
      <w:r>
        <w:rPr>
          <w:spacing w:val="1"/>
        </w:rPr>
        <w:t> </w:t>
      </w:r>
      <w:r>
        <w:rPr/>
        <w:t>justifica,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menos,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ventajas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beneficios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disfruta</w:t>
      </w:r>
      <w:r>
        <w:rPr>
          <w:spacing w:val="-4"/>
        </w:rPr>
        <w:t> </w:t>
      </w:r>
      <w:r>
        <w:rPr/>
        <w:t>esta</w:t>
      </w:r>
      <w:r>
        <w:rPr>
          <w:spacing w:val="-7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usar</w:t>
      </w:r>
      <w:r>
        <w:rPr>
          <w:spacing w:val="-3"/>
        </w:rPr>
        <w:t> </w:t>
      </w:r>
      <w:r>
        <w:rPr/>
        <w:t>un sistema</w:t>
      </w:r>
      <w:r>
        <w:rPr>
          <w:spacing w:val="-2"/>
        </w:rPr>
        <w:t> </w:t>
      </w:r>
      <w:r>
        <w:rPr/>
        <w:t>ERP.</w:t>
      </w:r>
    </w:p>
    <w:p>
      <w:pPr>
        <w:pStyle w:val="BodyText"/>
        <w:spacing w:line="259" w:lineRule="auto" w:before="159"/>
        <w:ind w:left="682" w:right="675" w:firstLine="0"/>
        <w:jc w:val="both"/>
      </w:pPr>
      <w:r>
        <w:rPr/>
        <w:t>El proceso de venta de la empresa empieza con la </w:t>
      </w:r>
      <w:r>
        <w:rPr>
          <w:color w:val="EC7C30"/>
          <w:u w:val="single" w:color="EC7C30"/>
        </w:rPr>
        <w:t>recepción de un pedido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desde la Web</w:t>
      </w:r>
      <w:r>
        <w:rPr/>
        <w:t>. Si al introducir los datos, </w:t>
      </w:r>
      <w:r>
        <w:rPr>
          <w:color w:val="EC7C30"/>
          <w:u w:val="single" w:color="EC7C30"/>
        </w:rPr>
        <w:t>el sistema nos informa de que se ha</w:t>
      </w:r>
      <w:r>
        <w:rPr>
          <w:color w:val="EC7C30"/>
          <w:spacing w:val="-75"/>
        </w:rPr>
        <w:t> </w:t>
      </w:r>
      <w:r>
        <w:rPr>
          <w:color w:val="EC7C30"/>
          <w:u w:val="single" w:color="EC7C30"/>
        </w:rPr>
        <w:t>rebasado el crédito</w:t>
      </w:r>
      <w:r>
        <w:rPr/>
        <w:t>, se le informa al cliente y </w:t>
      </w:r>
      <w:r>
        <w:rPr>
          <w:color w:val="EC7C30"/>
          <w:u w:val="single" w:color="EC7C30"/>
        </w:rPr>
        <w:t>se acuerda que este pedido se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servirá</w:t>
      </w:r>
      <w:r>
        <w:rPr>
          <w:color w:val="EC7C30"/>
          <w:spacing w:val="-3"/>
          <w:u w:val="single" w:color="EC7C30"/>
        </w:rPr>
        <w:t> </w:t>
      </w:r>
      <w:r>
        <w:rPr>
          <w:color w:val="EC7C30"/>
          <w:u w:val="single" w:color="EC7C30"/>
        </w:rPr>
        <w:t>contra-reembolso</w:t>
      </w:r>
      <w:r>
        <w:rPr/>
        <w:t>.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reflejamos en</w:t>
      </w:r>
      <w:r>
        <w:rPr>
          <w:spacing w:val="-4"/>
        </w:rPr>
        <w:t> </w:t>
      </w:r>
      <w:r>
        <w:rPr/>
        <w:t>el pedido.</w:t>
      </w:r>
    </w:p>
    <w:p>
      <w:pPr>
        <w:pStyle w:val="BodyText"/>
        <w:spacing w:line="259" w:lineRule="auto" w:before="160"/>
        <w:ind w:left="682" w:right="673" w:firstLine="0"/>
        <w:jc w:val="both"/>
      </w:pPr>
      <w:r>
        <w:rPr/>
        <w:t>Si el primer artículo está en </w:t>
      </w:r>
      <w:r>
        <w:rPr>
          <w:color w:val="EC7C30"/>
          <w:u w:val="single" w:color="EC7C30"/>
        </w:rPr>
        <w:t>existencias</w:t>
      </w:r>
      <w:r>
        <w:rPr/>
        <w:t>, lo asignamos a este pedido al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corresponde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"artículo</w:t>
      </w:r>
      <w:r>
        <w:rPr>
          <w:spacing w:val="1"/>
        </w:rPr>
        <w:t> </w:t>
      </w:r>
      <w:r>
        <w:rPr/>
        <w:t>configurado",</w:t>
      </w:r>
      <w:r>
        <w:rPr>
          <w:spacing w:val="-75"/>
        </w:rPr>
        <w:t> </w:t>
      </w:r>
      <w:r>
        <w:rPr/>
        <w:t>entonces este tipo de artículo genera las instrucciones de </w:t>
      </w:r>
      <w:r>
        <w:rPr>
          <w:color w:val="EC7C30"/>
          <w:u w:val="single" w:color="EC7C30"/>
        </w:rPr>
        <w:t>fabricación según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las</w:t>
      </w:r>
      <w:r>
        <w:rPr>
          <w:color w:val="EC7C30"/>
          <w:spacing w:val="-4"/>
          <w:u w:val="single" w:color="EC7C30"/>
        </w:rPr>
        <w:t> </w:t>
      </w:r>
      <w:r>
        <w:rPr>
          <w:color w:val="EC7C30"/>
          <w:u w:val="single" w:color="EC7C30"/>
        </w:rPr>
        <w:t>características</w:t>
      </w:r>
      <w:r>
        <w:rPr>
          <w:color w:val="EC7C30"/>
          <w:spacing w:val="-4"/>
          <w:u w:val="single" w:color="EC7C30"/>
        </w:rPr>
        <w:t> </w:t>
      </w:r>
      <w:r>
        <w:rPr>
          <w:color w:val="EC7C30"/>
          <w:u w:val="single" w:color="EC7C30"/>
        </w:rPr>
        <w:t>que</w:t>
      </w:r>
      <w:r>
        <w:rPr>
          <w:color w:val="EC7C30"/>
          <w:spacing w:val="-5"/>
          <w:u w:val="single" w:color="EC7C30"/>
        </w:rPr>
        <w:t> </w:t>
      </w:r>
      <w:r>
        <w:rPr>
          <w:color w:val="EC7C30"/>
          <w:u w:val="single" w:color="EC7C30"/>
        </w:rPr>
        <w:t>quiere</w:t>
      </w:r>
      <w:r>
        <w:rPr>
          <w:color w:val="EC7C30"/>
          <w:spacing w:val="-3"/>
          <w:u w:val="single" w:color="EC7C30"/>
        </w:rPr>
        <w:t> </w:t>
      </w:r>
      <w:r>
        <w:rPr>
          <w:color w:val="EC7C30"/>
          <w:u w:val="single" w:color="EC7C30"/>
        </w:rPr>
        <w:t>el</w:t>
      </w:r>
      <w:r>
        <w:rPr>
          <w:color w:val="EC7C30"/>
          <w:spacing w:val="-2"/>
          <w:u w:val="single" w:color="EC7C30"/>
        </w:rPr>
        <w:t> </w:t>
      </w:r>
      <w:r>
        <w:rPr>
          <w:color w:val="EC7C30"/>
          <w:u w:val="single" w:color="EC7C30"/>
        </w:rPr>
        <w:t>cliente</w:t>
      </w:r>
      <w:r>
        <w:rPr>
          <w:color w:val="EC7C30"/>
          <w:spacing w:val="-1"/>
        </w:rPr>
        <w:t> </w:t>
      </w:r>
      <w:r>
        <w:rPr/>
        <w:t>(tamaño,</w:t>
      </w:r>
      <w:r>
        <w:rPr>
          <w:spacing w:val="-4"/>
        </w:rPr>
        <w:t> </w:t>
      </w:r>
      <w:r>
        <w:rPr/>
        <w:t>color,</w:t>
      </w:r>
      <w:r>
        <w:rPr>
          <w:spacing w:val="-5"/>
        </w:rPr>
        <w:t> </w:t>
      </w:r>
      <w:r>
        <w:rPr/>
        <w:t>prestaciones,</w:t>
      </w:r>
      <w:r>
        <w:rPr>
          <w:spacing w:val="-3"/>
        </w:rPr>
        <w:t> </w:t>
      </w:r>
      <w:r>
        <w:rPr/>
        <w:t>etc)</w:t>
      </w:r>
      <w:r>
        <w:rPr>
          <w:spacing w:val="-5"/>
        </w:rPr>
        <w:t> </w:t>
      </w:r>
      <w:r>
        <w:rPr/>
        <w:t>sin</w:t>
      </w:r>
      <w:r>
        <w:rPr>
          <w:spacing w:val="-75"/>
        </w:rPr>
        <w:t> </w:t>
      </w:r>
      <w:r>
        <w:rPr/>
        <w:t>necesidad de dar un nuevo código cada vez. Por último, el tercer artículo es</w:t>
      </w:r>
      <w:r>
        <w:rPr>
          <w:spacing w:val="1"/>
        </w:rPr>
        <w:t> </w:t>
      </w:r>
      <w:r>
        <w:rPr/>
        <w:t>un artículo de</w:t>
      </w:r>
      <w:r>
        <w:rPr>
          <w:spacing w:val="1"/>
        </w:rPr>
        <w:t> </w:t>
      </w:r>
      <w:r>
        <w:rPr>
          <w:color w:val="EC7C30"/>
          <w:u w:val="single" w:color="EC7C30"/>
        </w:rPr>
        <w:t>compra-venta</w:t>
      </w:r>
      <w:r>
        <w:rPr>
          <w:color w:val="EC7C30"/>
        </w:rPr>
        <w:t> </w:t>
      </w:r>
      <w:r>
        <w:rPr/>
        <w:t>y no tenemos existencias. El sistema nos</w:t>
      </w:r>
      <w:r>
        <w:rPr>
          <w:spacing w:val="1"/>
        </w:rPr>
        <w:t> </w:t>
      </w:r>
      <w:r>
        <w:rPr/>
        <w:t>propone</w:t>
      </w:r>
      <w:r>
        <w:rPr>
          <w:spacing w:val="1"/>
        </w:rPr>
        <w:t> </w:t>
      </w:r>
      <w:r>
        <w:rPr/>
        <w:t>generar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>
          <w:color w:val="EC7C30"/>
          <w:u w:val="single" w:color="EC7C30"/>
        </w:rPr>
        <w:t>pedido</w:t>
      </w:r>
      <w:r>
        <w:rPr>
          <w:color w:val="EC7C30"/>
          <w:spacing w:val="1"/>
          <w:u w:val="single" w:color="EC7C30"/>
        </w:rPr>
        <w:t> </w:t>
      </w:r>
      <w:r>
        <w:rPr>
          <w:color w:val="EC7C30"/>
          <w:u w:val="single" w:color="EC7C30"/>
        </w:rPr>
        <w:t>de</w:t>
      </w:r>
      <w:r>
        <w:rPr>
          <w:color w:val="EC7C30"/>
          <w:spacing w:val="1"/>
          <w:u w:val="single" w:color="EC7C30"/>
        </w:rPr>
        <w:t> </w:t>
      </w:r>
      <w:r>
        <w:rPr>
          <w:color w:val="EC7C30"/>
          <w:u w:val="single" w:color="EC7C30"/>
        </w:rPr>
        <w:t>compra</w:t>
      </w:r>
      <w:r>
        <w:rPr/>
        <w:t>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nosotros</w:t>
      </w:r>
      <w:r>
        <w:rPr>
          <w:spacing w:val="1"/>
        </w:rPr>
        <w:t> </w:t>
      </w:r>
      <w:r>
        <w:rPr/>
        <w:t>declinamos</w:t>
      </w:r>
      <w:r>
        <w:rPr>
          <w:spacing w:val="1"/>
        </w:rPr>
        <w:t> </w:t>
      </w:r>
      <w:r>
        <w:rPr/>
        <w:t>esta</w:t>
      </w:r>
      <w:r>
        <w:rPr>
          <w:spacing w:val="-75"/>
        </w:rPr>
        <w:t> </w:t>
      </w:r>
      <w:r>
        <w:rPr/>
        <w:t>propuesta para poder realizar un pedido conjunto al </w:t>
      </w:r>
      <w:r>
        <w:rPr>
          <w:color w:val="EC7C30"/>
          <w:u w:val="single" w:color="EC7C30"/>
        </w:rPr>
        <w:t>proveedor</w:t>
      </w:r>
      <w:r>
        <w:rPr>
          <w:color w:val="EC7C30"/>
        </w:rPr>
        <w:t> </w:t>
      </w:r>
      <w:r>
        <w:rPr/>
        <w:t>a final de</w:t>
      </w:r>
      <w:r>
        <w:rPr>
          <w:spacing w:val="1"/>
        </w:rPr>
        <w:t> </w:t>
      </w:r>
      <w:r>
        <w:rPr/>
        <w:t>semana. El pedido queda listo para ser servido cuando todo el material esté</w:t>
      </w:r>
      <w:r>
        <w:rPr>
          <w:spacing w:val="1"/>
        </w:rPr>
        <w:t> </w:t>
      </w:r>
      <w:r>
        <w:rPr/>
        <w:t>disponible.</w:t>
      </w:r>
    </w:p>
    <w:p>
      <w:pPr>
        <w:pStyle w:val="BodyText"/>
        <w:spacing w:line="259" w:lineRule="auto" w:before="156"/>
        <w:ind w:left="682" w:right="672" w:firstLine="0"/>
        <w:jc w:val="both"/>
      </w:pPr>
      <w:r>
        <w:rPr/>
        <w:t>Debido</w:t>
      </w:r>
      <w:r>
        <w:rPr>
          <w:spacing w:val="1"/>
        </w:rPr>
        <w:t> </w:t>
      </w:r>
      <w:r>
        <w:rPr/>
        <w:t>a este</w:t>
      </w:r>
      <w:r>
        <w:rPr>
          <w:spacing w:val="1"/>
        </w:rPr>
        <w:t> </w:t>
      </w:r>
      <w:r>
        <w:rPr/>
        <w:t>pedido, es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existencias hayan</w:t>
      </w:r>
      <w:r>
        <w:rPr>
          <w:spacing w:val="1"/>
        </w:rPr>
        <w:t> </w:t>
      </w:r>
      <w:r>
        <w:rPr/>
        <w:t>generado alguna propuesta de compra de materia prima o fabricación 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semi-elaborados.</w:t>
      </w:r>
      <w:r>
        <w:rPr>
          <w:spacing w:val="1"/>
        </w:rPr>
        <w:t> </w:t>
      </w:r>
      <w:r>
        <w:rPr/>
        <w:t>Descubrimos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fabricación de 50 unidades. Comprobamos desde allí mismo la disponibilidad</w:t>
      </w:r>
      <w:r>
        <w:rPr>
          <w:spacing w:val="-75"/>
        </w:rPr>
        <w:t> </w:t>
      </w:r>
      <w:r>
        <w:rPr/>
        <w:t>de todos los materiales para la fecha requerida, </w:t>
      </w:r>
      <w:r>
        <w:rPr>
          <w:color w:val="EC7C30"/>
          <w:u w:val="single" w:color="EC7C30"/>
        </w:rPr>
        <w:t>así como disponibilidad de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capacidad</w:t>
      </w:r>
      <w:r>
        <w:rPr>
          <w:color w:val="EC7C30"/>
          <w:spacing w:val="-10"/>
          <w:u w:val="single" w:color="EC7C30"/>
        </w:rPr>
        <w:t> </w:t>
      </w:r>
      <w:r>
        <w:rPr>
          <w:color w:val="EC7C30"/>
          <w:u w:val="single" w:color="EC7C30"/>
        </w:rPr>
        <w:t>en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horas</w:t>
      </w:r>
      <w:r>
        <w:rPr>
          <w:color w:val="EC7C30"/>
          <w:spacing w:val="-9"/>
          <w:u w:val="single" w:color="EC7C30"/>
        </w:rPr>
        <w:t> </w:t>
      </w:r>
      <w:r>
        <w:rPr>
          <w:color w:val="EC7C30"/>
          <w:u w:val="single" w:color="EC7C30"/>
        </w:rPr>
        <w:t>por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grupo</w:t>
      </w:r>
      <w:r>
        <w:rPr>
          <w:color w:val="EC7C30"/>
          <w:spacing w:val="-9"/>
          <w:u w:val="single" w:color="EC7C30"/>
        </w:rPr>
        <w:t> </w:t>
      </w:r>
      <w:r>
        <w:rPr>
          <w:color w:val="EC7C30"/>
          <w:u w:val="single" w:color="EC7C30"/>
        </w:rPr>
        <w:t>de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planificación</w:t>
      </w:r>
      <w:r>
        <w:rPr/>
        <w:t>.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nos</w:t>
      </w:r>
      <w:r>
        <w:rPr>
          <w:spacing w:val="-8"/>
        </w:rPr>
        <w:t> </w:t>
      </w:r>
      <w:r>
        <w:rPr/>
        <w:t>informa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75"/>
        </w:rPr>
        <w:t> </w:t>
      </w:r>
      <w:r>
        <w:rPr/>
        <w:t>existe una situación de saturación a 2 semanas vista. Nos surge la duda de</w:t>
      </w:r>
      <w:r>
        <w:rPr>
          <w:spacing w:val="1"/>
        </w:rPr>
        <w:t> </w:t>
      </w:r>
      <w:r>
        <w:rPr/>
        <w:t>atrasar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pedido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gestionar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producción</w:t>
      </w:r>
      <w:r>
        <w:rPr>
          <w:spacing w:val="-9"/>
        </w:rPr>
        <w:t> </w:t>
      </w:r>
      <w:r>
        <w:rPr>
          <w:color w:val="EC7C30"/>
          <w:u w:val="single" w:color="EC7C30"/>
        </w:rPr>
        <w:t>un</w:t>
      </w:r>
      <w:r>
        <w:rPr>
          <w:color w:val="EC7C30"/>
          <w:spacing w:val="-7"/>
          <w:u w:val="single" w:color="EC7C30"/>
        </w:rPr>
        <w:t> </w:t>
      </w:r>
      <w:r>
        <w:rPr>
          <w:color w:val="EC7C30"/>
          <w:u w:val="single" w:color="EC7C30"/>
        </w:rPr>
        <w:t>turno</w:t>
      </w:r>
      <w:r>
        <w:rPr>
          <w:color w:val="EC7C30"/>
          <w:spacing w:val="-6"/>
          <w:u w:val="single" w:color="EC7C30"/>
        </w:rPr>
        <w:t> </w:t>
      </w:r>
      <w:r>
        <w:rPr>
          <w:color w:val="EC7C30"/>
          <w:u w:val="single" w:color="EC7C30"/>
        </w:rPr>
        <w:t>especial</w:t>
      </w:r>
      <w:r>
        <w:rPr>
          <w:color w:val="EC7C30"/>
          <w:spacing w:val="-6"/>
          <w:u w:val="single" w:color="EC7C30"/>
        </w:rPr>
        <w:t> </w:t>
      </w:r>
      <w:r>
        <w:rPr>
          <w:color w:val="EC7C30"/>
          <w:u w:val="single" w:color="EC7C30"/>
        </w:rPr>
        <w:t>para</w:t>
      </w:r>
      <w:r>
        <w:rPr>
          <w:color w:val="EC7C30"/>
          <w:spacing w:val="-6"/>
          <w:u w:val="single" w:color="EC7C30"/>
        </w:rPr>
        <w:t> </w:t>
      </w:r>
      <w:r>
        <w:rPr>
          <w:color w:val="EC7C30"/>
          <w:u w:val="single" w:color="EC7C30"/>
        </w:rPr>
        <w:t>el</w:t>
      </w:r>
      <w:r>
        <w:rPr>
          <w:color w:val="EC7C30"/>
          <w:spacing w:val="-5"/>
          <w:u w:val="single" w:color="EC7C30"/>
        </w:rPr>
        <w:t> </w:t>
      </w:r>
      <w:r>
        <w:rPr>
          <w:color w:val="EC7C30"/>
          <w:u w:val="single" w:color="EC7C30"/>
        </w:rPr>
        <w:t>pedido</w:t>
      </w:r>
      <w:r>
        <w:rPr>
          <w:color w:val="EC7C30"/>
          <w:spacing w:val="-75"/>
        </w:rPr>
        <w:t> </w:t>
      </w:r>
      <w:r>
        <w:rPr>
          <w:color w:val="EC7C30"/>
          <w:u w:val="single" w:color="EC7C30"/>
        </w:rPr>
        <w:t>de</w:t>
      </w:r>
      <w:r>
        <w:rPr>
          <w:color w:val="EC7C30"/>
          <w:spacing w:val="1"/>
          <w:u w:val="single" w:color="EC7C30"/>
        </w:rPr>
        <w:t> </w:t>
      </w:r>
      <w:r>
        <w:rPr>
          <w:color w:val="EC7C30"/>
          <w:u w:val="single" w:color="EC7C30"/>
        </w:rPr>
        <w:t>este</w:t>
      </w:r>
      <w:r>
        <w:rPr>
          <w:color w:val="EC7C30"/>
          <w:spacing w:val="1"/>
          <w:u w:val="single" w:color="EC7C30"/>
        </w:rPr>
        <w:t> </w:t>
      </w:r>
      <w:r>
        <w:rPr>
          <w:color w:val="EC7C30"/>
          <w:u w:val="single" w:color="EC7C30"/>
        </w:rPr>
        <w:t>producto</w:t>
      </w:r>
      <w:r>
        <w:rPr/>
        <w:t>.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optamos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retrasar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semana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fabricación.</w:t>
      </w:r>
      <w:r>
        <w:rPr>
          <w:spacing w:val="1"/>
        </w:rPr>
        <w:t> </w:t>
      </w:r>
      <w:r>
        <w:rPr/>
        <w:t>Convertimos</w:t>
      </w:r>
      <w:r>
        <w:rPr>
          <w:spacing w:val="1"/>
        </w:rPr>
        <w:t> </w:t>
      </w:r>
      <w:r>
        <w:rPr/>
        <w:t>automáticamente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fabricación. En el Departamento Comercial podrán mandar la confirmación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pedido 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nueva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de entrega.</w:t>
      </w:r>
    </w:p>
    <w:p>
      <w:pPr>
        <w:pStyle w:val="BodyText"/>
        <w:spacing w:line="259" w:lineRule="auto" w:before="160"/>
        <w:ind w:left="682" w:right="674" w:firstLine="0"/>
        <w:jc w:val="both"/>
      </w:pPr>
      <w:r>
        <w:rPr/>
        <w:t>En</w:t>
      </w:r>
      <w:r>
        <w:rPr>
          <w:spacing w:val="-10"/>
        </w:rPr>
        <w:t> </w:t>
      </w:r>
      <w:r>
        <w:rPr/>
        <w:t>las</w:t>
      </w:r>
      <w:r>
        <w:rPr>
          <w:spacing w:val="-8"/>
        </w:rPr>
        <w:t> </w:t>
      </w:r>
      <w:r>
        <w:rPr/>
        <w:t>propuestas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compra</w:t>
      </w:r>
      <w:r>
        <w:rPr>
          <w:spacing w:val="-9"/>
        </w:rPr>
        <w:t> </w:t>
      </w:r>
      <w:r>
        <w:rPr/>
        <w:t>convertimos</w:t>
      </w:r>
      <w:r>
        <w:rPr>
          <w:spacing w:val="-10"/>
        </w:rPr>
        <w:t> </w:t>
      </w:r>
      <w:r>
        <w:rPr/>
        <w:t>varias</w:t>
      </w:r>
      <w:r>
        <w:rPr>
          <w:spacing w:val="-7"/>
        </w:rPr>
        <w:t> </w:t>
      </w:r>
      <w:r>
        <w:rPr>
          <w:color w:val="EC7C30"/>
          <w:u w:val="single" w:color="EC7C30"/>
        </w:rPr>
        <w:t>propuestas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de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un</w:t>
      </w:r>
      <w:r>
        <w:rPr>
          <w:color w:val="EC7C30"/>
          <w:spacing w:val="-8"/>
          <w:u w:val="single" w:color="EC7C30"/>
        </w:rPr>
        <w:t> </w:t>
      </w:r>
      <w:r>
        <w:rPr>
          <w:color w:val="EC7C30"/>
          <w:u w:val="single" w:color="EC7C30"/>
        </w:rPr>
        <w:t>proveedor</w:t>
      </w:r>
      <w:r>
        <w:rPr>
          <w:color w:val="EC7C30"/>
          <w:spacing w:val="-75"/>
        </w:rPr>
        <w:t> </w:t>
      </w:r>
      <w:r>
        <w:rPr>
          <w:color w:val="EC7C30"/>
          <w:u w:val="single" w:color="EC7C30"/>
        </w:rPr>
        <w:t>en un solo pedido</w:t>
      </w:r>
      <w:r>
        <w:rPr/>
        <w:t>. Los precios y condiciones se recuperan automáticamente</w:t>
      </w:r>
      <w:r>
        <w:rPr>
          <w:spacing w:val="1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nos</w:t>
      </w:r>
      <w:r>
        <w:rPr>
          <w:spacing w:val="-13"/>
        </w:rPr>
        <w:t> </w:t>
      </w:r>
      <w:r>
        <w:rPr/>
        <w:t>avisa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debemos</w:t>
      </w:r>
      <w:r>
        <w:rPr>
          <w:spacing w:val="-10"/>
        </w:rPr>
        <w:t> </w:t>
      </w:r>
      <w:r>
        <w:rPr/>
        <w:t>renovar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acuerdo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5"/>
        </w:rPr>
        <w:t> </w:t>
      </w:r>
      <w:r>
        <w:rPr/>
        <w:t>artículo</w:t>
      </w:r>
      <w:r>
        <w:rPr>
          <w:spacing w:val="-12"/>
        </w:rPr>
        <w:t> </w:t>
      </w:r>
      <w:r>
        <w:rPr/>
        <w:t>con</w:t>
      </w:r>
      <w:r>
        <w:rPr>
          <w:spacing w:val="-75"/>
        </w:rPr>
        <w:t> </w:t>
      </w:r>
      <w:r>
        <w:rPr/>
        <w:t>el</w:t>
      </w:r>
      <w:r>
        <w:rPr>
          <w:spacing w:val="-17"/>
        </w:rPr>
        <w:t> </w:t>
      </w:r>
      <w:r>
        <w:rPr/>
        <w:t>proveedor.</w:t>
      </w:r>
      <w:r>
        <w:rPr>
          <w:spacing w:val="-18"/>
        </w:rPr>
        <w:t> </w:t>
      </w:r>
      <w:r>
        <w:rPr/>
        <w:t>Si</w:t>
      </w:r>
      <w:r>
        <w:rPr>
          <w:spacing w:val="-17"/>
        </w:rPr>
        <w:t> </w:t>
      </w:r>
      <w:r>
        <w:rPr/>
        <w:t>existen</w:t>
      </w:r>
      <w:r>
        <w:rPr>
          <w:spacing w:val="-17"/>
        </w:rPr>
        <w:t> </w:t>
      </w:r>
      <w:r>
        <w:rPr/>
        <w:t>errores</w:t>
      </w:r>
      <w:r>
        <w:rPr>
          <w:spacing w:val="-17"/>
        </w:rPr>
        <w:t> </w:t>
      </w:r>
      <w:r>
        <w:rPr/>
        <w:t>estos</w:t>
      </w:r>
      <w:r>
        <w:rPr>
          <w:spacing w:val="-16"/>
        </w:rPr>
        <w:t> </w:t>
      </w:r>
      <w:r>
        <w:rPr/>
        <w:t>son</w:t>
      </w:r>
      <w:r>
        <w:rPr>
          <w:spacing w:val="-17"/>
        </w:rPr>
        <w:t> </w:t>
      </w:r>
      <w:r>
        <w:rPr/>
        <w:t>indicados.</w:t>
      </w:r>
      <w:r>
        <w:rPr>
          <w:spacing w:val="-18"/>
        </w:rPr>
        <w:t> </w:t>
      </w:r>
      <w:r>
        <w:rPr/>
        <w:t>Si</w:t>
      </w:r>
      <w:r>
        <w:rPr>
          <w:spacing w:val="-17"/>
        </w:rPr>
        <w:t> </w:t>
      </w:r>
      <w:r>
        <w:rPr/>
        <w:t>algún</w:t>
      </w:r>
      <w:r>
        <w:rPr>
          <w:spacing w:val="-18"/>
        </w:rPr>
        <w:t> </w:t>
      </w:r>
      <w:r>
        <w:rPr/>
        <w:t>artículo</w:t>
      </w:r>
      <w:r>
        <w:rPr>
          <w:spacing w:val="-17"/>
        </w:rPr>
        <w:t> </w:t>
      </w:r>
      <w:r>
        <w:rPr/>
        <w:t>requiere</w:t>
      </w:r>
      <w:r>
        <w:rPr>
          <w:spacing w:val="-75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 de calidad,</w:t>
      </w:r>
      <w:r>
        <w:rPr>
          <w:spacing w:val="-2"/>
        </w:rPr>
        <w:t> </w:t>
      </w:r>
      <w:r>
        <w:rPr/>
        <w:t>puede indicarse.</w:t>
      </w:r>
    </w:p>
    <w:p>
      <w:pPr>
        <w:spacing w:after="0" w:line="259" w:lineRule="auto"/>
        <w:jc w:val="both"/>
        <w:sectPr>
          <w:headerReference w:type="default" r:id="rId5"/>
          <w:type w:val="continuous"/>
          <w:pgSz w:w="11910" w:h="16840"/>
          <w:pgMar w:header="713" w:top="1620" w:bottom="280" w:left="1020" w:right="1020"/>
          <w:pgNumType w:start="1"/>
        </w:sectPr>
      </w:pPr>
    </w:p>
    <w:p>
      <w:pPr>
        <w:pStyle w:val="BodyText"/>
        <w:spacing w:before="2"/>
        <w:ind w:left="0" w:firstLine="0"/>
        <w:rPr>
          <w:sz w:val="14"/>
        </w:rPr>
      </w:pPr>
    </w:p>
    <w:p>
      <w:pPr>
        <w:pStyle w:val="BodyText"/>
        <w:spacing w:line="259" w:lineRule="auto" w:before="101"/>
        <w:ind w:left="682" w:right="675" w:firstLine="0"/>
        <w:jc w:val="both"/>
      </w:pP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fabricación</w:t>
      </w:r>
      <w:r>
        <w:rPr>
          <w:spacing w:val="-3"/>
        </w:rPr>
        <w:t> </w:t>
      </w:r>
      <w:r>
        <w:rPr/>
        <w:t>salen</w:t>
      </w:r>
      <w:r>
        <w:rPr>
          <w:spacing w:val="-6"/>
        </w:rPr>
        <w:t> </w:t>
      </w:r>
      <w:r>
        <w:rPr/>
        <w:t>con</w:t>
      </w:r>
      <w:r>
        <w:rPr>
          <w:spacing w:val="-4"/>
        </w:rPr>
        <w:t> </w:t>
      </w:r>
      <w:r>
        <w:rPr/>
        <w:t>toda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necesaria</w:t>
      </w:r>
      <w:r>
        <w:rPr>
          <w:spacing w:val="-7"/>
        </w:rPr>
        <w:t> </w:t>
      </w:r>
      <w:r>
        <w:rPr/>
        <w:t>para</w:t>
      </w:r>
      <w:r>
        <w:rPr>
          <w:spacing w:val="-75"/>
        </w:rPr>
        <w:t> </w:t>
      </w:r>
      <w:r>
        <w:rPr/>
        <w:t>evitar errores. </w:t>
      </w:r>
      <w:r>
        <w:rPr>
          <w:color w:val="EC7C30"/>
          <w:u w:val="single" w:color="EC7C30"/>
        </w:rPr>
        <w:t>Los operarios reportan, gracias al código de barras de los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boletines de trabajo, el inicio, el final y la cantidad producida en cada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operación.</w:t>
      </w:r>
      <w:r>
        <w:rPr>
          <w:color w:val="EC7C30"/>
        </w:rPr>
        <w:t> </w:t>
      </w:r>
      <w:r>
        <w:rPr/>
        <w:t>Esta información se convierte en coste, coste que es comparado</w:t>
      </w:r>
      <w:r>
        <w:rPr>
          <w:spacing w:val="1"/>
        </w:rPr>
        <w:t> </w:t>
      </w:r>
      <w:r>
        <w:rPr/>
        <w:t>con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estándar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nos</w:t>
      </w:r>
      <w:r>
        <w:rPr>
          <w:spacing w:val="-16"/>
        </w:rPr>
        <w:t> </w:t>
      </w:r>
      <w:r>
        <w:rPr/>
        <w:t>alerta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desviaciones.</w:t>
      </w:r>
      <w:r>
        <w:rPr>
          <w:spacing w:val="-13"/>
        </w:rPr>
        <w:t> </w:t>
      </w:r>
      <w:r>
        <w:rPr>
          <w:color w:val="EC7C30"/>
          <w:u w:val="single" w:color="EC7C30"/>
        </w:rPr>
        <w:t>Esta</w:t>
      </w:r>
      <w:r>
        <w:rPr>
          <w:color w:val="EC7C30"/>
          <w:spacing w:val="-15"/>
          <w:u w:val="single" w:color="EC7C30"/>
        </w:rPr>
        <w:t> </w:t>
      </w:r>
      <w:r>
        <w:rPr>
          <w:color w:val="EC7C30"/>
          <w:u w:val="single" w:color="EC7C30"/>
        </w:rPr>
        <w:t>información</w:t>
      </w:r>
      <w:r>
        <w:rPr>
          <w:color w:val="EC7C30"/>
          <w:spacing w:val="-14"/>
          <w:u w:val="single" w:color="EC7C30"/>
        </w:rPr>
        <w:t> </w:t>
      </w:r>
      <w:r>
        <w:rPr>
          <w:color w:val="EC7C30"/>
          <w:u w:val="single" w:color="EC7C30"/>
        </w:rPr>
        <w:t>es</w:t>
      </w:r>
      <w:r>
        <w:rPr>
          <w:color w:val="EC7C30"/>
          <w:spacing w:val="-13"/>
          <w:u w:val="single" w:color="EC7C30"/>
        </w:rPr>
        <w:t> </w:t>
      </w:r>
      <w:r>
        <w:rPr>
          <w:color w:val="EC7C30"/>
          <w:u w:val="single" w:color="EC7C30"/>
        </w:rPr>
        <w:t>la</w:t>
      </w:r>
      <w:r>
        <w:rPr>
          <w:color w:val="EC7C30"/>
          <w:spacing w:val="-15"/>
          <w:u w:val="single" w:color="EC7C30"/>
        </w:rPr>
        <w:t> </w:t>
      </w:r>
      <w:r>
        <w:rPr>
          <w:color w:val="EC7C30"/>
          <w:u w:val="single" w:color="EC7C30"/>
        </w:rPr>
        <w:t>base</w:t>
      </w:r>
      <w:r>
        <w:rPr>
          <w:color w:val="EC7C30"/>
          <w:spacing w:val="-12"/>
          <w:u w:val="single" w:color="EC7C30"/>
        </w:rPr>
        <w:t> </w:t>
      </w:r>
      <w:r>
        <w:rPr>
          <w:color w:val="EC7C30"/>
          <w:u w:val="single" w:color="EC7C30"/>
        </w:rPr>
        <w:t>para</w:t>
      </w:r>
      <w:r>
        <w:rPr>
          <w:color w:val="EC7C30"/>
          <w:spacing w:val="-75"/>
        </w:rPr>
        <w:t> </w:t>
      </w:r>
      <w:r>
        <w:rPr>
          <w:color w:val="EC7C30"/>
          <w:u w:val="single" w:color="EC7C30"/>
        </w:rPr>
        <w:t>abonar una prima de producción a los operarios</w:t>
      </w:r>
      <w:r>
        <w:rPr/>
        <w:t>. En los planes de trabajo</w:t>
      </w:r>
      <w:r>
        <w:rPr>
          <w:spacing w:val="1"/>
        </w:rPr>
        <w:t> </w:t>
      </w:r>
      <w:r>
        <w:rPr/>
        <w:t>vemos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todo</w:t>
      </w:r>
      <w:r>
        <w:rPr>
          <w:spacing w:val="-5"/>
        </w:rPr>
        <w:t> </w:t>
      </w:r>
      <w:r>
        <w:rPr/>
        <w:t>momento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situación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producción.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rápido</w:t>
      </w:r>
      <w:r>
        <w:rPr>
          <w:spacing w:val="-5"/>
        </w:rPr>
        <w:t> </w:t>
      </w:r>
      <w:r>
        <w:rPr/>
        <w:t>vistazo</w:t>
      </w:r>
      <w:r>
        <w:rPr>
          <w:spacing w:val="-75"/>
        </w:rPr>
        <w:t> </w:t>
      </w:r>
      <w:r>
        <w:rPr/>
        <w:t>a la pantalla nos permite conocer aquellas operaciones que están listas para</w:t>
      </w:r>
      <w:r>
        <w:rPr>
          <w:spacing w:val="-75"/>
        </w:rPr>
        <w:t> </w:t>
      </w:r>
      <w:r>
        <w:rPr/>
        <w:t>ser efectuadas. La unidad de-clasificación nos permite juntar varias órdenes</w:t>
      </w:r>
      <w:r>
        <w:rPr>
          <w:spacing w:val="-75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innecesarios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útiles,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materias</w:t>
      </w:r>
      <w:r>
        <w:rPr>
          <w:spacing w:val="-2"/>
        </w:rPr>
        <w:t> </w:t>
      </w:r>
      <w:r>
        <w:rPr/>
        <w:t>primas,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9" w:lineRule="auto" w:before="160"/>
        <w:ind w:left="682" w:right="677" w:firstLine="0"/>
        <w:jc w:val="both"/>
      </w:pPr>
      <w:r>
        <w:rPr/>
        <w:t>Las facturas que recibimos se coordinan con las entregas de los proveedores</w:t>
      </w:r>
      <w:r>
        <w:rPr>
          <w:spacing w:val="-76"/>
        </w:rPr>
        <w:t> </w:t>
      </w:r>
      <w:r>
        <w:rPr/>
        <w:t>y en función del tipo de producto, o clase, etc., el sistema nos propone </w:t>
      </w:r>
      <w:r>
        <w:rPr>
          <w:color w:val="EC7C30"/>
          <w:u w:val="single" w:color="EC7C30"/>
        </w:rPr>
        <w:t>la</w:t>
      </w:r>
      <w:r>
        <w:rPr>
          <w:color w:val="EC7C30"/>
          <w:spacing w:val="1"/>
        </w:rPr>
        <w:t> </w:t>
      </w:r>
      <w:r>
        <w:rPr>
          <w:color w:val="EC7C30"/>
          <w:u w:val="single" w:color="EC7C30"/>
        </w:rPr>
        <w:t>cuenta contable</w:t>
      </w:r>
      <w:r>
        <w:rPr>
          <w:color w:val="EC7C30"/>
        </w:rPr>
        <w:t> </w:t>
      </w:r>
      <w:r>
        <w:rPr/>
        <w:t>a la que se cargará la compra. El sistema nos permite</w:t>
      </w:r>
      <w:r>
        <w:rPr>
          <w:spacing w:val="1"/>
        </w:rPr>
        <w:t> </w:t>
      </w:r>
      <w:r>
        <w:rPr/>
        <w:t>establecer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color w:val="EC7C30"/>
          <w:u w:val="single" w:color="EC7C30"/>
        </w:rPr>
        <w:t>seguimiento de</w:t>
      </w:r>
      <w:r>
        <w:rPr>
          <w:color w:val="EC7C30"/>
          <w:spacing w:val="-1"/>
          <w:u w:val="single" w:color="EC7C30"/>
        </w:rPr>
        <w:t> </w:t>
      </w:r>
      <w:r>
        <w:rPr>
          <w:color w:val="EC7C30"/>
          <w:u w:val="single" w:color="EC7C30"/>
        </w:rPr>
        <w:t>cobros</w:t>
      </w:r>
      <w:r>
        <w:rPr>
          <w:color w:val="EC7C30"/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cliente.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5"/>
        </w:rPr>
      </w:pPr>
    </w:p>
    <w:p>
      <w:pPr>
        <w:spacing w:before="56"/>
        <w:ind w:left="68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4471C4"/>
          <w:sz w:val="22"/>
        </w:rPr>
        <w:t>MODULOS</w:t>
      </w:r>
      <w:r>
        <w:rPr>
          <w:rFonts w:ascii="Calibri"/>
          <w:b/>
          <w:color w:val="4471C4"/>
          <w:spacing w:val="-7"/>
          <w:sz w:val="22"/>
        </w:rPr>
        <w:t> </w:t>
      </w:r>
      <w:r>
        <w:rPr>
          <w:rFonts w:ascii="Calibri"/>
          <w:b/>
          <w:color w:val="4471C4"/>
          <w:sz w:val="22"/>
        </w:rPr>
        <w:t>ERP-CRM</w:t>
      </w:r>
    </w:p>
    <w:p>
      <w:pPr>
        <w:pStyle w:val="BodyText"/>
        <w:spacing w:line="259" w:lineRule="auto" w:before="180"/>
        <w:ind w:left="682" w:right="524" w:firstLine="359"/>
        <w:rPr>
          <w:rFonts w:ascii="Calibri" w:hAnsi="Calibri"/>
        </w:rPr>
      </w:pPr>
      <w:r>
        <w:rPr>
          <w:rFonts w:ascii="Calibri" w:hAnsi="Calibri"/>
          <w:color w:val="4471C4"/>
        </w:rPr>
        <w:t>Después</w:t>
      </w:r>
      <w:r>
        <w:rPr>
          <w:rFonts w:ascii="Calibri" w:hAnsi="Calibri"/>
          <w:color w:val="4471C4"/>
          <w:spacing w:val="-5"/>
        </w:rPr>
        <w:t> </w:t>
      </w:r>
      <w:r>
        <w:rPr>
          <w:rFonts w:ascii="Calibri" w:hAnsi="Calibri"/>
          <w:color w:val="4471C4"/>
        </w:rPr>
        <w:t>de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analizar</w:t>
      </w:r>
      <w:r>
        <w:rPr>
          <w:rFonts w:ascii="Calibri" w:hAnsi="Calibri"/>
          <w:color w:val="4471C4"/>
          <w:spacing w:val="-5"/>
        </w:rPr>
        <w:t> </w:t>
      </w:r>
      <w:r>
        <w:rPr>
          <w:rFonts w:ascii="Calibri" w:hAnsi="Calibri"/>
          <w:color w:val="4471C4"/>
        </w:rPr>
        <w:t>las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necesidades</w:t>
      </w:r>
      <w:r>
        <w:rPr>
          <w:rFonts w:ascii="Calibri" w:hAnsi="Calibri"/>
          <w:color w:val="4471C4"/>
          <w:spacing w:val="-2"/>
        </w:rPr>
        <w:t> </w:t>
      </w:r>
      <w:r>
        <w:rPr>
          <w:rFonts w:ascii="Calibri" w:hAnsi="Calibri"/>
          <w:color w:val="4471C4"/>
        </w:rPr>
        <w:t>de</w:t>
      </w:r>
      <w:r>
        <w:rPr>
          <w:rFonts w:ascii="Calibri" w:hAnsi="Calibri"/>
          <w:color w:val="4471C4"/>
          <w:spacing w:val="-5"/>
        </w:rPr>
        <w:t> </w:t>
      </w:r>
      <w:r>
        <w:rPr>
          <w:rFonts w:ascii="Calibri" w:hAnsi="Calibri"/>
          <w:color w:val="4471C4"/>
        </w:rPr>
        <w:t>la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empresa</w:t>
      </w:r>
      <w:r>
        <w:rPr>
          <w:rFonts w:ascii="Calibri" w:hAnsi="Calibri"/>
          <w:color w:val="4471C4"/>
          <w:spacing w:val="-4"/>
        </w:rPr>
        <w:t> </w:t>
      </w:r>
      <w:r>
        <w:rPr>
          <w:rFonts w:ascii="Calibri" w:hAnsi="Calibri"/>
          <w:color w:val="4471C4"/>
        </w:rPr>
        <w:t>(color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naranja),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hacemos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una</w:t>
      </w:r>
      <w:r>
        <w:rPr>
          <w:rFonts w:ascii="Calibri" w:hAnsi="Calibri"/>
          <w:color w:val="4471C4"/>
          <w:spacing w:val="-4"/>
        </w:rPr>
        <w:t> </w:t>
      </w:r>
      <w:r>
        <w:rPr>
          <w:rFonts w:ascii="Calibri" w:hAnsi="Calibri"/>
          <w:color w:val="4471C4"/>
        </w:rPr>
        <w:t>propuesta</w:t>
      </w:r>
      <w:r>
        <w:rPr>
          <w:rFonts w:ascii="Calibri" w:hAnsi="Calibri"/>
          <w:color w:val="4471C4"/>
          <w:spacing w:val="-47"/>
        </w:rPr>
        <w:t> </w:t>
      </w:r>
      <w:r>
        <w:rPr>
          <w:rFonts w:ascii="Calibri" w:hAnsi="Calibri"/>
          <w:color w:val="4471C4"/>
        </w:rPr>
        <w:t>de las funciones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</w:rPr>
        <w:t>que</w:t>
      </w:r>
      <w:r>
        <w:rPr>
          <w:rFonts w:ascii="Calibri" w:hAnsi="Calibri"/>
          <w:color w:val="4471C4"/>
          <w:spacing w:val="-1"/>
        </w:rPr>
        <w:t> </w:t>
      </w:r>
      <w:r>
        <w:rPr>
          <w:rFonts w:ascii="Calibri" w:hAnsi="Calibri"/>
          <w:color w:val="4471C4"/>
        </w:rPr>
        <w:t>debe tener el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sistema</w:t>
      </w:r>
      <w:r>
        <w:rPr>
          <w:rFonts w:ascii="Calibri" w:hAnsi="Calibri"/>
          <w:color w:val="4471C4"/>
          <w:spacing w:val="-3"/>
        </w:rPr>
        <w:t> </w:t>
      </w:r>
      <w:r>
        <w:rPr>
          <w:rFonts w:ascii="Calibri" w:hAnsi="Calibri"/>
          <w:color w:val="4471C4"/>
        </w:rPr>
        <w:t>ERP-CRM.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160" w:after="0"/>
        <w:ind w:left="1402" w:right="0" w:hanging="361"/>
        <w:jc w:val="left"/>
        <w:rPr>
          <w:sz w:val="22"/>
        </w:rPr>
      </w:pPr>
      <w:r>
        <w:rPr>
          <w:color w:val="4471C4"/>
          <w:spacing w:val="-1"/>
          <w:sz w:val="22"/>
        </w:rPr>
        <w:t>MÓDULO</w:t>
      </w:r>
      <w:r>
        <w:rPr>
          <w:color w:val="4471C4"/>
          <w:spacing w:val="-11"/>
          <w:sz w:val="22"/>
        </w:rPr>
        <w:t> </w:t>
      </w:r>
      <w:r>
        <w:rPr>
          <w:color w:val="4471C4"/>
          <w:sz w:val="22"/>
        </w:rPr>
        <w:t>VENTAS: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RECEPCIÓN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PEDIDOS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(WEB)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COMUNICACIÓN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CLIENTES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(métodos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pagos,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tiempo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entrega).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0" w:after="0"/>
        <w:ind w:left="1402" w:right="0" w:hanging="361"/>
        <w:jc w:val="left"/>
        <w:rPr>
          <w:sz w:val="22"/>
        </w:rPr>
      </w:pPr>
      <w:r>
        <w:rPr>
          <w:color w:val="4471C4"/>
          <w:spacing w:val="-1"/>
          <w:sz w:val="22"/>
        </w:rPr>
        <w:t>MÓDULO</w:t>
      </w:r>
      <w:r>
        <w:rPr>
          <w:color w:val="4471C4"/>
          <w:spacing w:val="-11"/>
          <w:sz w:val="22"/>
        </w:rPr>
        <w:t> </w:t>
      </w:r>
      <w:r>
        <w:rPr>
          <w:color w:val="4471C4"/>
          <w:sz w:val="22"/>
        </w:rPr>
        <w:t>PROVEEDORES-COMPRAS: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1" w:after="0"/>
        <w:ind w:left="2122" w:right="0" w:hanging="360"/>
        <w:jc w:val="left"/>
        <w:rPr>
          <w:sz w:val="22"/>
        </w:rPr>
      </w:pPr>
      <w:r>
        <w:rPr>
          <w:color w:val="4471C4"/>
          <w:spacing w:val="-1"/>
          <w:sz w:val="22"/>
        </w:rPr>
        <w:t>ALMACEN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1"/>
          <w:sz w:val="22"/>
        </w:rPr>
        <w:t>DE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1"/>
          <w:sz w:val="22"/>
        </w:rPr>
        <w:t>FABRICACIÓN-INVENTARIO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PEDIDOS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PROVEEDORES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0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ALMACEN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MATERIAS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PRIMAS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2" w:right="0" w:hanging="361"/>
        <w:jc w:val="left"/>
        <w:rPr>
          <w:sz w:val="22"/>
        </w:rPr>
      </w:pPr>
      <w:r>
        <w:rPr>
          <w:color w:val="4471C4"/>
          <w:sz w:val="22"/>
        </w:rPr>
        <w:t>MÓDULO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FABRICACIÓN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O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PRODUCCIÓN: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INSTRUCCIONES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FABRICACIÓN.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TIEMPOS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FABRICACIÓN.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19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GESTIÓN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LA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CADENA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PRODUCCIÓN.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2" w:right="0" w:hanging="361"/>
        <w:jc w:val="left"/>
        <w:rPr>
          <w:sz w:val="22"/>
        </w:rPr>
      </w:pPr>
      <w:r>
        <w:rPr>
          <w:color w:val="4471C4"/>
          <w:sz w:val="22"/>
        </w:rPr>
        <w:t>MÓDULO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GESTION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PERSONAL(RRHH):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PLANIFICACIÓN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HORARIA.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19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ALMACENAR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DATOS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DEL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TRABAJADOR.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3" w:after="0"/>
        <w:ind w:left="2122" w:right="0" w:hanging="360"/>
        <w:jc w:val="left"/>
        <w:rPr>
          <w:sz w:val="22"/>
        </w:rPr>
      </w:pPr>
      <w:r>
        <w:rPr>
          <w:color w:val="4471C4"/>
          <w:spacing w:val="-1"/>
          <w:sz w:val="22"/>
        </w:rPr>
        <w:t>SOPORTE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A</w:t>
      </w:r>
      <w:r>
        <w:rPr>
          <w:color w:val="4471C4"/>
          <w:spacing w:val="-11"/>
          <w:sz w:val="22"/>
        </w:rPr>
        <w:t> </w:t>
      </w:r>
      <w:r>
        <w:rPr>
          <w:color w:val="4471C4"/>
          <w:sz w:val="22"/>
        </w:rPr>
        <w:t>LA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CONTRATACIÓN.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ESTRUCTURA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ORGANIZATIVA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LA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EMPRESA.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2" w:right="0" w:hanging="361"/>
        <w:jc w:val="left"/>
        <w:rPr>
          <w:sz w:val="22"/>
        </w:rPr>
      </w:pPr>
      <w:r>
        <w:rPr>
          <w:color w:val="4471C4"/>
          <w:sz w:val="22"/>
        </w:rPr>
        <w:t>LOGÍSTICA: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19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CONTROL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PEDIDOS.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LLEGADA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SUMINISTRO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MATERÍA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PRIMA.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pacing w:val="-1"/>
          <w:sz w:val="22"/>
        </w:rPr>
        <w:t>SALIDA</w:t>
      </w:r>
      <w:r>
        <w:rPr>
          <w:color w:val="4471C4"/>
          <w:spacing w:val="-12"/>
          <w:sz w:val="22"/>
        </w:rPr>
        <w:t> </w:t>
      </w:r>
      <w:r>
        <w:rPr>
          <w:color w:val="4471C4"/>
          <w:spacing w:val="-1"/>
          <w:sz w:val="22"/>
        </w:rPr>
        <w:t>DE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PRODUCTOS</w:t>
      </w:r>
      <w:r>
        <w:rPr>
          <w:color w:val="4471C4"/>
          <w:spacing w:val="-10"/>
          <w:sz w:val="22"/>
        </w:rPr>
        <w:t> </w:t>
      </w:r>
      <w:r>
        <w:rPr>
          <w:color w:val="4471C4"/>
          <w:sz w:val="22"/>
        </w:rPr>
        <w:t>MANUFACTURADOS.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2" w:right="0" w:hanging="361"/>
        <w:jc w:val="left"/>
        <w:rPr>
          <w:sz w:val="22"/>
        </w:rPr>
      </w:pPr>
      <w:r>
        <w:rPr>
          <w:color w:val="4471C4"/>
          <w:spacing w:val="-1"/>
          <w:sz w:val="22"/>
        </w:rPr>
        <w:t>MÓDULO</w:t>
      </w:r>
      <w:r>
        <w:rPr>
          <w:color w:val="4471C4"/>
          <w:spacing w:val="-9"/>
          <w:sz w:val="22"/>
        </w:rPr>
        <w:t> </w:t>
      </w:r>
      <w:r>
        <w:rPr>
          <w:color w:val="4471C4"/>
          <w:spacing w:val="-1"/>
          <w:sz w:val="22"/>
        </w:rPr>
        <w:t>CONTABILIDAD/FINANCIERO: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0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CONTABILIDAD.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1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TESORERÍA.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COBROS.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13" w:footer="0" w:top="1620" w:bottom="280" w:left="1020" w:right="1020"/>
        </w:sectPr>
      </w:pPr>
    </w:p>
    <w:p>
      <w:pPr>
        <w:pStyle w:val="BodyText"/>
        <w:spacing w:before="9"/>
        <w:ind w:left="0" w:firstLine="0"/>
        <w:rPr>
          <w:rFonts w:ascii="Calibri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57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NÓMINAS.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1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FACTURACIÓN.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  <w:tab w:pos="1402" w:val="left" w:leader="none"/>
        </w:tabs>
        <w:spacing w:line="240" w:lineRule="auto" w:before="22" w:after="0"/>
        <w:ind w:left="1402" w:right="0" w:hanging="361"/>
        <w:jc w:val="left"/>
        <w:rPr>
          <w:sz w:val="22"/>
        </w:rPr>
      </w:pPr>
      <w:r>
        <w:rPr>
          <w:color w:val="4471C4"/>
          <w:sz w:val="22"/>
        </w:rPr>
        <w:t>INFORME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ANALISIS: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2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CONTROL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CALIDAD.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  <w:tab w:pos="2122" w:val="left" w:leader="none"/>
        </w:tabs>
        <w:spacing w:line="240" w:lineRule="auto" w:before="20" w:after="0"/>
        <w:ind w:left="2122" w:right="0" w:hanging="360"/>
        <w:jc w:val="left"/>
        <w:rPr>
          <w:sz w:val="22"/>
        </w:rPr>
      </w:pPr>
      <w:r>
        <w:rPr>
          <w:color w:val="4471C4"/>
          <w:sz w:val="22"/>
        </w:rPr>
        <w:t>REPORTE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LOS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OPERARIOS.</w:t>
      </w:r>
    </w:p>
    <w:p>
      <w:pPr>
        <w:pStyle w:val="BodyText"/>
        <w:spacing w:line="259" w:lineRule="auto" w:before="182"/>
        <w:ind w:left="682" w:right="675" w:firstLine="707"/>
        <w:jc w:val="both"/>
        <w:rPr>
          <w:rFonts w:ascii="Calibri" w:hAnsi="Calibri"/>
        </w:rPr>
      </w:pPr>
      <w:r>
        <w:rPr>
          <w:rFonts w:ascii="Calibri" w:hAnsi="Calibri"/>
          <w:color w:val="4471C4"/>
        </w:rPr>
        <w:t>Con nuestra propuesta todas las necesidades de la empresa quedan cubiertas en un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</w:rPr>
        <w:t>sistema centralizado que permite de forma fácil la comunicación entre departamentos y evitar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</w:rPr>
        <w:t>la</w:t>
      </w:r>
      <w:r>
        <w:rPr>
          <w:rFonts w:ascii="Calibri" w:hAnsi="Calibri"/>
          <w:color w:val="4471C4"/>
          <w:spacing w:val="-1"/>
        </w:rPr>
        <w:t> </w:t>
      </w:r>
      <w:r>
        <w:rPr>
          <w:rFonts w:ascii="Calibri" w:hAnsi="Calibri"/>
          <w:color w:val="4471C4"/>
        </w:rPr>
        <w:t>duplicidad</w:t>
      </w:r>
      <w:r>
        <w:rPr>
          <w:rFonts w:ascii="Calibri" w:hAnsi="Calibri"/>
          <w:color w:val="4471C4"/>
          <w:spacing w:val="-1"/>
        </w:rPr>
        <w:t> </w:t>
      </w:r>
      <w:r>
        <w:rPr>
          <w:rFonts w:ascii="Calibri" w:hAnsi="Calibri"/>
          <w:color w:val="4471C4"/>
        </w:rPr>
        <w:t>de datos,</w:t>
      </w:r>
      <w:r>
        <w:rPr>
          <w:rFonts w:ascii="Calibri" w:hAnsi="Calibri"/>
          <w:color w:val="4471C4"/>
          <w:spacing w:val="-4"/>
        </w:rPr>
        <w:t> </w:t>
      </w:r>
      <w:r>
        <w:rPr>
          <w:rFonts w:ascii="Calibri" w:hAnsi="Calibri"/>
          <w:color w:val="4471C4"/>
        </w:rPr>
        <w:t>y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</w:rPr>
        <w:t>mantener la</w:t>
      </w:r>
      <w:r>
        <w:rPr>
          <w:rFonts w:ascii="Calibri" w:hAnsi="Calibri"/>
          <w:color w:val="4471C4"/>
          <w:spacing w:val="-1"/>
        </w:rPr>
        <w:t> </w:t>
      </w:r>
      <w:r>
        <w:rPr>
          <w:rFonts w:ascii="Calibri" w:hAnsi="Calibri"/>
          <w:color w:val="4471C4"/>
        </w:rPr>
        <w:t>integridad</w:t>
      </w:r>
      <w:r>
        <w:rPr>
          <w:rFonts w:ascii="Calibri" w:hAnsi="Calibri"/>
          <w:color w:val="4471C4"/>
          <w:spacing w:val="-1"/>
        </w:rPr>
        <w:t> </w:t>
      </w:r>
      <w:r>
        <w:rPr>
          <w:rFonts w:ascii="Calibri" w:hAnsi="Calibri"/>
          <w:color w:val="4471C4"/>
        </w:rPr>
        <w:t>de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</w:rPr>
        <w:t>estos.</w:t>
      </w:r>
    </w:p>
    <w:p>
      <w:pPr>
        <w:pStyle w:val="BodyText"/>
        <w:spacing w:line="259" w:lineRule="auto" w:before="160"/>
        <w:ind w:left="682" w:right="675" w:firstLine="707"/>
        <w:jc w:val="both"/>
        <w:rPr>
          <w:rFonts w:ascii="Calibri" w:hAnsi="Calibri"/>
        </w:rPr>
      </w:pPr>
      <w:r>
        <w:rPr>
          <w:rFonts w:ascii="Calibri" w:hAnsi="Calibri"/>
          <w:color w:val="4471C4"/>
        </w:rPr>
        <w:t>Además, este sistema permite la ampliación de forma sencilla, según las necesidades</w:t>
      </w:r>
      <w:r>
        <w:rPr>
          <w:rFonts w:ascii="Calibri" w:hAnsi="Calibri"/>
          <w:color w:val="4471C4"/>
          <w:spacing w:val="1"/>
        </w:rPr>
        <w:t> </w:t>
      </w:r>
      <w:r>
        <w:rPr>
          <w:rFonts w:ascii="Calibri" w:hAnsi="Calibri"/>
          <w:color w:val="4471C4"/>
          <w:spacing w:val="-1"/>
        </w:rPr>
        <w:t>futuras</w:t>
      </w:r>
      <w:r>
        <w:rPr>
          <w:rFonts w:ascii="Calibri" w:hAnsi="Calibri"/>
          <w:color w:val="4471C4"/>
          <w:spacing w:val="-8"/>
        </w:rPr>
        <w:t> </w:t>
      </w:r>
      <w:r>
        <w:rPr>
          <w:rFonts w:ascii="Calibri" w:hAnsi="Calibri"/>
          <w:color w:val="4471C4"/>
          <w:spacing w:val="-1"/>
        </w:rPr>
        <w:t>de</w:t>
      </w:r>
      <w:r>
        <w:rPr>
          <w:rFonts w:ascii="Calibri" w:hAnsi="Calibri"/>
          <w:color w:val="4471C4"/>
          <w:spacing w:val="-9"/>
        </w:rPr>
        <w:t> </w:t>
      </w:r>
      <w:r>
        <w:rPr>
          <w:rFonts w:ascii="Calibri" w:hAnsi="Calibri"/>
          <w:color w:val="4471C4"/>
          <w:spacing w:val="-1"/>
        </w:rPr>
        <w:t>la</w:t>
      </w:r>
      <w:r>
        <w:rPr>
          <w:rFonts w:ascii="Calibri" w:hAnsi="Calibri"/>
          <w:color w:val="4471C4"/>
          <w:spacing w:val="-11"/>
        </w:rPr>
        <w:t> </w:t>
      </w:r>
      <w:r>
        <w:rPr>
          <w:rFonts w:ascii="Calibri" w:hAnsi="Calibri"/>
          <w:color w:val="4471C4"/>
          <w:spacing w:val="-1"/>
        </w:rPr>
        <w:t>empresa</w:t>
      </w:r>
      <w:r>
        <w:rPr>
          <w:rFonts w:ascii="Calibri" w:hAnsi="Calibri"/>
          <w:color w:val="4471C4"/>
          <w:spacing w:val="-11"/>
        </w:rPr>
        <w:t> </w:t>
      </w:r>
      <w:r>
        <w:rPr>
          <w:rFonts w:ascii="Calibri" w:hAnsi="Calibri"/>
          <w:color w:val="4471C4"/>
          <w:spacing w:val="-1"/>
        </w:rPr>
        <w:t>y</w:t>
      </w:r>
      <w:r>
        <w:rPr>
          <w:rFonts w:ascii="Calibri" w:hAnsi="Calibri"/>
          <w:color w:val="4471C4"/>
          <w:spacing w:val="-7"/>
        </w:rPr>
        <w:t> </w:t>
      </w:r>
      <w:r>
        <w:rPr>
          <w:rFonts w:ascii="Calibri" w:hAnsi="Calibri"/>
          <w:color w:val="4471C4"/>
          <w:spacing w:val="-1"/>
        </w:rPr>
        <w:t>a</w:t>
      </w:r>
      <w:r>
        <w:rPr>
          <w:rFonts w:ascii="Calibri" w:hAnsi="Calibri"/>
          <w:color w:val="4471C4"/>
          <w:spacing w:val="-10"/>
        </w:rPr>
        <w:t> </w:t>
      </w:r>
      <w:r>
        <w:rPr>
          <w:rFonts w:ascii="Calibri" w:hAnsi="Calibri"/>
          <w:color w:val="4471C4"/>
          <w:spacing w:val="-1"/>
        </w:rPr>
        <w:t>los</w:t>
      </w:r>
      <w:r>
        <w:rPr>
          <w:rFonts w:ascii="Calibri" w:hAnsi="Calibri"/>
          <w:color w:val="4471C4"/>
          <w:spacing w:val="-7"/>
        </w:rPr>
        <w:t> </w:t>
      </w:r>
      <w:r>
        <w:rPr>
          <w:rFonts w:ascii="Calibri" w:hAnsi="Calibri"/>
          <w:color w:val="4471C4"/>
          <w:spacing w:val="-1"/>
        </w:rPr>
        <w:t>trabajadores</w:t>
      </w:r>
      <w:r>
        <w:rPr>
          <w:rFonts w:ascii="Calibri" w:hAnsi="Calibri"/>
          <w:color w:val="4471C4"/>
          <w:spacing w:val="-8"/>
        </w:rPr>
        <w:t> </w:t>
      </w:r>
      <w:r>
        <w:rPr>
          <w:rFonts w:ascii="Calibri" w:hAnsi="Calibri"/>
          <w:color w:val="4471C4"/>
          <w:spacing w:val="-1"/>
        </w:rPr>
        <w:t>no</w:t>
      </w:r>
      <w:r>
        <w:rPr>
          <w:rFonts w:ascii="Calibri" w:hAnsi="Calibri"/>
          <w:color w:val="4471C4"/>
          <w:spacing w:val="-6"/>
        </w:rPr>
        <w:t> </w:t>
      </w:r>
      <w:r>
        <w:rPr>
          <w:rFonts w:ascii="Calibri" w:hAnsi="Calibri"/>
          <w:color w:val="4471C4"/>
          <w:spacing w:val="-1"/>
        </w:rPr>
        <w:t>les</w:t>
      </w:r>
      <w:r>
        <w:rPr>
          <w:rFonts w:ascii="Calibri" w:hAnsi="Calibri"/>
          <w:color w:val="4471C4"/>
          <w:spacing w:val="-10"/>
        </w:rPr>
        <w:t> </w:t>
      </w:r>
      <w:r>
        <w:rPr>
          <w:rFonts w:ascii="Calibri" w:hAnsi="Calibri"/>
          <w:color w:val="4471C4"/>
          <w:spacing w:val="-1"/>
        </w:rPr>
        <w:t>va</w:t>
      </w:r>
      <w:r>
        <w:rPr>
          <w:rFonts w:ascii="Calibri" w:hAnsi="Calibri"/>
          <w:color w:val="4471C4"/>
          <w:spacing w:val="-7"/>
        </w:rPr>
        <w:t> </w:t>
      </w:r>
      <w:r>
        <w:rPr>
          <w:rFonts w:ascii="Calibri" w:hAnsi="Calibri"/>
          <w:color w:val="4471C4"/>
          <w:spacing w:val="-1"/>
        </w:rPr>
        <w:t>a</w:t>
      </w:r>
      <w:r>
        <w:rPr>
          <w:rFonts w:ascii="Calibri" w:hAnsi="Calibri"/>
          <w:color w:val="4471C4"/>
          <w:spacing w:val="-11"/>
        </w:rPr>
        <w:t> </w:t>
      </w:r>
      <w:r>
        <w:rPr>
          <w:rFonts w:ascii="Calibri" w:hAnsi="Calibri"/>
          <w:color w:val="4471C4"/>
          <w:spacing w:val="-1"/>
        </w:rPr>
        <w:t>costar</w:t>
      </w:r>
      <w:r>
        <w:rPr>
          <w:rFonts w:ascii="Calibri" w:hAnsi="Calibri"/>
          <w:color w:val="4471C4"/>
          <w:spacing w:val="-10"/>
        </w:rPr>
        <w:t> </w:t>
      </w:r>
      <w:r>
        <w:rPr>
          <w:rFonts w:ascii="Calibri" w:hAnsi="Calibri"/>
          <w:color w:val="4471C4"/>
        </w:rPr>
        <w:t>mucho</w:t>
      </w:r>
      <w:r>
        <w:rPr>
          <w:rFonts w:ascii="Calibri" w:hAnsi="Calibri"/>
          <w:color w:val="4471C4"/>
          <w:spacing w:val="-11"/>
        </w:rPr>
        <w:t> </w:t>
      </w:r>
      <w:r>
        <w:rPr>
          <w:rFonts w:ascii="Calibri" w:hAnsi="Calibri"/>
          <w:color w:val="4471C4"/>
        </w:rPr>
        <w:t>esfuerzo</w:t>
      </w:r>
      <w:r>
        <w:rPr>
          <w:rFonts w:ascii="Calibri" w:hAnsi="Calibri"/>
          <w:color w:val="4471C4"/>
          <w:spacing w:val="-9"/>
        </w:rPr>
        <w:t> </w:t>
      </w:r>
      <w:r>
        <w:rPr>
          <w:rFonts w:ascii="Calibri" w:hAnsi="Calibri"/>
          <w:color w:val="4471C4"/>
        </w:rPr>
        <w:t>aprender</w:t>
      </w:r>
      <w:r>
        <w:rPr>
          <w:rFonts w:ascii="Calibri" w:hAnsi="Calibri"/>
          <w:color w:val="4471C4"/>
          <w:spacing w:val="-7"/>
        </w:rPr>
        <w:t> </w:t>
      </w:r>
      <w:r>
        <w:rPr>
          <w:rFonts w:ascii="Calibri" w:hAnsi="Calibri"/>
          <w:color w:val="4471C4"/>
        </w:rPr>
        <w:t>los</w:t>
      </w:r>
      <w:r>
        <w:rPr>
          <w:rFonts w:ascii="Calibri" w:hAnsi="Calibri"/>
          <w:color w:val="4471C4"/>
          <w:spacing w:val="-8"/>
        </w:rPr>
        <w:t> </w:t>
      </w:r>
      <w:r>
        <w:rPr>
          <w:rFonts w:ascii="Calibri" w:hAnsi="Calibri"/>
          <w:color w:val="4471C4"/>
        </w:rPr>
        <w:t>nuevos</w:t>
      </w:r>
      <w:r>
        <w:rPr>
          <w:rFonts w:ascii="Calibri" w:hAnsi="Calibri"/>
          <w:color w:val="4471C4"/>
          <w:spacing w:val="-47"/>
        </w:rPr>
        <w:t> </w:t>
      </w:r>
      <w:r>
        <w:rPr>
          <w:rFonts w:ascii="Calibri" w:hAnsi="Calibri"/>
          <w:color w:val="4471C4"/>
        </w:rPr>
        <w:t>módulos.</w:t>
      </w:r>
    </w:p>
    <w:sectPr>
      <w:pgSz w:w="11910" w:h="16840"/>
      <w:pgMar w:header="713" w:footer="0" w:top="16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279999pt;margin-top:35.399982pt;width:482.75pt;height:46.1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5939"/>
                  <w:gridCol w:w="1560"/>
                  <w:gridCol w:w="2141"/>
                </w:tblGrid>
                <w:tr>
                  <w:trPr>
                    <w:trHeight w:val="294" w:hRule="atLeast"/>
                  </w:trPr>
                  <w:tc>
                    <w:tcPr>
                      <w:tcW w:w="5939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85"/>
                          <w:sz w:val="24"/>
                        </w:rPr>
                        <w:t>Sistemas</w:t>
                      </w:r>
                      <w:r>
                        <w:rPr>
                          <w:b/>
                          <w:spacing w:val="-3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2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Gestión</w:t>
                      </w:r>
                      <w:r>
                        <w:rPr>
                          <w:b/>
                          <w:spacing w:val="-3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Empresarial</w:t>
                      </w:r>
                    </w:p>
                  </w:tc>
                  <w:tc>
                    <w:tcPr>
                      <w:tcW w:w="1560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Ejercicios</w:t>
                      </w:r>
                    </w:p>
                  </w:tc>
                  <w:tc>
                    <w:tcPr>
                      <w:tcW w:w="2141" w:type="dxa"/>
                    </w:tcPr>
                    <w:p>
                      <w:pPr>
                        <w:pStyle w:val="TableParagraph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1ª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w w:val="95"/>
                          <w:sz w:val="24"/>
                        </w:rPr>
                        <w:t>Evaluación</w:t>
                      </w:r>
                    </w:p>
                  </w:tc>
                </w:tr>
                <w:tr>
                  <w:trPr>
                    <w:trHeight w:val="294" w:hRule="atLeast"/>
                  </w:trPr>
                  <w:tc>
                    <w:tcPr>
                      <w:tcW w:w="5939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85"/>
                          <w:sz w:val="24"/>
                        </w:rPr>
                        <w:t>AE:</w:t>
                      </w:r>
                      <w:r>
                        <w:rPr>
                          <w:b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Identificación</w:t>
                      </w:r>
                      <w:r>
                        <w:rPr>
                          <w:b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módulos</w:t>
                      </w:r>
                      <w:r>
                        <w:rPr>
                          <w:b/>
                          <w:spacing w:val="-1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ERP</w:t>
                      </w:r>
                    </w:p>
                  </w:tc>
                  <w:tc>
                    <w:tcPr>
                      <w:tcW w:w="1560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GRUPO</w:t>
                      </w:r>
                    </w:p>
                  </w:tc>
                  <w:tc>
                    <w:tcPr>
                      <w:tcW w:w="2141" w:type="dxa"/>
                    </w:tcPr>
                    <w:p>
                      <w:pPr>
                        <w:pStyle w:val="TableParagraph"/>
                        <w:ind w:left="13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DAMT2</w:t>
                      </w:r>
                    </w:p>
                  </w:tc>
                </w:tr>
                <w:tr>
                  <w:trPr>
                    <w:trHeight w:val="292" w:hRule="atLeast"/>
                  </w:trPr>
                  <w:tc>
                    <w:tcPr>
                      <w:tcW w:w="5939" w:type="dxa"/>
                    </w:tcPr>
                    <w:p>
                      <w:pPr>
                        <w:pStyle w:val="TableParagraph"/>
                        <w:spacing w:line="272" w:lineRule="exact" w:before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85"/>
                          <w:sz w:val="24"/>
                        </w:rPr>
                        <w:t>Nombre</w:t>
                      </w:r>
                      <w:r>
                        <w:rPr>
                          <w:b/>
                          <w:spacing w:val="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y</w:t>
                      </w:r>
                      <w:r>
                        <w:rPr>
                          <w:b/>
                          <w:spacing w:val="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apellidos:</w:t>
                      </w:r>
                      <w:r>
                        <w:rPr>
                          <w:b/>
                          <w:spacing w:val="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Barrios</w:t>
                      </w:r>
                      <w:r>
                        <w:rPr>
                          <w:b/>
                          <w:spacing w:val="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Carmen,</w:t>
                      </w:r>
                      <w:r>
                        <w:rPr>
                          <w:b/>
                          <w:spacing w:val="9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Díez</w:t>
                      </w:r>
                      <w:r>
                        <w:rPr>
                          <w:b/>
                          <w:spacing w:val="10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85"/>
                          <w:sz w:val="24"/>
                        </w:rPr>
                        <w:t>Albano</w:t>
                      </w:r>
                    </w:p>
                  </w:tc>
                  <w:tc>
                    <w:tcPr>
                      <w:tcW w:w="1560" w:type="dxa"/>
                    </w:tcPr>
                    <w:p>
                      <w:pPr>
                        <w:pStyle w:val="TableParagraph"/>
                        <w:spacing w:line="272" w:lineRule="exact" w:before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Fecha</w:t>
                      </w:r>
                    </w:p>
                  </w:tc>
                  <w:tc>
                    <w:tcPr>
                      <w:tcW w:w="2141" w:type="dxa"/>
                    </w:tcPr>
                    <w:p>
                      <w:pPr>
                        <w:pStyle w:val="TableParagraph"/>
                        <w:spacing w:line="272" w:lineRule="exact" w:before="0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29/09/2023</w:t>
                      </w:r>
                    </w:p>
                  </w:tc>
                </w:tr>
              </w:tbl>
              <w:p>
                <w:pPr>
                  <w:pStyle w:val="BodyText"/>
                  <w:spacing w:before="0"/>
                  <w:ind w:left="0" w:firstLine="0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02" w:hanging="360"/>
      </w:pPr>
      <w:rPr>
        <w:rFonts w:hint="default" w:ascii="Symbol" w:hAnsi="Symbol" w:eastAsia="Symbol" w:cs="Symbol"/>
        <w:color w:val="4471C4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2122" w:hanging="360"/>
      </w:pPr>
      <w:rPr>
        <w:rFonts w:hint="default" w:ascii="Calibri" w:hAnsi="Calibri" w:eastAsia="Calibri" w:cs="Calibri"/>
        <w:color w:val="4471C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2122" w:hanging="360"/>
    </w:pPr>
    <w:rPr>
      <w:rFonts w:ascii="Verdana" w:hAnsi="Verdana" w:eastAsia="Verdana" w:cs="Verdan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82"/>
      <w:outlineLvl w:val="1"/>
    </w:pPr>
    <w:rPr>
      <w:rFonts w:ascii="Verdana" w:hAnsi="Verdana" w:eastAsia="Verdana" w:cs="Verdana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12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74" w:lineRule="exact"/>
      <w:ind w:left="69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TORRE CELEIZÁBAL</dc:creator>
  <dcterms:created xsi:type="dcterms:W3CDTF">2023-10-04T13:55:25Z</dcterms:created>
  <dcterms:modified xsi:type="dcterms:W3CDTF">2023-10-04T13:55:25Z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2023-10-04T00:00:00Z</vt:filetime>
  </property>
</Properties>
</file>