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961C" w14:textId="77777777" w:rsidR="00B226CB" w:rsidRDefault="00000000">
      <w:pPr>
        <w:spacing w:after="636" w:line="265" w:lineRule="auto"/>
        <w:ind w:left="10" w:right="-15" w:hanging="10"/>
        <w:jc w:val="right"/>
      </w:pPr>
      <w:r>
        <w:rPr>
          <w:sz w:val="24"/>
        </w:rPr>
        <w:t xml:space="preserve">DAW2. Despliegue de Aplicaciones Web </w:t>
      </w:r>
    </w:p>
    <w:p w14:paraId="611B87FC" w14:textId="77777777" w:rsidR="00B226CB" w:rsidRDefault="00000000">
      <w:pPr>
        <w:pStyle w:val="Ttulo1"/>
      </w:pPr>
      <w:r>
        <w:t xml:space="preserve">PRÁCTICA 2.4 </w:t>
      </w:r>
    </w:p>
    <w:p w14:paraId="783CCA40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MÓDULOS DE APACHE LISTO PARA SU USO.  </w:t>
      </w:r>
    </w:p>
    <w:p w14:paraId="4F27F52E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CONFIGURACIÓN DE PUBLICACIÓN PERSONALIZADA Y </w:t>
      </w:r>
    </w:p>
    <w:p w14:paraId="4AF5D055" w14:textId="77777777" w:rsidR="00B226CB" w:rsidRDefault="00000000">
      <w:pPr>
        <w:spacing w:after="0"/>
        <w:ind w:left="10" w:right="1" w:hanging="10"/>
        <w:jc w:val="center"/>
      </w:pPr>
      <w:r>
        <w:rPr>
          <w:b/>
          <w:color w:val="8D1D75"/>
          <w:sz w:val="36"/>
        </w:rPr>
        <w:t xml:space="preserve">AUTENTICACIÓN EN UBUNTU SERVER </w:t>
      </w:r>
    </w:p>
    <w:p w14:paraId="534638ED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4802B317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2A9D4EC6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INICIO:</w:t>
      </w:r>
      <w:r>
        <w:rPr>
          <w:sz w:val="24"/>
        </w:rPr>
        <w:t xml:space="preserve"> 15/11/2024 </w:t>
      </w:r>
    </w:p>
    <w:p w14:paraId="6FE3DE77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FINALIZACIÓN ESPERADA:</w:t>
      </w:r>
      <w:r>
        <w:rPr>
          <w:sz w:val="24"/>
        </w:rPr>
        <w:t xml:space="preserve"> 19/11/2024 </w:t>
      </w:r>
    </w:p>
    <w:p w14:paraId="13DA6196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3BDE6FC4" w14:textId="77777777" w:rsidR="00B226CB" w:rsidRDefault="00000000">
      <w:pPr>
        <w:spacing w:after="269" w:line="250" w:lineRule="auto"/>
        <w:ind w:left="10" w:right="55" w:hanging="10"/>
      </w:pPr>
      <w:r>
        <w:rPr>
          <w:b/>
          <w:sz w:val="24"/>
        </w:rPr>
        <w:t>RA ASOCIADO:</w:t>
      </w:r>
      <w:r>
        <w:rPr>
          <w:sz w:val="24"/>
        </w:rPr>
        <w:t xml:space="preserve"> RA2. Gestiona servidores web evaluando y aplicando criterios de configuración para el acceso seguro a los servidores </w:t>
      </w:r>
      <w:proofErr w:type="spellStart"/>
      <w:r>
        <w:rPr>
          <w:b/>
          <w:sz w:val="24"/>
        </w:rPr>
        <w:t>CEs</w:t>
      </w:r>
      <w:proofErr w:type="spellEnd"/>
      <w:r>
        <w:rPr>
          <w:b/>
          <w:sz w:val="24"/>
        </w:rPr>
        <w:t xml:space="preserve"> ASOCIADOS:</w:t>
      </w:r>
      <w:r>
        <w:rPr>
          <w:sz w:val="24"/>
        </w:rPr>
        <w:t xml:space="preserve"> b, c, f y i </w:t>
      </w:r>
    </w:p>
    <w:p w14:paraId="5F72757D" w14:textId="77777777" w:rsidR="00B226CB" w:rsidRDefault="00000000">
      <w:pPr>
        <w:pStyle w:val="Ttulo2"/>
        <w:ind w:left="-5"/>
      </w:pPr>
      <w:r>
        <w:t xml:space="preserve">OBJETIVOS </w:t>
      </w:r>
    </w:p>
    <w:p w14:paraId="45121A98" w14:textId="77777777" w:rsidR="00B226CB" w:rsidRDefault="00000000">
      <w:pPr>
        <w:numPr>
          <w:ilvl w:val="0"/>
          <w:numId w:val="1"/>
        </w:numPr>
        <w:spacing w:after="5" w:line="250" w:lineRule="auto"/>
        <w:ind w:left="700" w:hanging="355"/>
      </w:pPr>
      <w:r>
        <w:rPr>
          <w:sz w:val="24"/>
        </w:rPr>
        <w:t xml:space="preserve">Trabajar en equipo con otro compañero -diferente al de la práctica anterior- (entrega individualizada) </w:t>
      </w:r>
    </w:p>
    <w:p w14:paraId="62931F6B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Configurar Apache para servir contenidos desde directorios de usuario mediante el módulo USERDIR, permitiendo el acceso a páginas personales. </w:t>
      </w:r>
    </w:p>
    <w:p w14:paraId="412942C8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Crear usuarios y configurar sus directorios </w:t>
      </w:r>
      <w:proofErr w:type="spellStart"/>
      <w:r>
        <w:rPr>
          <w:color w:val="1D2125"/>
          <w:sz w:val="23"/>
        </w:rPr>
        <w:t>public_html</w:t>
      </w:r>
      <w:proofErr w:type="spellEnd"/>
      <w:r>
        <w:rPr>
          <w:color w:val="1D2125"/>
          <w:sz w:val="23"/>
        </w:rPr>
        <w:t xml:space="preserve"> para alojar sus páginas personales. </w:t>
      </w:r>
    </w:p>
    <w:p w14:paraId="66F3D69C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Implementar un segundo host virtual en Apache con control de acceso, permitiendo autenticación para acceder a áreas restringidas. </w:t>
      </w:r>
    </w:p>
    <w:p w14:paraId="337D045A" w14:textId="77777777" w:rsidR="00B226CB" w:rsidRDefault="00000000">
      <w:pPr>
        <w:numPr>
          <w:ilvl w:val="0"/>
          <w:numId w:val="1"/>
        </w:numPr>
        <w:spacing w:after="281" w:line="247" w:lineRule="auto"/>
        <w:ind w:left="700" w:hanging="355"/>
      </w:pPr>
      <w:r>
        <w:rPr>
          <w:color w:val="1D2125"/>
          <w:sz w:val="23"/>
        </w:rPr>
        <w:t xml:space="preserve">Documentar cada paso con capturas de pantalla y detalles de configuración para demostrar la implementación exitosa. </w:t>
      </w:r>
    </w:p>
    <w:p w14:paraId="5E1CB6D4" w14:textId="77777777" w:rsidR="00B226CB" w:rsidRDefault="00000000">
      <w:pPr>
        <w:pStyle w:val="Ttulo2"/>
        <w:ind w:left="-5"/>
      </w:pPr>
      <w:r>
        <w:t xml:space="preserve">ENUNCIADO </w:t>
      </w:r>
    </w:p>
    <w:p w14:paraId="0E9EBD75" w14:textId="77777777" w:rsidR="00B226CB" w:rsidRDefault="00000000">
      <w:pPr>
        <w:spacing w:after="171" w:line="250" w:lineRule="auto"/>
        <w:ind w:left="10" w:right="55" w:hanging="10"/>
      </w:pPr>
      <w:r>
        <w:rPr>
          <w:sz w:val="24"/>
        </w:rPr>
        <w:t xml:space="preserve">En un Ubuntu Server, sobre una instalación de Apache, utilizaremos algunos de sus módulos. </w:t>
      </w:r>
    </w:p>
    <w:p w14:paraId="7AD6EE31" w14:textId="77777777" w:rsidR="00B226CB" w:rsidRDefault="00000000">
      <w:pPr>
        <w:spacing w:after="161"/>
        <w:ind w:left="370" w:hanging="10"/>
      </w:pPr>
      <w:r>
        <w:rPr>
          <w:b/>
          <w:sz w:val="24"/>
        </w:rPr>
        <w:t xml:space="preserve">APARTADO 1. </w:t>
      </w:r>
      <w:r>
        <w:rPr>
          <w:sz w:val="24"/>
        </w:rPr>
        <w:t xml:space="preserve">Módulo </w:t>
      </w:r>
      <w:r>
        <w:rPr>
          <w:b/>
          <w:sz w:val="24"/>
        </w:rPr>
        <w:t>USERDIR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227CD2F3" w14:textId="77777777" w:rsidR="00B226CB" w:rsidRDefault="00000000">
      <w:pPr>
        <w:spacing w:after="167" w:line="250" w:lineRule="auto"/>
        <w:ind w:left="355" w:right="55" w:hanging="10"/>
      </w:pPr>
      <w:r>
        <w:rPr>
          <w:sz w:val="24"/>
        </w:rPr>
        <w:t xml:space="preserve">Instala y configura un host virtual basado en nombre, de forma que al acceder a la URL http://personales.miservidor.com/~usuario se vean las páginas personales de dichos usuarios. Las páginas residirán en el directorio </w:t>
      </w:r>
      <w:proofErr w:type="spellStart"/>
      <w:r>
        <w:rPr>
          <w:sz w:val="24"/>
        </w:rPr>
        <w:t>public_html</w:t>
      </w:r>
      <w:proofErr w:type="spellEnd"/>
      <w:r>
        <w:rPr>
          <w:sz w:val="24"/>
        </w:rPr>
        <w:t xml:space="preserve"> del directorio home de cada usuario. </w:t>
      </w:r>
    </w:p>
    <w:p w14:paraId="29B58594" w14:textId="77777777" w:rsidR="00B226CB" w:rsidRDefault="00000000">
      <w:pPr>
        <w:spacing w:after="171" w:line="250" w:lineRule="auto"/>
        <w:ind w:left="355" w:right="55" w:hanging="10"/>
      </w:pPr>
      <w:r>
        <w:rPr>
          <w:sz w:val="24"/>
        </w:rPr>
        <w:t xml:space="preserve">Se deben crear tres usuarios diferentes en el sistema para comprobar el funcionamiento. </w:t>
      </w:r>
    </w:p>
    <w:p w14:paraId="33D23551" w14:textId="77777777" w:rsidR="00B226CB" w:rsidRDefault="00000000">
      <w:pPr>
        <w:spacing w:after="162"/>
        <w:ind w:left="360"/>
      </w:pPr>
      <w:r>
        <w:rPr>
          <w:sz w:val="24"/>
        </w:rPr>
        <w:t xml:space="preserve"> </w:t>
      </w:r>
    </w:p>
    <w:p w14:paraId="225420E5" w14:textId="77777777" w:rsidR="00B226CB" w:rsidRDefault="00000000">
      <w:pPr>
        <w:spacing w:after="164" w:line="247" w:lineRule="auto"/>
        <w:ind w:left="355" w:hanging="10"/>
      </w:pPr>
      <w:r>
        <w:rPr>
          <w:b/>
          <w:sz w:val="24"/>
        </w:rPr>
        <w:t>APARTADO 2.</w:t>
      </w:r>
      <w:r>
        <w:rPr>
          <w:color w:val="1D2125"/>
          <w:sz w:val="23"/>
        </w:rPr>
        <w:t xml:space="preserve"> Autenticación</w:t>
      </w:r>
      <w:r>
        <w:rPr>
          <w:b/>
          <w:sz w:val="24"/>
        </w:rPr>
        <w:t xml:space="preserve"> </w:t>
      </w:r>
    </w:p>
    <w:p w14:paraId="107EBB13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Configura un segundo host virtual basado en nombre, llamado http://www.agenciatia.es </w:t>
      </w:r>
    </w:p>
    <w:p w14:paraId="68DB7F1F" w14:textId="77777777" w:rsidR="00B226CB" w:rsidRDefault="00000000">
      <w:pPr>
        <w:spacing w:after="0"/>
        <w:ind w:left="502"/>
      </w:pPr>
      <w:r>
        <w:rPr>
          <w:color w:val="1D2125"/>
          <w:sz w:val="23"/>
        </w:rPr>
        <w:t xml:space="preserve"> </w:t>
      </w:r>
    </w:p>
    <w:p w14:paraId="47A8C372" w14:textId="77777777" w:rsidR="00B226CB" w:rsidRDefault="00000000">
      <w:pPr>
        <w:spacing w:after="81" w:line="265" w:lineRule="auto"/>
        <w:ind w:left="10" w:right="-15" w:hanging="10"/>
        <w:jc w:val="right"/>
      </w:pPr>
      <w:r>
        <w:rPr>
          <w:sz w:val="24"/>
        </w:rPr>
        <w:lastRenderedPageBreak/>
        <w:t xml:space="preserve">DAW2. Despliegue de Aplicaciones Web </w:t>
      </w:r>
    </w:p>
    <w:p w14:paraId="305EB792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La página principal estará abierta a cualquier usuario, pero la ruta http://www.agenciatia.es/topsecret contendrá una página index.html que solo podrá ser mostrada si se </w:t>
      </w:r>
      <w:proofErr w:type="spellStart"/>
      <w:r>
        <w:rPr>
          <w:color w:val="1D2125"/>
          <w:sz w:val="23"/>
        </w:rPr>
        <w:t>auntentican</w:t>
      </w:r>
      <w:proofErr w:type="spellEnd"/>
      <w:r>
        <w:rPr>
          <w:color w:val="1D2125"/>
          <w:sz w:val="23"/>
        </w:rPr>
        <w:t xml:space="preserve"> los usuarios autorizados, a saber: </w:t>
      </w:r>
    </w:p>
    <w:p w14:paraId="3CB516A2" w14:textId="77777777" w:rsidR="00B226CB" w:rsidRDefault="00000000">
      <w:pPr>
        <w:spacing w:after="0"/>
        <w:ind w:left="360"/>
      </w:pPr>
      <w:r>
        <w:rPr>
          <w:color w:val="1D2125"/>
          <w:sz w:val="23"/>
        </w:rPr>
        <w:t xml:space="preserve"> </w:t>
      </w:r>
    </w:p>
    <w:p w14:paraId="0A322058" w14:textId="77777777" w:rsidR="00B226CB" w:rsidRDefault="00000000">
      <w:pPr>
        <w:spacing w:after="0" w:line="247" w:lineRule="auto"/>
        <w:ind w:left="718" w:right="7512" w:hanging="10"/>
      </w:pPr>
      <w:proofErr w:type="spellStart"/>
      <w:r>
        <w:rPr>
          <w:color w:val="1D2125"/>
          <w:sz w:val="23"/>
        </w:rPr>
        <w:t>mortadelo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filemon</w:t>
      </w:r>
      <w:proofErr w:type="spellEnd"/>
      <w:r>
        <w:rPr>
          <w:color w:val="1D2125"/>
          <w:sz w:val="23"/>
        </w:rPr>
        <w:t xml:space="preserve"> </w:t>
      </w:r>
    </w:p>
    <w:p w14:paraId="400F7B21" w14:textId="77777777" w:rsidR="00B226CB" w:rsidRDefault="00000000">
      <w:pPr>
        <w:spacing w:after="272" w:line="247" w:lineRule="auto"/>
        <w:ind w:left="718" w:right="6446" w:hanging="10"/>
      </w:pPr>
      <w:proofErr w:type="spellStart"/>
      <w:r>
        <w:rPr>
          <w:color w:val="1D2125"/>
          <w:sz w:val="23"/>
        </w:rPr>
        <w:t>superintendentevicente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ofelia</w:t>
      </w:r>
      <w:proofErr w:type="spellEnd"/>
      <w:r>
        <w:rPr>
          <w:sz w:val="24"/>
        </w:rPr>
        <w:t xml:space="preserve"> </w:t>
      </w:r>
    </w:p>
    <w:p w14:paraId="2CF36C71" w14:textId="77777777" w:rsidR="00B226CB" w:rsidRDefault="00000000">
      <w:pPr>
        <w:pStyle w:val="Ttulo2"/>
        <w:ind w:left="-5"/>
      </w:pPr>
      <w:r>
        <w:t xml:space="preserve">DOCUMENTACIÓN </w:t>
      </w:r>
    </w:p>
    <w:p w14:paraId="11940185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Deberás documentar los procedimientos indicando: </w:t>
      </w:r>
    </w:p>
    <w:p w14:paraId="760B1651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pasos realizados para activar / desactivar módulos </w:t>
      </w:r>
    </w:p>
    <w:p w14:paraId="22641AD0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ficheros de configuración afectados y las líneas añadidas o modificadas a los mismos </w:t>
      </w:r>
    </w:p>
    <w:p w14:paraId="75655AED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capturas de pantalla que demuestren que se han logrado los objetivos planteados </w:t>
      </w:r>
    </w:p>
    <w:p w14:paraId="4C5E2D3C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53FA2971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Se realizará una memoria ilustrativa y un video explicativo que muestre claramente el proceso de configuración y uso. La entrega será individualizada con indicación de los participantes. </w:t>
      </w:r>
    </w:p>
    <w:p w14:paraId="3F14BB4D" w14:textId="77777777" w:rsidR="00B226CB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19625E5A" w14:textId="77777777" w:rsidR="00B226CB" w:rsidRDefault="00000000">
      <w:pPr>
        <w:spacing w:after="255"/>
        <w:ind w:left="720"/>
      </w:pPr>
      <w:r>
        <w:rPr>
          <w:sz w:val="24"/>
        </w:rPr>
        <w:t xml:space="preserve"> </w:t>
      </w:r>
    </w:p>
    <w:p w14:paraId="6DCA7351" w14:textId="77777777" w:rsidR="00B226CB" w:rsidRDefault="00000000">
      <w:pPr>
        <w:pStyle w:val="Ttulo2"/>
        <w:spacing w:after="5"/>
        <w:ind w:left="-5"/>
      </w:pPr>
      <w:r>
        <w:t xml:space="preserve">RÚBRICA DE CORRECCIÓN </w:t>
      </w:r>
    </w:p>
    <w:p w14:paraId="0AB6D55A" w14:textId="77777777" w:rsidR="00B226CB" w:rsidRDefault="00000000">
      <w:pPr>
        <w:spacing w:after="0" w:line="216" w:lineRule="auto"/>
        <w:ind w:right="467" w:firstLine="1"/>
      </w:pPr>
      <w:r>
        <w:rPr>
          <w:noProof/>
        </w:rPr>
        <w:drawing>
          <wp:inline distT="0" distB="0" distL="0" distR="0" wp14:anchorId="232398F7" wp14:editId="27B00935">
            <wp:extent cx="6000496" cy="338074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496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B226CB">
      <w:pgSz w:w="12240" w:h="15840"/>
      <w:pgMar w:top="768" w:right="1135" w:bottom="165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83E"/>
    <w:multiLevelType w:val="hybridMultilevel"/>
    <w:tmpl w:val="73924730"/>
    <w:lvl w:ilvl="0" w:tplc="6B0AFCF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25A2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322DD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0163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275B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F2196C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2A26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6EBD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FE159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451826"/>
    <w:multiLevelType w:val="hybridMultilevel"/>
    <w:tmpl w:val="29E0E958"/>
    <w:lvl w:ilvl="0" w:tplc="96C0E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4C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EC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850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C4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569E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6E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01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C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646802">
    <w:abstractNumId w:val="0"/>
  </w:num>
  <w:num w:numId="2" w16cid:durableId="86147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CB"/>
    <w:rsid w:val="004C46F0"/>
    <w:rsid w:val="00736C3F"/>
    <w:rsid w:val="00B2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05FF"/>
  <w15:docId w15:val="{0D15BB40-D93F-495F-9DB3-4525AFD9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4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2</cp:revision>
  <dcterms:created xsi:type="dcterms:W3CDTF">2024-11-15T07:33:00Z</dcterms:created>
  <dcterms:modified xsi:type="dcterms:W3CDTF">2024-11-15T07:33:00Z</dcterms:modified>
</cp:coreProperties>
</file>