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003F7F"/>
          <w:sz w:val="36"/>
          <w:szCs w:val="36"/>
        </w:rPr>
        <w:t xml:space="preserve">Benutzerdokumentation SAFe PI Capacity Planner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Version: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1.8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Stand: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06.05.2026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Erstellt für: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BIT – Bundesamt für Informatik und Telekommunikation</w:t>
      </w:r>
    </w:p>
    <w:p>
      <w:pPr>
        <w:pBdr>
          <w:bottom w:val="single" w:color="003F7F" w:sz="6" w:space="1"/>
        </w:pBdr>
        <w:spacing w:after="120" w:before="12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03F7F"/>
          <w:sz w:val="30"/>
          <w:szCs w:val="30"/>
        </w:rPr>
        <w:t xml:space="preserve">1. Überblick</w:t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Der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SAFe PI Capacity Planner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ist eine Webanwendung zur Kapazitätsplanung für SAFe PI Planning. Er berechnet verfügbare Story Points (SP) pro Team und Iteration unter Berücksichtigung von Absenzen, Feiertagen, Schulferien, Betriebsaufgaben und FTE.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003F7F"/>
          <w:sz w:val="26"/>
          <w:szCs w:val="26"/>
        </w:rPr>
        <w:t xml:space="preserve">Navigation (Tabs)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3F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Tab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3F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Funktion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Planung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Kalender-Grid: Absenzen und Buchungen pro Mitarbeiter erfassen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Kapazität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SP-Berechnung pro Mitarbeiter und Team anzeigen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Dashboard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KPI-Übersicht: SP-Diagramm, Absenz-Tabelle, Pikett/Betrieb-Lücken, PDF/PNG-Export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PI Dashboard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Vergleich Jira-SP vs. berechnete App-Kapazität pro PI und Team (inkl. Delta), PDF/PNG-Export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Einstellungen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Mitarbeiter, PI-Planung, Feiertage, Team-Konfiguration, Globale Parameter, Farben verwalten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Admin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Geschützter Bereich: Train-Verwaltung, Daten-Reset, Admin-Code ändern</w:t>
            </w:r>
          </w:p>
        </w:tc>
      </w:tr>
    </w:tbl>
    <w:p>
      <w:pPr>
        <w:pBdr>
          <w:bottom w:val="single" w:color="003F7F" w:sz="6" w:space="1"/>
        </w:pBdr>
        <w:spacing w:after="120" w:before="12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03F7F"/>
          <w:sz w:val="30"/>
          <w:szCs w:val="30"/>
        </w:rPr>
        <w:t xml:space="preserve">2. Filterleiste</w:t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Die Filterleiste erscheint bei den Tabs Planung, Kapazität, Dashboard und PI Dashboard.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3F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Filter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3F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Funktion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Team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Schaltflächen ACM / CON / NET / PAF – mehrere gleichzeitig wählbar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PI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Dropdown – filtert auf ein bestimmtes PI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Iteration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Dropdown – filtert auf eine Iteration (erscheint nach PI-Auswahl)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Jahr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Dropdown – filtert auf ein Kalenderjahr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Zeitraum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Von/Bis-Datum frei wählbar</w:t>
            </w:r>
          </w:p>
        </w:tc>
      </w:tr>
    </w:tbl>
    <w:p>
      <w:pPr>
        <w:pBdr>
          <w:bottom w:val="single" w:color="003F7F" w:sz="6" w:space="1"/>
        </w:pBdr>
        <w:spacing w:after="120" w:before="12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03F7F"/>
          <w:sz w:val="30"/>
          <w:szCs w:val="30"/>
        </w:rPr>
        <w:t xml:space="preserve">3. Planung-Tab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003F7F"/>
          <w:sz w:val="26"/>
          <w:szCs w:val="26"/>
        </w:rPr>
        <w:t xml:space="preserve">Buchungstypen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3F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Kürzel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3F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3F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Farbe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3F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SP-Auswirkung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F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Ferien/Frei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Orange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0 SP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A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Abwesenheit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Dunkelgrau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0 SP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Teilzeit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Hellgelb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0.5 SP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M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Militär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Hellgrün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0 SP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I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IPA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Lila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0 SP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B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Betrieb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Hellblau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0 SP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BP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Betrieb + Pikett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Violett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0 SP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P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Pikett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Rosa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0 SP</w:t>
            </w:r>
          </w:p>
        </w:tc>
      </w:tr>
    </w:tbl>
    <w:p>
      <w:pPr>
        <w:pBdr>
          <w:left w:val="single" w:color="003F7F" w:sz="16" w:space="12"/>
        </w:pBdr>
        <w:spacing w:after="120" w:before="120"/>
        <w:ind w:left="3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Hinweis BP: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Eine BP-Buchung zählt gleichzeitig für die Pikett-Abdeckung (7×24)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und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die Betrieb-Abdeckung (Arbeitstage). An Tagen mit ausreichend BP-Buchungen entstehen weder Pikett-Lücken noch Betrieb-Unterbesetzungen.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003F7F"/>
          <w:sz w:val="26"/>
          <w:szCs w:val="26"/>
        </w:rPr>
        <w:t xml:space="preserve">Drag-Buchung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1A1A1A"/>
          <w:sz w:val="22"/>
          <w:szCs w:val="22"/>
        </w:rPr>
        <w:t xml:space="preserve">Buchungstyp links in der Legende auswählen (Klick)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1A1A1A"/>
          <w:sz w:val="22"/>
          <w:szCs w:val="22"/>
        </w:rPr>
        <w:t xml:space="preserve">Auf erste Zelle klicken und gedrückt halten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1A1A1A"/>
          <w:sz w:val="22"/>
          <w:szCs w:val="22"/>
        </w:rPr>
        <w:t xml:space="preserve">Über die gewünschten Tage ziehen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1A1A1A"/>
          <w:sz w:val="22"/>
          <w:szCs w:val="22"/>
        </w:rPr>
        <w:t xml:space="preserve">Loslassen – alle Tage werden mit dem gewählten Typ gebucht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1A1A1A"/>
          <w:sz w:val="22"/>
          <w:szCs w:val="22"/>
        </w:rPr>
        <w:t xml:space="preserve">Nochmals auf eine gebuchte Zelle klicken löscht die Buchung (Toggle)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003F7F"/>
          <w:sz w:val="26"/>
          <w:szCs w:val="26"/>
        </w:rPr>
        <w:t xml:space="preserve">Buchungen löschen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Einzelner Mitarbeiter: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Mauszeiger über Mitarbeiter-Zeile → ✕-Button erscheint rechts im Namen-Feld → Klick löscht alle Buchungen dieser Person im sichtbaren Zeitraum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Alle Buchungen aller Mitarbeiter löschen: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Ausschliesslich im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Admin-Bereich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verfügbar (Tab Admin → Gefährliche Aktionen)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003F7F"/>
          <w:sz w:val="26"/>
          <w:szCs w:val="26"/>
        </w:rPr>
        <w:t xml:space="preserve">Kalender-Header (Feature 29)</w:t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Der Kalender hat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6 Header-Zeilen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über dem Mitarbeiter-Raster: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3F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Zeile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3F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Inhalt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1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Monat (z.B. «Apr 2026»)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2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Kalenderwoche (z.B. «KW 18»)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3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PI-Name (z.B. «PI26-2»)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4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Iteration (I1, I2…) </w:t>
            </w:r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oder</w:t>
            </w: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 Blocker-Woche (gestreifter Balken mit ❄ Label, z.B. «❄ Weihnachten»)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5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Zeremonien-Marker (◆ in Bundesrot mit Hover-Tooltip — Titel, Zeit, Dauer, Ort)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6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Tagesdatum + Wochentag (Mo/Di/...)</w:t>
            </w:r>
          </w:p>
        </w:tc>
      </w:tr>
    </w:tbl>
    <w:p>
      <w:pPr>
        <w:spacing w:after="60" w:before="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Blocker-Woche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: Eine PI-interne Pause (z.B. Weihnachts­ferien). Erscheint zwischen zwei Iterationen als gestreifter Balken. Iterationen verschieben sich automatisch um die Blocker-Dauer nach hinten — kein SP-Abzug, normale Buchungstypen (Pikett, Betrieb) bleiben buchbar.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Zeremonien-Marker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: ◆-Symbol über jenem Tag, an dem eine SAFe-Zeremonie stattfindet. Mehrere Zeremonien pro Tag werden mit einer kleinen Zahl angezeigt. Mauszeiger über das ◆ zeigt Details.</w:t>
      </w:r>
    </w:p>
    <w:p>
      <w:pPr>
        <w:pBdr>
          <w:left w:val="single" w:color="003F7F" w:sz="16" w:space="12"/>
        </w:pBdr>
        <w:spacing w:after="120" w:before="120"/>
        <w:ind w:left="3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Wichtig — Abgrenzung zum «Blocker / Freeze»: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Die hier sichtbaren PI-Blocker-Wochen sind reines Planungsinstrument (Pause innerhalb eines PIs). Davon unabhängig gibt es weiterhin den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Blocker / Freeze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(Change-Management, IT-Wartungsfenster) mit dem ❄️-Schneeflocken-Symbol direkt in der Tag-Zelle. Beide Konzepte existieren parallel.</w:t>
      </w:r>
    </w:p>
    <w:p>
      <w:pPr>
        <w:pBdr>
          <w:bottom w:val="single" w:color="003F7F" w:sz="6" w:space="1"/>
        </w:pBdr>
        <w:spacing w:after="120" w:before="12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03F7F"/>
          <w:sz w:val="30"/>
          <w:szCs w:val="30"/>
        </w:rPr>
        <w:t xml:space="preserve">4. Dashboard-Tab</w:t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Zeigt Planungsergebnis auf einen Blick: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KPI-Karten: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Gesamte SP, Mitarbeiter, Pikett-Lücken, Betrieb-Lücken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Balkendiagramm: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Verfügbare SP pro Team pro Iteration (Recharts)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Absenz-Tabelle: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Tage pro Typ pro Mitarbeiter mit Teamsummen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Lücken-Erkennung: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Pikett/Betrieb-Unterbesetzung nach Kalenderwoche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003F7F"/>
          <w:sz w:val="26"/>
          <w:szCs w:val="26"/>
        </w:rPr>
        <w:t xml:space="preserve">Lücken-Erkennung</w:t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Die Mindestbesetzungswerte kommen aus der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Team-Konfiguration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(Einstellungen → Team-Konfiguration):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3F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Lückentyp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3F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Prüfung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Pikett-Lücke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Täglich – inkl. Wochenenden und gesetzliche Feiertage (7 Tage/Woche)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Betrieb-Lücke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Nur an Arbeitstagen (Mo–Fr, kein gesetzlicher Feiertag)</w:t>
            </w:r>
          </w:p>
        </w:tc>
      </w:tr>
    </w:tbl>
    <w:p>
      <w:pPr>
        <w:pBdr>
          <w:left w:val="single" w:color="003F7F" w:sz="16" w:space="12"/>
        </w:pBdr>
        <w:spacing w:after="120" w:before="120"/>
        <w:ind w:left="3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BP zählt für beide: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Eine BP-Buchung schliesst sowohl Pikett- als auch Betrieb-Lücken an diesem Tag.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003F7F"/>
          <w:sz w:val="26"/>
          <w:szCs w:val="26"/>
        </w:rPr>
        <w:t xml:space="preserve">PDF/PNG-Export</w:t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Oben rechts im Dashboard-Tab befinden sich zwei Export-Buttons: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3F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Button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3F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Funktion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PDF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Exportiert den sichtbaren Dashboard-Inhalt als PDF-Datei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PNG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Exportiert den sichtbaren Dashboard-Inhalt als PNG-Bild</w:t>
            </w:r>
          </w:p>
        </w:tc>
      </w:tr>
    </w:tbl>
    <w:p>
      <w:pPr>
        <w:spacing w:after="60" w:before="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Dateiname: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color w:val="003F7F"/>
          <w:sz w:val="20"/>
          <w:szCs w:val="20"/>
        </w:rPr>
        <w:t xml:space="preserve">safe-pi-planner_YYYY-MM-DD.pdf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/ </w:t>
      </w:r>
      <w:r>
        <w:rPr>
          <w:rFonts w:ascii="Courier New" w:cs="Courier New" w:eastAsia="Courier New" w:hAnsi="Courier New"/>
          <w:color w:val="003F7F"/>
          <w:sz w:val="20"/>
          <w:szCs w:val="20"/>
        </w:rPr>
        <w:t xml:space="preserve">.png</w:t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Der Export enthält einen Kopfbereich mit Bundeslogo, Titel und aktivem Filter-Label. Während des Exports sind die Buttons deaktiviert und zeigen «Exportiere…».</w:t>
      </w:r>
    </w:p>
    <w:p>
      <w:pPr>
        <w:pBdr>
          <w:bottom w:val="single" w:color="003F7F" w:sz="6" w:space="1"/>
        </w:pBdr>
        <w:spacing w:after="120" w:before="12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03F7F"/>
          <w:sz w:val="30"/>
          <w:szCs w:val="30"/>
        </w:rPr>
        <w:t xml:space="preserve">5. PI Dashboard-Tab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003F7F"/>
          <w:sz w:val="26"/>
          <w:szCs w:val="26"/>
        </w:rPr>
        <w:t xml:space="preserve">Zweck</w:t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Direkter Vergleich zwischen in Jira committeten Story Points und der vom Planner berechneten Kapazität. Dient als Planungsübersicht für Chapter Leads / Scrum Masters.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003F7F"/>
          <w:sz w:val="26"/>
          <w:szCs w:val="26"/>
        </w:rPr>
        <w:t xml:space="preserve">Aufbau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color w:val="1A1A1A"/>
          <w:sz w:val="22"/>
          <w:szCs w:val="22"/>
        </w:rPr>
        <w:t xml:space="preserve">Pro PI eine Sektion mit PI-Name und Datumsbereich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color w:val="1A1A1A"/>
          <w:sz w:val="22"/>
          <w:szCs w:val="22"/>
        </w:rPr>
        <w:t xml:space="preserve">Pro Team eine Tabelle mit farbigem Team-Header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003F7F"/>
          <w:sz w:val="26"/>
          <w:szCs w:val="26"/>
        </w:rPr>
        <w:t xml:space="preserve">Spalten der Tabelle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3F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Spalte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3F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Beschreibung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Iteration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Name der Iteration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Betriebstage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Arbeitstage (Mo–Fr) ohne gesetzliche Feiertage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SP in Jira </w:t>
            </w:r>
            <w:r>
              <w:rPr>
                <w:rFonts w:ascii="Arial" w:cs="Arial" w:eastAsia="Arial" w:hAnsi="Arial"/>
                <w:i/>
                <w:iCs/>
                <w:color w:val="1A1A1A"/>
                <w:sz w:val="22"/>
                <w:szCs w:val="22"/>
              </w:rPr>
              <w:t xml:space="preserve">(editierbar)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Manuell erfasste Jira-Commitments des PO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Berechnet SP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Theoretische Kapazität (ohne tagsgenaue Buchungen)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Verfügbar SP Netto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Tagesgenaue Kapazität (inkl. FERIEN, ABWESEND etc.)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Delta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Verfügbar SP Netto − SP in Jira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Auslastung Jira %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SP in Jira ÷ Verfügbar SP Netto × 100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Auslastung App %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Berechnet SP ÷ Verfügbar SP Netto × 100</w:t>
            </w:r>
          </w:p>
        </w:tc>
      </w:tr>
    </w:tbl>
    <w:p>
      <w:pPr>
        <w:spacing w:after="60" w:before="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PI Total-Zeile: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Summen aller Iterationen (blau hervorgehoben)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003F7F"/>
          <w:sz w:val="26"/>
          <w:szCs w:val="26"/>
        </w:rPr>
        <w:t xml:space="preserve">SP in Jira erfassen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1A1A1A"/>
          <w:sz w:val="22"/>
          <w:szCs w:val="22"/>
        </w:rPr>
        <w:t xml:space="preserve">Auf eine Zelle in der Spalte "SP in Jira" klicken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1A1A1A"/>
          <w:sz w:val="22"/>
          <w:szCs w:val="22"/>
        </w:rPr>
        <w:t xml:space="preserve">Eingabefeld erscheint – Zahl eingeben (Dezimalwerte mit Punkt oder Komma)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Enter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oder Klick ausserhalb speichert den Wert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Escape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bricht ab – Originalwert bleibt erhalten</w:t>
      </w:r>
    </w:p>
    <w:p>
      <w:pPr>
        <w:pBdr>
          <w:left w:val="single" w:color="003F7F" w:sz="16" w:space="12"/>
        </w:pBdr>
        <w:spacing w:after="120" w:before="120"/>
        <w:ind w:left="3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Hinweis: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Die SP-in-Jira-Werte werden im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Server-State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(AppData) gespeichert und mit allen verbundenen Benutzern synchronisiert. Sie sind im JSON-Backup enthalten.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003F7F"/>
          <w:sz w:val="26"/>
          <w:szCs w:val="26"/>
        </w:rPr>
        <w:t xml:space="preserve">Delta-Spalte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3F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Symbol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3F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Delta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3F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Bedeutung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✅ +x.x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Positiv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Kapazitätspuffer vorhanden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ℹ️ 0.0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Null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Exakt ausgelastet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⚠️ −x.x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Negativ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Überbucht – Rücksprache mit PO empfohlen</w:t>
            </w:r>
          </w:p>
        </w:tc>
      </w:tr>
    </w:tbl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003F7F"/>
          <w:sz w:val="26"/>
          <w:szCs w:val="26"/>
        </w:rPr>
        <w:t xml:space="preserve">Farbcodierung Auslastung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3F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Farbe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3F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Bereich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3F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Bedeutung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Grün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&lt; 85 %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Kapazität gut genutzt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Orange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85 – 100 %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Nah an der Grenze – Achtung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Rot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&gt; 100 %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Überlastet – Anpassung nötig</w:t>
            </w:r>
          </w:p>
        </w:tc>
      </w:tr>
    </w:tbl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003F7F"/>
          <w:sz w:val="26"/>
          <w:szCs w:val="26"/>
        </w:rPr>
        <w:t xml:space="preserve">PDF/PNG-Export</w:t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Oben rechts im PI Dashboard-Tab befinden sich zwei Export-Buttons: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3F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Button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3F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Funktion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PDF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Exportiert den gesamten PI Dashboard-Inhalt als PDF-Datei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PNG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Exportiert den gesamten PI Dashboard-Inhalt als PNG-Bild</w:t>
            </w:r>
          </w:p>
        </w:tc>
      </w:tr>
    </w:tbl>
    <w:p>
      <w:pPr>
        <w:spacing w:after="60" w:before="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Dateiname: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color w:val="003F7F"/>
          <w:sz w:val="20"/>
          <w:szCs w:val="20"/>
        </w:rPr>
        <w:t xml:space="preserve">safe-pi-dashboard_YYYY-MM-DD.pdf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/ </w:t>
      </w:r>
      <w:r>
        <w:rPr>
          <w:rFonts w:ascii="Courier New" w:cs="Courier New" w:eastAsia="Courier New" w:hAnsi="Courier New"/>
          <w:color w:val="003F7F"/>
          <w:sz w:val="20"/>
          <w:szCs w:val="20"/>
        </w:rPr>
        <w:t xml:space="preserve">.png</w:t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Der Export enthält: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color w:val="1A1A1A"/>
          <w:sz w:val="22"/>
          <w:szCs w:val="22"/>
        </w:rPr>
        <w:t xml:space="preserve">Kopfbereich mit Bundeslogo links und Titel «SAFe PI Capacity Planner – PI Dashboard» rechts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color w:val="1A1A1A"/>
          <w:sz w:val="22"/>
          <w:szCs w:val="22"/>
        </w:rPr>
        <w:t xml:space="preserve">Aktives Filter-Label (z.B. «Team: ACM | PI: PI26-1» oder «Alle Daten»)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color w:val="1A1A1A"/>
          <w:sz w:val="22"/>
          <w:szCs w:val="22"/>
        </w:rPr>
        <w:t xml:space="preserve">Auslastungslegende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color w:val="1A1A1A"/>
          <w:sz w:val="22"/>
          <w:szCs w:val="22"/>
        </w:rPr>
        <w:t xml:space="preserve">Alle sichtbaren PI-Sektionen mit allen Team-Tabellen</w:t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Während des Exports sind die Buttons deaktiviert («Exportiere…»). Bei Fehler erscheint eine rote Meldung.</w:t>
      </w:r>
    </w:p>
    <w:p>
      <w:pPr>
        <w:pBdr>
          <w:left w:val="single" w:color="003F7F" w:sz="16" w:space="12"/>
        </w:pBdr>
        <w:spacing w:after="120" w:before="120"/>
        <w:ind w:left="3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Tipp: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Filter vor dem Export setzen um nur das gewünschte PI oder Team im Dokument zu haben.</w:t>
      </w:r>
    </w:p>
    <w:p>
      <w:pPr>
        <w:pBdr>
          <w:bottom w:val="single" w:color="003F7F" w:sz="6" w:space="1"/>
        </w:pBdr>
        <w:spacing w:after="120" w:before="12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03F7F"/>
          <w:sz w:val="30"/>
          <w:szCs w:val="30"/>
        </w:rPr>
        <w:t xml:space="preserve">6. Einstellungen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003F7F"/>
          <w:sz w:val="26"/>
          <w:szCs w:val="26"/>
        </w:rPr>
        <w:t xml:space="preserve">Mitarbeiter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color w:val="1A1A1A"/>
          <w:sz w:val="22"/>
          <w:szCs w:val="22"/>
        </w:rPr>
        <w:t xml:space="preserve">CRUD: Hinzufügen, Bearbeiten, Löschen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color w:val="1A1A1A"/>
          <w:sz w:val="22"/>
          <w:szCs w:val="22"/>
        </w:rPr>
        <w:t xml:space="preserve">CSV-Import: Spalten </w:t>
      </w:r>
      <w:r>
        <w:rPr>
          <w:rFonts w:ascii="Courier New" w:cs="Courier New" w:eastAsia="Courier New" w:hAnsi="Courier New"/>
          <w:color w:val="003F7F"/>
          <w:sz w:val="20"/>
          <w:szCs w:val="20"/>
        </w:rPr>
        <w:t xml:space="preserve">vorname;name;team;typ;fte;kapazitaetProzent;betriebProzent;pauschalProzent;spProTag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color w:val="1A1A1A"/>
          <w:sz w:val="22"/>
          <w:szCs w:val="22"/>
        </w:rPr>
        <w:t xml:space="preserve">CSV-Export: aktuellen Stand herunterladen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Automatisch: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Neue Teams aus dem Mitarbeiterstamm werden sofort in der Team-Konfiguration mit Default-Werten angelegt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003F7F"/>
          <w:sz w:val="26"/>
          <w:szCs w:val="26"/>
        </w:rPr>
        <w:t xml:space="preserve">PI-Planung &amp; Iterationen (Feature 29 erweitert)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Pfad: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Einstellungen → PI-Planung</w:t>
      </w:r>
    </w:p>
    <w:p>
      <w:pPr>
        <w:pStyle w:val="Heading4"/>
        <w:spacing w:after="120" w:before="24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Neues PI erstellen — wochenbasiert</w:t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Klicke auf «Neu»: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3F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Feld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3F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Beschreibung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PI-Name *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z.B. </w:t>
            </w:r>
            <w:r>
              <w:rPr>
                <w:rFonts w:ascii="Courier New" w:cs="Courier New" w:eastAsia="Courier New" w:hAnsi="Courier New"/>
                <w:color w:val="003F7F"/>
                <w:sz w:val="20"/>
                <w:szCs w:val="20"/>
              </w:rPr>
              <w:t xml:space="preserve">PI26-2</w:t>
            </w: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 (eindeutig pro Train)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Startdatum *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Hinweis erscheint, wenn kein Montag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Wochen/Iteration *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Länge einer Iteration in Wochen (1–6)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Anzahl Iter. *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Anzahl Iterationen im PI (1–10)</w:t>
            </w:r>
          </w:p>
        </w:tc>
      </w:tr>
    </w:tbl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→ Das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Enddatum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wird automatisch berechnet und live angezeigt: </w:t>
      </w:r>
      <w:r>
        <w:rPr>
          <w:rFonts w:ascii="Courier New" w:cs="Courier New" w:eastAsia="Courier New" w:hAnsi="Courier New"/>
          <w:color w:val="003F7F"/>
          <w:sz w:val="20"/>
          <w:szCs w:val="20"/>
        </w:rPr>
        <w:t xml:space="preserve">Startdatum + (Wochen/Iteration × Anzahl Iter.) − 1 Tag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.</w:t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Beispiel: Start </w:t>
      </w:r>
      <w:r>
        <w:rPr>
          <w:rFonts w:ascii="Courier New" w:cs="Courier New" w:eastAsia="Courier New" w:hAnsi="Courier New"/>
          <w:color w:val="003F7F"/>
          <w:sz w:val="20"/>
          <w:szCs w:val="20"/>
        </w:rPr>
        <w:t xml:space="preserve">27.04.2026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(Mo), 3 Wo./Iter., 5 Iter. → Enddatum </w:t>
      </w:r>
      <w:r>
        <w:rPr>
          <w:rFonts w:ascii="Courier New" w:cs="Courier New" w:eastAsia="Courier New" w:hAnsi="Courier New"/>
          <w:color w:val="003F7F"/>
          <w:sz w:val="20"/>
          <w:szCs w:val="20"/>
        </w:rPr>
        <w:t xml:space="preserve">09.08.2026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.</w:t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Beim Klick auf «Erstellen» werden alle Iterationen automatisch generiert (I1, I2, …, In) mit jeweils gleicher Länge und lückenlos aneinander.</w:t>
      </w:r>
    </w:p>
    <w:p>
      <w:pPr>
        <w:pStyle w:val="Heading4"/>
        <w:spacing w:after="120" w:before="24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PI bearbeiten</w:t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Beim Bearbeiten eines bestehenden PI bleiben Start, Ende und alle Iterationen wie bisher manuell editierbar. Die </w:t>
      </w:r>
      <w:r>
        <w:rPr>
          <w:rFonts w:ascii="Courier New" w:cs="Courier New" w:eastAsia="Courier New" w:hAnsi="Courier New"/>
          <w:color w:val="003F7F"/>
          <w:sz w:val="20"/>
          <w:szCs w:val="20"/>
        </w:rPr>
        <w:t xml:space="preserve">Wochen/Iteration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kann geändert werden,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Iterationen werden aber nicht automatisch neu berechnet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— bestehende Iter-Daten und damit verknüpfte Buchungen/Zeremonien werden nicht überschrieben.</w:t>
      </w:r>
    </w:p>
    <w:p>
      <w:pPr>
        <w:pStyle w:val="Heading4"/>
        <w:spacing w:after="120" w:before="24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Iterationen-Bereich (PI aufklappen)</w:t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Klick auf den Pfeil ▶ links der PI-Zeile blendet die Iterationen ein. Hier: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«+ Iteration»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: manuell eine Iteration hinzufügen (alle Datumsfelder editierbar)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«+ Blocker»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: eine Blocker-Woche einschieben (siehe unten)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color w:val="1A1A1A"/>
          <w:sz w:val="22"/>
          <w:szCs w:val="22"/>
        </w:rPr>
        <w:t xml:space="preserve">✏ pro Iteration: Bearbeiten von Name + Daten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color w:val="1A1A1A"/>
          <w:sz w:val="22"/>
          <w:szCs w:val="22"/>
        </w:rPr>
        <w:t xml:space="preserve">🗑 pro Iteration: Löschen (zugehörige Blocker-Wochen werden mit-entfernt)</w:t>
      </w:r>
    </w:p>
    <w:p>
      <w:pPr>
        <w:pStyle w:val="Heading4"/>
        <w:spacing w:after="120" w:before="24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Blocker-Wochen einfügen</w:t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Eine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Blocker-Woche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ist eine planungsrelevante Pause innerhalb eines PIs (z.B. Weihnachten, Sommerpause). Sie verschiebt alle nachfolgenden Iterationen automatisch nach hinten.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Vorgehen: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1A1A1A"/>
          <w:sz w:val="22"/>
          <w:szCs w:val="22"/>
        </w:rPr>
        <w:t xml:space="preserve">PI aufklappen → «+ Blocker» klicken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Nach Iteration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: Iteration auswählen, nach der die Blocker-Woche liegt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Bezeichnung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: z.B. „Weihnachten"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Dauer (Wochen)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: 1–12, Default 1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1A1A1A"/>
          <w:sz w:val="22"/>
          <w:szCs w:val="22"/>
        </w:rPr>
        <w:t xml:space="preserve">«Einfügen» bestätigen</w:t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→ Alle Iterationen nach dem Einfügepunkt werden automatisch um </w:t>
      </w:r>
      <w:r>
        <w:rPr>
          <w:rFonts w:ascii="Courier New" w:cs="Courier New" w:eastAsia="Courier New" w:hAnsi="Courier New"/>
          <w:color w:val="003F7F"/>
          <w:sz w:val="20"/>
          <w:szCs w:val="20"/>
        </w:rPr>
        <w:t xml:space="preserve">Dauer × 7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Tage verschoben. Das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PI-Enddatum verlängert sich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entsprechend.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Blocker-Woche entfernen: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🗑-Symbol neben der Blocker-Zeile → bestätigen. Iterationen werden auf den ursprünglichen Stand zurückgesetzt.</w:t>
      </w:r>
    </w:p>
    <w:p>
      <w:pPr>
        <w:pBdr>
          <w:left w:val="single" w:color="003F7F" w:sz="16" w:space="12"/>
        </w:pBdr>
        <w:spacing w:after="120" w:before="120"/>
        <w:ind w:left="3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Hinweise: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- Blocker-Wochen verbrauchen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keine Kapazität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(kein SP-Abzug). Pikett/Betrieb sind weiterhin buchbar. - Im Planungs-Kalender erscheint der Blocker als gestreifter Balken in der Iter-Zeile (siehe Abschnitt «Kalender-Header»). - Die Funktion ist nur verfügbar für PIs mit gesetztem </w:t>
      </w:r>
      <w:r>
        <w:rPr>
          <w:rFonts w:ascii="Courier New" w:cs="Courier New" w:eastAsia="Courier New" w:hAnsi="Courier New"/>
          <w:color w:val="003F7F"/>
          <w:sz w:val="20"/>
          <w:szCs w:val="20"/>
        </w:rPr>
        <w:t xml:space="preserve">Wochen/Iteration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(alle ab Schema 1.5 neu erstellten PIs).</w:t>
      </w:r>
    </w:p>
    <w:p>
      <w:pPr>
        <w:pStyle w:val="Heading4"/>
        <w:spacing w:after="120" w:before="24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Zeremonien-Bereich (SAFe-Events)</w:t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Pro PI können beliebig viele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SAFe-Zeremonien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als kalendarische Termine erfasst werden. Jede Zeremonie kann einzeln als </w:t>
      </w:r>
      <w:r>
        <w:rPr>
          <w:rFonts w:ascii="Courier New" w:cs="Courier New" w:eastAsia="Courier New" w:hAnsi="Courier New"/>
          <w:color w:val="003F7F"/>
          <w:sz w:val="20"/>
          <w:szCs w:val="20"/>
        </w:rPr>
        <w:t xml:space="preserve">.ics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-Datei für Outlook/Apple/Google Calendar exportiert werden.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Spalten: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3F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Spalte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3F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Beschreibung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Typ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PI Planning / Draft Plan Review / Final Plan Review / Prio-Meeting / System Demo / Final System Demo / Inspect &amp; Adapt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Titel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Frei editierbar, Default = Typ-Label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Datum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Innerhalb PI-Zeitraum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Zeit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HH:MM (24h)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Dauer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min. = </w:t>
            </w:r>
            <w:r>
              <w:rPr>
                <w:rFonts w:ascii="Courier New" w:cs="Courier New" w:eastAsia="Courier New" w:hAnsi="Courier New"/>
                <w:color w:val="003F7F"/>
                <w:sz w:val="20"/>
                <w:szCs w:val="20"/>
              </w:rPr>
              <w:t xml:space="preserve">X Min</w:t>
            </w: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, ab 1h = </w:t>
            </w:r>
            <w:r>
              <w:rPr>
                <w:rFonts w:ascii="Courier New" w:cs="Courier New" w:eastAsia="Courier New" w:hAnsi="Courier New"/>
                <w:color w:val="003F7F"/>
                <w:sz w:val="20"/>
                <w:szCs w:val="20"/>
              </w:rPr>
              <w:t xml:space="preserve">Xh</w:t>
            </w: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, ab 1 Tag à 8h = </w:t>
            </w:r>
            <w:r>
              <w:rPr>
                <w:rFonts w:ascii="Courier New" w:cs="Courier New" w:eastAsia="Courier New" w:hAnsi="Courier New"/>
                <w:color w:val="003F7F"/>
                <w:sz w:val="20"/>
                <w:szCs w:val="20"/>
              </w:rPr>
              <w:t xml:space="preserve">XT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Iter.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Optionale Zuordnung zu einer Iteration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.ics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Download-Button (RFC-5545-konforme Datei)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✏ / 🗑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Bearbeiten / Löschen</w:t>
            </w:r>
          </w:p>
        </w:tc>
      </w:tr>
    </w:tbl>
    <w:p>
      <w:pPr>
        <w:spacing w:after="60" w:before="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Defaults pro Typ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(werden bei Typ-Wechsel automatisch übernommen, wenn der Titel noch dem Default-Label entspricht):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3F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3F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Startzeit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3F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Dauer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PI Planning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09:00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960 Min (= 2 Tage à 8 h)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Draft Plan Review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14:00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60 Min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Final Plan Review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14:00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60 Min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Prio-Meeting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10:00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120 Min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System Demo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14:00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120 Min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Final System Demo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14:00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120 Min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Inspect &amp; Adapt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09:00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240 Min</w:t>
            </w:r>
          </w:p>
        </w:tc>
      </w:tr>
    </w:tbl>
    <w:p>
      <w:pPr>
        <w:spacing w:after="60" w:before="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.ics-Export: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color w:val="1A1A1A"/>
          <w:sz w:val="22"/>
          <w:szCs w:val="22"/>
        </w:rPr>
        <w:t xml:space="preserve">Klick auf das Download-Icon ⬇ in der Zeremonie-Zeile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color w:val="1A1A1A"/>
          <w:sz w:val="22"/>
          <w:szCs w:val="22"/>
        </w:rPr>
        <w:t xml:space="preserve">Dateiname-Schema: </w:t>
      </w:r>
      <w:r>
        <w:rPr>
          <w:rFonts w:ascii="Courier New" w:cs="Courier New" w:eastAsia="Courier New" w:hAnsi="Courier New"/>
          <w:color w:val="003F7F"/>
          <w:sz w:val="20"/>
          <w:szCs w:val="20"/>
        </w:rPr>
        <w:t xml:space="preserve">{PI-Name}_{Zeremonien-Typ}_{Datum}.ics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(z.B. </w:t>
      </w:r>
      <w:r>
        <w:rPr>
          <w:rFonts w:ascii="Courier New" w:cs="Courier New" w:eastAsia="Courier New" w:hAnsi="Courier New"/>
          <w:color w:val="003F7F"/>
          <w:sz w:val="20"/>
          <w:szCs w:val="20"/>
        </w:rPr>
        <w:t xml:space="preserve">PI26-2_System-Demo_2026-05-14.ics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)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color w:val="1A1A1A"/>
          <w:sz w:val="22"/>
          <w:szCs w:val="22"/>
        </w:rPr>
        <w:t xml:space="preserve">Format: RFC 5545 mit «floating local time» (Empfänger-Kalender interpretiert die Zeit als lokale Zeit)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color w:val="1A1A1A"/>
          <w:sz w:val="22"/>
          <w:szCs w:val="22"/>
        </w:rPr>
        <w:t xml:space="preserve">Sonderzeichen in Titel/Beschreibung/Ort werden korrekt escaped (</w:t>
      </w:r>
      <w:r>
        <w:rPr>
          <w:rFonts w:ascii="Courier New" w:cs="Courier New" w:eastAsia="Courier New" w:hAnsi="Courier New"/>
          <w:color w:val="003F7F"/>
          <w:sz w:val="20"/>
          <w:szCs w:val="20"/>
        </w:rPr>
        <w:t xml:space="preserve">,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003F7F"/>
          <w:sz w:val="20"/>
          <w:szCs w:val="20"/>
        </w:rPr>
        <w:t xml:space="preserve">;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, Newlines)</w:t>
      </w:r>
    </w:p>
    <w:p>
      <w:pPr>
        <w:pBdr>
          <w:left w:val="single" w:color="003F7F" w:sz="16" w:space="12"/>
        </w:pBdr>
        <w:spacing w:after="120" w:before="120"/>
        <w:ind w:left="3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Zeremonien sind rein kalendarisch — sie ziehen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keine Kapazität ab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und blockieren keine Buchungen. Sie erscheinen als ◆-Marker im Planungs-Kalender (siehe Abschnitt «Kalender-Header»).</w:t>
      </w:r>
    </w:p>
    <w:p>
      <w:pPr>
        <w:pStyle w:val="Heading4"/>
        <w:spacing w:after="120" w:before="24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CSV-Import/Export (Stamm-Daten)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CSV-Format ab v1.8 (Schema 1.5):</w:t>
      </w:r>
    </w:p>
    <w:p>
      <w:pPr>
        <w:shd w:fill="F5F5F5" w:val="clear"/>
        <w:spacing w:after="0" w:before="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name;startStr;endStr;iterationWeeks</w:t>
      </w:r>
    </w:p>
    <w:p>
      <w:pPr>
        <w:shd w:fill="F5F5F5" w:val="clear"/>
        <w:spacing w:after="0" w:before="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PI26-2;2026-04-27;2026-08-09;3</w:t>
      </w:r>
    </w:p>
    <w:p>
      <w:pPr>
        <w:shd w:fill="F5F5F5" w:val="clear"/>
        <w:spacing w:after="0" w:before="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PI26-3;2026-08-31;2026-12-13;3</w:t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Die 4. Spalte </w:t>
      </w:r>
      <w:r>
        <w:rPr>
          <w:rFonts w:ascii="Courier New" w:cs="Courier New" w:eastAsia="Courier New" w:hAnsi="Courier New"/>
          <w:color w:val="003F7F"/>
          <w:sz w:val="20"/>
          <w:szCs w:val="20"/>
        </w:rPr>
        <w:t xml:space="preserve">iterationWeeks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ist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optional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— alte CSV-Dateien mit nur 3 Spalten (</w:t>
      </w:r>
      <w:r>
        <w:rPr>
          <w:rFonts w:ascii="Courier New" w:cs="Courier New" w:eastAsia="Courier New" w:hAnsi="Courier New"/>
          <w:color w:val="003F7F"/>
          <w:sz w:val="20"/>
          <w:szCs w:val="20"/>
        </w:rPr>
        <w:t xml:space="preserve">name;startStr;endStr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) werden weiterhin unterstützt.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CSV transportiert nur Stammdaten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(Name, Start, Ende, iterationWeeks). Iterationen werden beim Import gleichmässig in 4 Teile aufgeteilt; </w:t>
      </w:r>
      <w:r>
        <w:rPr>
          <w:rFonts w:ascii="Courier New" w:cs="Courier New" w:eastAsia="Courier New" w:hAnsi="Courier New"/>
          <w:color w:val="003F7F"/>
          <w:sz w:val="20"/>
          <w:szCs w:val="20"/>
        </w:rPr>
        <w:t xml:space="preserve">blockerWeeks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und </w:t>
      </w:r>
      <w:r>
        <w:rPr>
          <w:rFonts w:ascii="Courier New" w:cs="Courier New" w:eastAsia="Courier New" w:hAnsi="Courier New"/>
          <w:color w:val="003F7F"/>
          <w:sz w:val="20"/>
          <w:szCs w:val="20"/>
        </w:rPr>
        <w:t xml:space="preserve">zeremonien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werden NICHT via CSV transportiert. Für vollständige Daten siehe Excel-Export oder JSON-Backup.</w:t>
      </w:r>
    </w:p>
    <w:p>
      <w:pPr>
        <w:pStyle w:val="Heading4"/>
        <w:spacing w:after="120" w:before="24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Excel-Workbook Export/Import (.xlsx) — empfohlen für RTE</w:t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Speziell für den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Release Train Engineer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gibt es seit v1.8 einen Excel-Workbook-Workflow, der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alle PI-Daten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(Iterationen, Blocker-Wochen, Zeremonien) in einer einzigen Datei mit 4 Sheets transportiert.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Toolbar-Buttons: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«Excel Export» (grün) und «Excel Import» (grün) neben den CSV-Buttons.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Workbook-Struktur (4 Sheets):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3F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Sheet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3F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Spalten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3F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Inhalt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PIs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003F7F"/>
                <w:sz w:val="20"/>
                <w:szCs w:val="20"/>
              </w:rPr>
              <w:t xml:space="preserve">name</w:t>
            </w: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003F7F"/>
                <w:sz w:val="20"/>
                <w:szCs w:val="20"/>
              </w:rPr>
              <w:t xml:space="preserve">startStr</w:t>
            </w: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003F7F"/>
                <w:sz w:val="20"/>
                <w:szCs w:val="20"/>
              </w:rPr>
              <w:t xml:space="preserve">endStr</w:t>
            </w: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003F7F"/>
                <w:sz w:val="20"/>
                <w:szCs w:val="20"/>
              </w:rPr>
              <w:t xml:space="preserve">iterationWeeks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ein Datensatz pro PI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Iterationen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003F7F"/>
                <w:sz w:val="20"/>
                <w:szCs w:val="20"/>
              </w:rPr>
              <w:t xml:space="preserve">piName</w:t>
            </w: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003F7F"/>
                <w:sz w:val="20"/>
                <w:szCs w:val="20"/>
              </w:rPr>
              <w:t xml:space="preserve">iterName</w:t>
            </w: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003F7F"/>
                <w:sz w:val="20"/>
                <w:szCs w:val="20"/>
              </w:rPr>
              <w:t xml:space="preserve">startStr</w:t>
            </w: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003F7F"/>
                <w:sz w:val="20"/>
                <w:szCs w:val="20"/>
              </w:rPr>
              <w:t xml:space="preserve">endStr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mehrere Zeilen pro PI (Iterationen-Detail)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Blocker-Wochen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003F7F"/>
                <w:sz w:val="20"/>
                <w:szCs w:val="20"/>
              </w:rPr>
              <w:t xml:space="preserve">piName</w:t>
            </w: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003F7F"/>
                <w:sz w:val="20"/>
                <w:szCs w:val="20"/>
              </w:rPr>
              <w:t xml:space="preserve">afterIterName</w:t>
            </w: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003F7F"/>
                <w:sz w:val="20"/>
                <w:szCs w:val="20"/>
              </w:rPr>
              <w:t xml:space="preserve">label</w:t>
            </w: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003F7F"/>
                <w:sz w:val="20"/>
                <w:szCs w:val="20"/>
              </w:rPr>
              <w:t xml:space="preserve">weeks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optional, mehrere pro PI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Zeremonien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003F7F"/>
                <w:sz w:val="20"/>
                <w:szCs w:val="20"/>
              </w:rPr>
              <w:t xml:space="preserve">piName</w:t>
            </w: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003F7F"/>
                <w:sz w:val="20"/>
                <w:szCs w:val="20"/>
              </w:rPr>
              <w:t xml:space="preserve">type</w:t>
            </w: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003F7F"/>
                <w:sz w:val="20"/>
                <w:szCs w:val="20"/>
              </w:rPr>
              <w:t xml:space="preserve">title</w:t>
            </w: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003F7F"/>
                <w:sz w:val="20"/>
                <w:szCs w:val="20"/>
              </w:rPr>
              <w:t xml:space="preserve">date</w:t>
            </w: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003F7F"/>
                <w:sz w:val="20"/>
                <w:szCs w:val="20"/>
              </w:rPr>
              <w:t xml:space="preserve">startTime</w:t>
            </w: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003F7F"/>
                <w:sz w:val="20"/>
                <w:szCs w:val="20"/>
              </w:rPr>
              <w:t xml:space="preserve">durationMinutes</w:t>
            </w: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003F7F"/>
                <w:sz w:val="20"/>
                <w:szCs w:val="20"/>
              </w:rPr>
              <w:t xml:space="preserve">location</w:t>
            </w: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003F7F"/>
                <w:sz w:val="20"/>
                <w:szCs w:val="20"/>
              </w:rPr>
              <w:t xml:space="preserve">description</w:t>
            </w: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003F7F"/>
                <w:sz w:val="20"/>
                <w:szCs w:val="20"/>
              </w:rPr>
              <w:t xml:space="preserve">iterName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optional, mehrere pro PI</w:t>
            </w:r>
          </w:p>
        </w:tc>
      </w:tr>
    </w:tbl>
    <w:p>
      <w:pPr>
        <w:spacing w:after="60" w:before="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Iter-Namen-basiertes Mapping: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Querverweise (Blocker → afterIterName, Zeremonie → iterName) nutzen die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Namen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der Iterationen, nicht IDs. Das ist stabiler bei manueller Excel-Bearbeitung — der RTE kann Iterationen umordnen oder umbenennen, ohne IDs jagen zu müssen.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Beim Import: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nach Datei-Wahl erscheint ein Dialog mit: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color w:val="1A1A1A"/>
          <w:sz w:val="22"/>
          <w:szCs w:val="22"/>
        </w:rPr>
        <w:t xml:space="preserve">Anzahl der gelesenen PIs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color w:val="1A1A1A"/>
          <w:sz w:val="22"/>
          <w:szCs w:val="22"/>
        </w:rPr>
        <w:t xml:space="preserve">ggf. Hinweise (z.B. ungültiger iterName, Zeremonie-Datum ausserhalb PI-Zeitraum)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color w:val="1A1A1A"/>
          <w:sz w:val="22"/>
          <w:szCs w:val="22"/>
        </w:rPr>
        <w:t xml:space="preserve">Aktion: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Anhängen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oder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Überschreiben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3F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Aktion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3F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Verhalten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Anhängen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Importierte PIs werden ergänzt. Bricht ab, wenn ein PI-Name bereits existiert (Duplikat-Schutz).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Überschreiben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PIs gleichen Namens werden ersetzt. Andere bestehende PIs bleiben unangetastet. Iterationen, Blocker und Zeremonien des überschriebenen PIs gehen verloren.</w:t>
            </w:r>
          </w:p>
        </w:tc>
      </w:tr>
    </w:tbl>
    <w:p>
      <w:pPr>
        <w:spacing w:after="60" w:before="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Validierungen beim Import: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color w:val="1A1A1A"/>
          <w:sz w:val="22"/>
          <w:szCs w:val="22"/>
        </w:rPr>
        <w:t xml:space="preserve">Sheet «PIs» muss vorhanden sein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color w:val="1A1A1A"/>
          <w:sz w:val="22"/>
          <w:szCs w:val="22"/>
        </w:rPr>
        <w:t xml:space="preserve">PI-Name eindeutig im Sheet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color w:val="1A1A1A"/>
          <w:sz w:val="22"/>
          <w:szCs w:val="22"/>
        </w:rPr>
        <w:t xml:space="preserve">Datumsformat YYYY-MM-DD</w:t>
      </w:r>
    </w:p>
    <w:p>
      <w:pPr>
        <w:pStyle w:val="ListParagraph"/>
        <w:numPr>
          <w:ilvl w:val="0"/>
          <w:numId w:val="3"/>
        </w:numPr>
      </w:pPr>
      <w:r>
        <w:rPr>
          <w:rFonts w:ascii="Courier New" w:cs="Courier New" w:eastAsia="Courier New" w:hAnsi="Courier New"/>
          <w:color w:val="003F7F"/>
          <w:sz w:val="20"/>
          <w:szCs w:val="20"/>
        </w:rPr>
        <w:t xml:space="preserve">iterationWeeks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1–6 (wenn gesetzt), </w:t>
      </w:r>
      <w:r>
        <w:rPr>
          <w:rFonts w:ascii="Courier New" w:cs="Courier New" w:eastAsia="Courier New" w:hAnsi="Courier New"/>
          <w:color w:val="003F7F"/>
          <w:sz w:val="20"/>
          <w:szCs w:val="20"/>
        </w:rPr>
        <w:t xml:space="preserve">weeks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(Blocker) 1–12, </w:t>
      </w:r>
      <w:r>
        <w:rPr>
          <w:rFonts w:ascii="Courier New" w:cs="Courier New" w:eastAsia="Courier New" w:hAnsi="Courier New"/>
          <w:color w:val="003F7F"/>
          <w:sz w:val="20"/>
          <w:szCs w:val="20"/>
        </w:rPr>
        <w:t xml:space="preserve">durationMinutes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1–2880</w:t>
      </w:r>
    </w:p>
    <w:p>
      <w:pPr>
        <w:pStyle w:val="ListParagraph"/>
        <w:numPr>
          <w:ilvl w:val="0"/>
          <w:numId w:val="3"/>
        </w:numPr>
      </w:pPr>
      <w:r>
        <w:rPr>
          <w:rFonts w:ascii="Courier New" w:cs="Courier New" w:eastAsia="Courier New" w:hAnsi="Courier New"/>
          <w:color w:val="003F7F"/>
          <w:sz w:val="20"/>
          <w:szCs w:val="20"/>
        </w:rPr>
        <w:t xml:space="preserve">type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(Zeremonien) aus erlaubter Liste (</w:t>
      </w:r>
      <w:r>
        <w:rPr>
          <w:rFonts w:ascii="Courier New" w:cs="Courier New" w:eastAsia="Courier New" w:hAnsi="Courier New"/>
          <w:color w:val="003F7F"/>
          <w:sz w:val="20"/>
          <w:szCs w:val="20"/>
        </w:rPr>
        <w:t xml:space="preserve">PI_PLANNING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003F7F"/>
          <w:sz w:val="20"/>
          <w:szCs w:val="20"/>
        </w:rPr>
        <w:t xml:space="preserve">DRAFT_PLAN_REVIEW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, …)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color w:val="1A1A1A"/>
          <w:sz w:val="22"/>
          <w:szCs w:val="22"/>
        </w:rPr>
        <w:t xml:space="preserve">Querverweis-Integrität: </w:t>
      </w:r>
      <w:r>
        <w:rPr>
          <w:rFonts w:ascii="Courier New" w:cs="Courier New" w:eastAsia="Courier New" w:hAnsi="Courier New"/>
          <w:color w:val="003F7F"/>
          <w:sz w:val="20"/>
          <w:szCs w:val="20"/>
        </w:rPr>
        <w:t xml:space="preserve">piName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muss im Sheet «PIs» existieren, </w:t>
      </w:r>
      <w:r>
        <w:rPr>
          <w:rFonts w:ascii="Courier New" w:cs="Courier New" w:eastAsia="Courier New" w:hAnsi="Courier New"/>
          <w:color w:val="003F7F"/>
          <w:sz w:val="20"/>
          <w:szCs w:val="20"/>
        </w:rPr>
        <w:t xml:space="preserve">afterIterName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/</w:t>
      </w:r>
      <w:r>
        <w:rPr>
          <w:rFonts w:ascii="Courier New" w:cs="Courier New" w:eastAsia="Courier New" w:hAnsi="Courier New"/>
          <w:color w:val="003F7F"/>
          <w:sz w:val="20"/>
          <w:szCs w:val="20"/>
        </w:rPr>
        <w:t xml:space="preserve">iterName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muss im jeweiligen PI vorkommen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Round-Trip-Sicherheit Excel: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color w:val="1A1A1A"/>
          <w:sz w:val="22"/>
          <w:szCs w:val="22"/>
        </w:rPr>
        <w:t xml:space="preserve">Excel-Export → Excel-Import (Modus «Überschreiben»): vollständig — alle 4 Entity-Typen und ihre Querverweise erhalten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color w:val="1A1A1A"/>
          <w:sz w:val="22"/>
          <w:szCs w:val="22"/>
        </w:rPr>
        <w:t xml:space="preserve">Iterationen behalten ihre Namen (I1, I2, …), bekommen aber neue UUIDs (alte Allocations bleiben erhalten, weil Allocations am Mitarbeiter pro Datum hängen, nicht an Iter-IDs)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color w:val="1A1A1A"/>
          <w:sz w:val="22"/>
          <w:szCs w:val="22"/>
        </w:rPr>
        <w:t xml:space="preserve">Zeremonien werden anhand des </w:t>
      </w:r>
      <w:r>
        <w:rPr>
          <w:rFonts w:ascii="Courier New" w:cs="Courier New" w:eastAsia="Courier New" w:hAnsi="Courier New"/>
          <w:color w:val="003F7F"/>
          <w:sz w:val="20"/>
          <w:szCs w:val="20"/>
        </w:rPr>
        <w:t xml:space="preserve">iterName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neu mit der Iteration verknüpft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Ein vollständiges Backup aller App-Daten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(inklusive Mitarbeiter, Buchungen, Feiertage, etc.) erfolgt weiterhin via JSON-Backup (Einstellungen → Backup &amp; Restore). Excel-Workbook ist auf PI-Planung fokussiert.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003F7F"/>
          <w:sz w:val="26"/>
          <w:szCs w:val="26"/>
        </w:rPr>
        <w:t xml:space="preserve">Feiertage / Schulferien / Blocker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color w:val="1A1A1A"/>
          <w:sz w:val="22"/>
          <w:szCs w:val="22"/>
        </w:rPr>
        <w:t xml:space="preserve">Je eigene Liste im Settings-Tab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color w:val="1A1A1A"/>
          <w:sz w:val="22"/>
          <w:szCs w:val="22"/>
        </w:rPr>
        <w:t xml:space="preserve">CSV-Import/Export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003F7F"/>
          <w:sz w:val="26"/>
          <w:szCs w:val="26"/>
        </w:rPr>
        <w:t xml:space="preserve">Team-Konfiguration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Pfad: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Einstellungen → Team-Konfiguration</w:t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Konfiguriert Mindestbesetzung und Kapazitätsparameter pro Team. Einzige aktive Quelle der Wahrheit für Pikett/Betrieb-Lücken und SP-Berechnungen.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3F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Spalte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3F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Beschreibung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Team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Aus Mitarbeiterstamm abgeleitet – read-only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Min. Pikett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Mindestanzahl Personen mit Pikett täglich (inkl. WE + Feiertage)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Min. Betrieb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Mindestanzahl Personen mit Betrieb pro Arbeitstag (exkl. WE + Feiertage)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SP / Tag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Story Points pro Tag für dieses Team (Standard: 1)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Std / Jahr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Arbeitsstunden pro Jahr (Standard: 1600)</w:t>
            </w:r>
          </w:p>
        </w:tc>
      </w:tr>
    </w:tbl>
    <w:p>
      <w:pPr>
        <w:spacing w:after="60" w:before="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Bedienung: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1A1A1A"/>
          <w:sz w:val="22"/>
          <w:szCs w:val="22"/>
        </w:rPr>
        <w:t xml:space="preserve">Zahlenwert direkt im Feld editieren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1A1A1A"/>
          <w:sz w:val="22"/>
          <w:szCs w:val="22"/>
        </w:rPr>
        <w:t xml:space="preserve">«Speichern» Button der Zeile klicken – wird sofort synchronisiert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1A1A1A"/>
          <w:sz w:val="22"/>
          <w:szCs w:val="22"/>
        </w:rPr>
        <w:t xml:space="preserve">CSV exportieren/importieren mit den Buttons oben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CSV-Format:</w:t>
      </w:r>
    </w:p>
    <w:p>
      <w:pPr>
        <w:shd w:fill="F5F5F5" w:val="clear"/>
        <w:spacing w:after="0" w:before="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teamName;minPikett;minBetrieb;storyPointsPerDay;hoursPerYear</w:t>
      </w:r>
    </w:p>
    <w:p>
      <w:pPr>
        <w:shd w:fill="F5F5F5" w:val="clear"/>
        <w:spacing w:after="0" w:before="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PAF;1;2;1;1600</w:t>
      </w:r>
    </w:p>
    <w:p>
      <w:pPr>
        <w:shd w:fill="F5F5F5" w:val="clear"/>
        <w:spacing w:after="0" w:before="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ACM;1;2;1;1600</w:t>
      </w:r>
    </w:p>
    <w:p>
      <w:pPr>
        <w:shd w:fill="F5F5F5" w:val="clear"/>
        <w:spacing w:after="0" w:before="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NET;0;1;1;1600</w:t>
      </w:r>
    </w:p>
    <w:p>
      <w:pPr>
        <w:shd w:fill="F5F5F5" w:val="clear"/>
        <w:spacing w:after="0" w:before="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CON;0;1;1;1600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003F7F"/>
          <w:sz w:val="26"/>
          <w:szCs w:val="26"/>
        </w:rPr>
        <w:t xml:space="preserve">Globale Parameter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Pfad: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Einstellungen → Globale Parameter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3F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Parameter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3F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Standard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3F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Beschreibung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SP pro Tag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1.0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Anzahl Story Points die ein Vollzeit-Mitarbeiter pro Arbeitstag leisten kann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Arbeitsstunden pro Jahr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1600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Referenzwert für FTE-Umrechnung</w:t>
            </w:r>
          </w:p>
        </w:tc>
      </w:tr>
    </w:tbl>
    <w:p>
      <w:pPr>
        <w:pBdr>
          <w:left w:val="single" w:color="003F7F" w:sz="16" w:space="12"/>
        </w:pBdr>
        <w:spacing w:after="120" w:before="120"/>
        <w:ind w:left="3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⚠️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Hinweis: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Änderungen wirken sofort auf alle SP-Berechnungen der gesamten App.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003F7F"/>
          <w:sz w:val="26"/>
          <w:szCs w:val="26"/>
        </w:rPr>
        <w:t xml:space="preserve">Farbeinstellungen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color w:val="1A1A1A"/>
          <w:sz w:val="22"/>
          <w:szCs w:val="22"/>
        </w:rPr>
        <w:t xml:space="preserve">Farben aller Buchungstypen anpassen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color w:val="1A1A1A"/>
          <w:sz w:val="22"/>
          <w:szCs w:val="22"/>
        </w:rPr>
        <w:t xml:space="preserve">Color-Picker, CSV-Export/Import, Reset auf Standard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003F7F"/>
          <w:sz w:val="26"/>
          <w:szCs w:val="26"/>
        </w:rPr>
        <w:t xml:space="preserve">Backup &amp; Restore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Export: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Vollständiger JSON-Export – enthält alle Daten inkl. </w:t>
      </w:r>
      <w:r>
        <w:rPr>
          <w:rFonts w:ascii="Courier New" w:cs="Courier New" w:eastAsia="Courier New" w:hAnsi="Courier New"/>
          <w:color w:val="003F7F"/>
          <w:sz w:val="20"/>
          <w:szCs w:val="20"/>
        </w:rPr>
        <w:t xml:space="preserve">teamConfigs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003F7F"/>
          <w:sz w:val="20"/>
          <w:szCs w:val="20"/>
        </w:rPr>
        <w:t xml:space="preserve">globalConfig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003F7F"/>
          <w:sz w:val="20"/>
          <w:szCs w:val="20"/>
        </w:rPr>
        <w:t xml:space="preserve">piTeamTargets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sowie pro PI </w:t>
      </w:r>
      <w:r>
        <w:rPr>
          <w:rFonts w:ascii="Courier New" w:cs="Courier New" w:eastAsia="Courier New" w:hAnsi="Courier New"/>
          <w:color w:val="003F7F"/>
          <w:sz w:val="20"/>
          <w:szCs w:val="20"/>
        </w:rPr>
        <w:t xml:space="preserve">iterationWeeks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003F7F"/>
          <w:sz w:val="20"/>
          <w:szCs w:val="20"/>
        </w:rPr>
        <w:t xml:space="preserve">blockerWeeks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003F7F"/>
          <w:sz w:val="20"/>
          <w:szCs w:val="20"/>
        </w:rPr>
        <w:t xml:space="preserve">zeremonien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(Schema 1.5).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Import: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JSON-Datei laden (überschreibt aktuelle Daten nach Bestätigung)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Schema-Versionierung: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color w:val="003F7F"/>
          <w:sz w:val="20"/>
          <w:szCs w:val="20"/>
        </w:rPr>
        <w:t xml:space="preserve">BACKUP_FORMAT_VERSION = 1.5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(Feature 29). Backups im Format </w:t>
      </w:r>
      <w:r>
        <w:rPr>
          <w:rFonts w:ascii="Courier New" w:cs="Courier New" w:eastAsia="Courier New" w:hAnsi="Courier New"/>
          <w:color w:val="003F7F"/>
          <w:sz w:val="20"/>
          <w:szCs w:val="20"/>
        </w:rPr>
        <w:t xml:space="preserve">1.0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werden beim Import automatisch auf </w:t>
      </w:r>
      <w:r>
        <w:rPr>
          <w:rFonts w:ascii="Courier New" w:cs="Courier New" w:eastAsia="Courier New" w:hAnsi="Courier New"/>
          <w:color w:val="003F7F"/>
          <w:sz w:val="20"/>
          <w:szCs w:val="20"/>
        </w:rPr>
        <w:t xml:space="preserve">1.5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migriert (leere Arrays </w:t>
      </w:r>
      <w:r>
        <w:rPr>
          <w:rFonts w:ascii="Courier New" w:cs="Courier New" w:eastAsia="Courier New" w:hAnsi="Courier New"/>
          <w:color w:val="003F7F"/>
          <w:sz w:val="20"/>
          <w:szCs w:val="20"/>
        </w:rPr>
        <w:t xml:space="preserve">blockerWeeks: []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und </w:t>
      </w:r>
      <w:r>
        <w:rPr>
          <w:rFonts w:ascii="Courier New" w:cs="Courier New" w:eastAsia="Courier New" w:hAnsi="Courier New"/>
          <w:color w:val="003F7F"/>
          <w:sz w:val="20"/>
          <w:szCs w:val="20"/>
        </w:rPr>
        <w:t xml:space="preserve">zeremonien: []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werden ergänzt). Beim ersten Migrationslauf wird das ARTFlow-Demo-PI «PI26-2» einmalig entfernt — neu angelegte PIs mit demselben Namen bleiben erhalten.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Rückwärtskompatibel: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Ältere Backups laden korrekt mit Default-Werten</w:t>
      </w:r>
    </w:p>
    <w:p>
      <w:pPr>
        <w:pBdr>
          <w:bottom w:val="single" w:color="003F7F" w:sz="6" w:space="1"/>
        </w:pBdr>
        <w:spacing w:after="120" w:before="12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03F7F"/>
          <w:sz w:val="30"/>
          <w:szCs w:val="30"/>
        </w:rPr>
        <w:t xml:space="preserve">7. Admin-Bereich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Zugang: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Tab «Admin» → 6-stelliger Admin-Code eingeben → Bestätigen</w:t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Der Admin-Bereich ist durch einen OTP-Style Code-Dialog geschützt. Der eingegebene Code wird für 15 Minuten im Browser zwischengespeichert (kein erneuter Login nötig bei Tab-Wechsel innerhalb dieser Zeit).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003F7F"/>
          <w:sz w:val="26"/>
          <w:szCs w:val="26"/>
        </w:rPr>
        <w:t xml:space="preserve">Zugang und Navigation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3F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Aktion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3F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Beschreibung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Bestätigen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Code prüfen – bei Erfolg wird der Admin-Bereich geöffnet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Abbrechen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sessionStorage-Code sofort löschen, Dialog schliessen und zurück zum Planung-Tab navigieren</w:t>
            </w:r>
          </w:p>
        </w:tc>
      </w:tr>
    </w:tbl>
    <w:p>
      <w:pPr>
        <w:pBdr>
          <w:left w:val="single" w:color="003F7F" w:sz="16" w:space="12"/>
        </w:pBdr>
        <w:spacing w:after="120" w:before="120"/>
        <w:ind w:left="3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Hinweis: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«Abbrechen» löscht den zwischengespeicherten Code sofort. Beim nächsten Öffnen des Admin-Tabs erscheint immer das leere Code-Eingabeformular — kein Auto-Login. Beim Train-Wechsel wird der Admin-Code-Cache ebenfalls automatisch geleert.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003F7F"/>
          <w:sz w:val="26"/>
          <w:szCs w:val="26"/>
        </w:rPr>
        <w:t xml:space="preserve">Aktueller Train</w:t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Zeigt ID, Name und Erstellungsdatum des aktiven Trains. Der Train-Name kann direkt umbenannt werden: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1A1A1A"/>
          <w:sz w:val="22"/>
          <w:szCs w:val="22"/>
        </w:rPr>
        <w:t xml:space="preserve">«Umbenennen» klicken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1A1A1A"/>
          <w:sz w:val="22"/>
          <w:szCs w:val="22"/>
        </w:rPr>
        <w:t xml:space="preserve">Neuen Namen eingeben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1A1A1A"/>
          <w:sz w:val="22"/>
          <w:szCs w:val="22"/>
        </w:rPr>
        <w:t xml:space="preserve">«Speichern» – Änderung wird sofort synchronisiert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003F7F"/>
          <w:sz w:val="26"/>
          <w:szCs w:val="26"/>
        </w:rPr>
        <w:t xml:space="preserve">Alle Trains</w:t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Übersicht aller registrierten Trains mit folgenden Aktionen pro Zeile: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3F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Aktion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3F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Verfügbarkeit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3F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Beschreibung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Wechseln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Alle ausser aktivem Train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Zu diesem Train wechseln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Löschen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Alle ausser </w:t>
            </w:r>
            <w:r>
              <w:rPr>
                <w:rFonts w:ascii="Courier New" w:cs="Courier New" w:eastAsia="Courier New" w:hAnsi="Courier New"/>
                <w:color w:val="003F7F"/>
                <w:sz w:val="20"/>
                <w:szCs w:val="20"/>
              </w:rPr>
              <w:t xml:space="preserve">default</w:t>
            </w: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 und aktivem Train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Train unwiderruflich löschen</w:t>
            </w:r>
          </w:p>
        </w:tc>
      </w:tr>
    </w:tbl>
    <w:p>
      <w:pPr>
        <w:pStyle w:val="Heading4"/>
        <w:spacing w:after="120" w:before="24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Neuen Train anlegen</w:t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Über «Neuen Train anlegen» oben rechts: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color w:val="1A1A1A"/>
          <w:sz w:val="22"/>
          <w:szCs w:val="22"/>
        </w:rPr>
        <w:t xml:space="preserve">Train-ID (Kleinbuchstaben, z.B. </w:t>
      </w:r>
      <w:r>
        <w:rPr>
          <w:rFonts w:ascii="Courier New" w:cs="Courier New" w:eastAsia="Courier New" w:hAnsi="Courier New"/>
          <w:color w:val="003F7F"/>
          <w:sz w:val="20"/>
          <w:szCs w:val="20"/>
        </w:rPr>
        <w:t xml:space="preserve">ps-net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)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color w:val="1A1A1A"/>
          <w:sz w:val="22"/>
          <w:szCs w:val="22"/>
        </w:rPr>
        <w:t xml:space="preserve">Train-Name (Anzeigename)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color w:val="1A1A1A"/>
          <w:sz w:val="22"/>
          <w:szCs w:val="22"/>
        </w:rPr>
        <w:t xml:space="preserve">Admin-Code (min. 6 Zeichen)</w:t>
      </w:r>
    </w:p>
    <w:p>
      <w:pPr>
        <w:pStyle w:val="Heading4"/>
        <w:spacing w:after="120" w:before="24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Train löschen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1A1A1A"/>
          <w:sz w:val="22"/>
          <w:szCs w:val="22"/>
        </w:rPr>
        <w:t xml:space="preserve">«Löschen»-Button (Mülleimer-Icon) in der Zeile des gewünschten Trains klicken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1A1A1A"/>
          <w:sz w:val="22"/>
          <w:szCs w:val="22"/>
        </w:rPr>
        <w:t xml:space="preserve">Inline-Bestätigungsformular erscheint direkt unter der Zeile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1A1A1A"/>
          <w:sz w:val="22"/>
          <w:szCs w:val="22"/>
        </w:rPr>
        <w:t xml:space="preserve">Admin-Code des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aktuellen Trains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eingeben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1A1A1A"/>
          <w:sz w:val="22"/>
          <w:szCs w:val="22"/>
        </w:rPr>
        <w:t xml:space="preserve">«Bestätigen» klicken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1A1A1A"/>
          <w:sz w:val="22"/>
          <w:szCs w:val="22"/>
        </w:rPr>
        <w:t xml:space="preserve">Train wird aus der Registry entfernt und seine State-Datei gelöscht</w:t>
      </w:r>
    </w:p>
    <w:p>
      <w:pPr>
        <w:pBdr>
          <w:left w:val="single" w:color="003F7F" w:sz="16" w:space="12"/>
        </w:pBdr>
        <w:spacing w:after="120" w:before="120"/>
        <w:ind w:left="3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⚠️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Achtung: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Das Löschen eines Trains ist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nicht rückgängig zu machen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. Alle Planungsdaten dieses Trains gehen verloren. Vorher ein Backup des Trains erstellen (als dessen Admin einloggen → Einstellungen → Backup &amp; Restore).</w:t>
      </w:r>
    </w:p>
    <w:p>
      <w:pPr>
        <w:pBdr>
          <w:left w:val="single" w:color="003F7F" w:sz="16" w:space="12"/>
        </w:pBdr>
        <w:spacing w:after="120" w:before="120"/>
        <w:ind w:left="3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Schutz: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Der </w:t>
      </w:r>
      <w:r>
        <w:rPr>
          <w:rFonts w:ascii="Courier New" w:cs="Courier New" w:eastAsia="Courier New" w:hAnsi="Courier New"/>
          <w:color w:val="003F7F"/>
          <w:sz w:val="20"/>
          <w:szCs w:val="20"/>
        </w:rPr>
        <w:t xml:space="preserve">default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-Train und der aktuell aktive Train können nicht gelöscht werden. Der «Löschen»-Button erscheint nur bei Trains, die weder </w:t>
      </w:r>
      <w:r>
        <w:rPr>
          <w:rFonts w:ascii="Courier New" w:cs="Courier New" w:eastAsia="Courier New" w:hAnsi="Courier New"/>
          <w:color w:val="003F7F"/>
          <w:sz w:val="20"/>
          <w:szCs w:val="20"/>
        </w:rPr>
        <w:t xml:space="preserve">default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noch aktiv sind.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003F7F"/>
          <w:sz w:val="26"/>
          <w:szCs w:val="26"/>
        </w:rPr>
        <w:t xml:space="preserve">Gefährliche Aktionen</w:t>
      </w:r>
    </w:p>
    <w:p>
      <w:pPr>
        <w:pBdr>
          <w:left w:val="single" w:color="003F7F" w:sz="16" w:space="12"/>
        </w:pBdr>
        <w:spacing w:after="120" w:before="120"/>
        <w:ind w:left="3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⚠️ Diese Aktionen sind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nicht rückgängig zu machen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. Vor der Ausführung ein Backup erstellen (Einstellungen → Backup &amp; Restore).</w:t>
      </w:r>
    </w:p>
    <w:p>
      <w:pPr>
        <w:pStyle w:val="Heading4"/>
        <w:spacing w:after="120" w:before="24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Alle Daten löschen</w:t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Setzt den gesamten Planungsstand (Mitarbeiter, Buchungen, PI-Planung) auf den Ausgangszustand zurück.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1A1A1A"/>
          <w:sz w:val="22"/>
          <w:szCs w:val="22"/>
        </w:rPr>
        <w:t xml:space="preserve">«LÖSCHEN» in das Bestätigungsfeld eingeben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1A1A1A"/>
          <w:sz w:val="22"/>
          <w:szCs w:val="22"/>
        </w:rPr>
        <w:t xml:space="preserve">«Alle Daten löschen» klicken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1A1A1A"/>
          <w:sz w:val="22"/>
          <w:szCs w:val="22"/>
        </w:rPr>
        <w:t xml:space="preserve">Admin-Code erneut eingeben zur finalen Bestätigung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1A1A1A"/>
          <w:sz w:val="22"/>
          <w:szCs w:val="22"/>
        </w:rPr>
        <w:t xml:space="preserve">Seite wird nach erfolgreichem Reset neu geladen</w:t>
      </w:r>
    </w:p>
    <w:p>
      <w:pPr>
        <w:pStyle w:val="Heading4"/>
        <w:spacing w:after="120" w:before="24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Admin-Code ändern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1A1A1A"/>
          <w:sz w:val="22"/>
          <w:szCs w:val="22"/>
        </w:rPr>
        <w:t xml:space="preserve">«Code ändern» klicken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1A1A1A"/>
          <w:sz w:val="22"/>
          <w:szCs w:val="22"/>
        </w:rPr>
        <w:t xml:space="preserve">Neuen Code zweimal eingeben (min. 6 Zeichen)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1A1A1A"/>
          <w:sz w:val="22"/>
          <w:szCs w:val="22"/>
        </w:rPr>
        <w:t xml:space="preserve">«Weiter» – aktuellen Code zur Bestätigung eingeben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1A1A1A"/>
          <w:sz w:val="22"/>
          <w:szCs w:val="22"/>
        </w:rPr>
        <w:t xml:space="preserve">Bei Erfolg: Code ist sofort aktiv, sessionStorage wird geleert</w:t>
      </w:r>
    </w:p>
    <w:p>
      <w:pPr>
        <w:pBdr>
          <w:bottom w:val="single" w:color="003F7F" w:sz="6" w:space="1"/>
        </w:pBdr>
        <w:spacing w:after="120" w:before="12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03F7F"/>
          <w:sz w:val="30"/>
          <w:szCs w:val="30"/>
        </w:rPr>
        <w:t xml:space="preserve">8. Tipps &amp; Häufige Fragen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F: Wo finde ich den PDF-Export für das PI Dashboard?</w:t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A: Tab «PI Dashboard» → oben rechts «PDF» oder «PNG» Button. Der Export enthält alle sichtbaren Tabellen mit Bundeslogo-Header.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F: Wie lösche ich alle Buchungen aller Mitarbeiter?</w:t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A: Tab «Admin» → Admin-Code eingeben → «Alle Daten löschen». Alternativ: Im Planung-Tab kann der ✕-Hover-Button pro Mitarbeiter dessen Buchungen einzeln löschen.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F: Wie lösche ich einen Train komplett?</w:t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A: Tab «Admin» → Admin-Code eingeben → Sektion «Alle Trains» → «Löschen»-Button beim gewünschten Train → Admin-Code bestätigen. Der </w:t>
      </w:r>
      <w:r>
        <w:rPr>
          <w:rFonts w:ascii="Courier New" w:cs="Courier New" w:eastAsia="Courier New" w:hAnsi="Courier New"/>
          <w:color w:val="003F7F"/>
          <w:sz w:val="20"/>
          <w:szCs w:val="20"/>
        </w:rPr>
        <w:t xml:space="preserve">default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-Train und der aktuell aktive Train sind geschützt und können nicht gelöscht werden.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F: Die SP-in-Jira-Werte sind nach Server-Neustart weg.</w:t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A: SP-in-Jira-Werte werden im Server-State gespeichert. Bei Server-Neustart werden sie aus dem letzten JSON-Backup wiederhergestellt. Empfehlung: Regelmässig Backup erstellen (Einstellungen → Backup &amp; Restore).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F: Sehen andere Benutzer meine SP-in-Jira-Eingaben?</w:t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A: Ja. Die Werte werden via Socket.io synchronisiert und sind für alle verbundenen Benutzer sofort sichtbar.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F: Warum unterscheiden sich "Berechnet SP" und "Verfügbar SP Netto"?</w:t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A: Berechnet SP ist theoretisch (keine Buchungen berücksichtigt). Verfügbar SP Netto ist tagesgenau und zieht Ferien, Abwesenheiten etc. ab.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F: Pikett-Lücken auch am Wochenende – ist das korrekt?</w:t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A: Ja. Pikett-Dienst gilt 7 Tage/Woche inkl. Wochenenden und Feiertagen. Betrieb-Lücken werden nur an Arbeitstagen gemeldet.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F: Zählt BP (Betrieb + Pikett) für beide Lückentypen?</w:t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A: Ja. BP zählt gleichzeitig für Pikett-Abdeckung (7×24) und Betrieb-Abdeckung (Arbeitstage). An Tagen mit ausreichend BP gibt es weder Pikett- noch Betrieb-Lücken.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F: Wie stelle ich die Mindestbesetzung pro Team ein?</w:t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A: Einstellungen → Team-Konfiguration. Teams werden automatisch aus dem Mitarbeiterstamm abgeleitet. Werte direkt im Feld editieren und «Speichern» klicken.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F: Was ist der Unterschied zwischen «Team-Konfiguration» und «Globale Parameter»?</w:t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A: Team-Konfiguration gilt pro Team (Pikett/Betrieb/SP/Std). Globale Parameter sind App-weite Standardwerte als Referenz.</w:t>
      </w:r>
    </w:p>
    <w:p>
      <w:pPr>
        <w:pBdr>
          <w:bottom w:val="single" w:color="003F7F" w:sz="6" w:space="1"/>
        </w:pBdr>
        <w:spacing w:after="120" w:before="12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03F7F"/>
          <w:sz w:val="30"/>
          <w:szCs w:val="30"/>
        </w:rPr>
        <w:t xml:space="preserve">9. Versionshistorie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3F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3F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3F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Änderungen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1.0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März 2026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Erstveröffentlichung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1.1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März 2026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Farbeinstellungen, CD Bund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1.2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01.04.2026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PI Dashboard Tab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1.3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07.04.2026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Team-Konfiguration, Globale Parameter, PI Dashboard Delta-Spalte, piTeamTargets synchronisiert, Pikett-Lücken 7×/Woche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1.4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09.04.2026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PDF/PNG-Export im PI Dashboard Tab (Bundeslogo-Header, Filter-Label); Team-Zielwerte in Team-Konfiguration zusammengeführt (eine Seite); Backup-Validierung: teamZielwerte optional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1.5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14.04.2026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«Alle Buchungen löschen» aus Planungs-Tab entfernt; «Abbrechen» im Admin-Gate navigiert zurück zu Planung-Tab; Admin-Bereich vollständig dokumentiert; BP-Abdeckung verifiziert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1.6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14.04.2026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FIX-13: Admin-Gate sessionStorage zuverlässig geleert; FIX-14: Train-Wechsel löscht Admin-Code-Cache; FIX-15: AdminGate inline (kein Modal-Overlay auf Admin-Tab)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1.7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14.04.2026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FIX-16: Train löschen – neuer «Löschen»-Button in Train-Liste mit Inline-Bestätigung und Admin-Code; default-Train und aktiver Train geschützt; Backend DELETE-Endpoint + deleteTenant() — getestet ✅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1.8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06.05.2026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Feature 29: PI-Planung wochenbasiert (Auto-Berechnung Enddatum aus Startdatum + Wochen/Iteration + Anzahl Iter.); Blocker-Wochen mit automatischer Verschiebung der Folge-Iterationen; SAFe-Zeremonien (7 Typen mit Default-Dauer/Zeit) inkl. .ics-Export (RFC 5545); Kalender-Header von 5 auf 6 Zeilen erweitert (neue Zeremonien-Marker-Zeile, Blocker-Wochen als gestreifte Spans in der Iter-Zeile); Backup-Schema 1.4 → 1.5 mit automatischer Migration; Iter.-Wo. Spalte in PI-Tabelle. CSV-Export PIs um `iterationWeeks` erweitert (4. Spalte, abwärtskompatibel). NEU: Excel-Workbook Export/Import (.xlsx) mit 4 Sheets (PIs, Iterationen, Blocker-Wochen, Zeremonien) — RTE-freundlicher Vollexport mit Iter-Namen-basiertem Mapping; Import-Dialog mit Modi «Anhängen» und «Überschreiben».</w:t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benutzerdokumentation_v1.8</dc:title>
  <dc:creator>BIT SAFe PI Capacity Planner</dc:creator>
  <cp:lastModifiedBy>Un-named</cp:lastModifiedBy>
  <cp:revision>1</cp:revision>
  <dcterms:created xsi:type="dcterms:W3CDTF">2026-05-07T11:58:18.322Z</dcterms:created>
  <dcterms:modified xsi:type="dcterms:W3CDTF">2026-05-07T11:58:18.323Z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