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3F7F"/>
          <w:sz w:val="52"/>
          <w:szCs w:val="52"/>
        </w:rPr>
        <w:t xml:space="preserve">SAFe PI Capacity Planner</w:t>
      </w:r>
    </w:p>
    <w:p>
      <w:pPr>
        <w:spacing w:after="180" w:before="0"/>
        <w:jc w:val="center"/>
      </w:pPr>
      <w:r>
        <w:rPr>
          <w:rFonts w:ascii="Arial" w:cs="Arial" w:eastAsia="Arial" w:hAnsi="Arial"/>
          <w:color w:val="2E75B6"/>
          <w:sz w:val="36"/>
          <w:szCs w:val="36"/>
        </w:rPr>
        <w:t xml:space="preserve">Benutzerdokumentation</w:t>
      </w:r>
    </w:p>
    <w:p>
      <w:pPr>
        <w:spacing w:after="720" w:before="0"/>
        <w:jc w:val="center"/>
      </w:pPr>
      <w:r>
        <w:rPr>
          <w:rFonts w:ascii="Arial" w:cs="Arial" w:eastAsia="Arial" w:hAnsi="Arial"/>
          <w:color w:val="555555"/>
          <w:sz w:val="22"/>
          <w:szCs w:val="22"/>
        </w:rPr>
        <w:t xml:space="preserve">Version 1.4  |  09.04.2026  |  BIT PS-NET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62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09.04.2026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Erstellt für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BIT – Bundesamt für Informatik und Telekommunikation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App-URL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https://safe-pi-capacity-planner.vercel.app</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6628" w:sz="8"/>
              <w:left w:val="single" w:color="276628" w:sz="16"/>
              <w:bottom w:val="single" w:color="CCCCCC" w:sz="1"/>
              <w:right w:val="single" w:color="CCCCCC" w:sz="1"/>
            </w:tcBorders>
            <w:shd w:fill="EEF6EE" w:val="clear"/>
            <w:tcMar>
              <w:top w:type="dxa" w:w="80"/>
              <w:left w:type="dxa" w:w="120"/>
              <w:bottom w:type="dxa" w:w="80"/>
              <w:right w:type="dxa" w:w="120"/>
            </w:tcMar>
          </w:tcPr>
          <w:p>
            <w:r>
              <w:rPr>
                <w:rFonts w:ascii="Arial" w:cs="Arial" w:eastAsia="Arial" w:hAnsi="Arial"/>
                <w:b/>
                <w:bCs/>
                <w:color w:val="276628"/>
                <w:sz w:val="20"/>
                <w:szCs w:val="20"/>
              </w:rPr>
              <w:t xml:space="preserve">✅ NEU in v1.4  PDF/PNG-Export im PI Dashboard Tab</w:t>
            </w:r>
          </w:p>
        </w:tc>
      </w:tr>
    </w:tbl>
    <w:p>
      <w:r>
        <w:br w:type="page"/>
      </w:r>
    </w:p>
    <w:p>
      <w:pPr>
        <w:pStyle w:val="Heading1"/>
        <w:spacing w:after="160" w:before="360"/>
      </w:pPr>
      <w:r>
        <w:rPr>
          <w:rFonts w:ascii="Arial" w:cs="Arial" w:eastAsia="Arial" w:hAnsi="Arial"/>
          <w:b/>
          <w:bCs/>
          <w:color w:val="003F7F"/>
          <w:sz w:val="32"/>
          <w:szCs w:val="32"/>
        </w:rPr>
        <w:t xml:space="preserve">1  Überblick</w:t>
      </w:r>
    </w:p>
    <w:p>
      <w:pPr>
        <w:spacing w:after="80" w:before="60"/>
      </w:pPr>
      <w:r>
        <w:rPr>
          <w:rFonts w:ascii="Arial" w:cs="Arial" w:eastAsia="Arial" w:hAnsi="Arial"/>
          <w:sz w:val="22"/>
          <w:szCs w:val="22"/>
        </w:rPr>
        <w:t xml:space="preserve">Der SAFe PI Capacity Planner ist eine Webanwendung zur Kapazitätsplanung für SAFe PI Planning. Er berechnet verfügbare Story Points (SP) pro Team und Iteration unter Berücksichtigung von Absenzen, Feiertagen, Schulferien, Betriebsaufgaben und FTE.</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1.1  Navigation (Tabs)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6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Planung</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Kalender-Grid: Absenzen und Buchungen pro Mitarbeiter erfassen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Kapazität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SP-Berechnung pro Mitarbeiter und Team anzeigen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KPI-Übersicht: SP-Diagramm, Absenz-Tabelle, Pikett/Betrieb-Lücken, PDF/PNG-Export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Dashboard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Vergleich Jira-SP vs. berechnete App-Kapazität pro PI und Team (Delta), PDF/PNG-Export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Einstellungen</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Mitarbeiter, PI-Planung, Feiertage, Team-Konfiguration, Globale Parameter, Farben</w:t>
            </w:r>
          </w:p>
        </w:tc>
      </w:tr>
    </w:tbl>
    <w:p>
      <w:pPr>
        <w:spacing w:after="80" w:before="80"/>
      </w:pPr>
      <w:r>
        <w:t xml:space="preserve"/>
      </w:r>
    </w:p>
    <w:p>
      <w:pPr>
        <w:pStyle w:val="Heading1"/>
        <w:spacing w:after="160" w:before="360"/>
      </w:pPr>
      <w:r>
        <w:rPr>
          <w:rFonts w:ascii="Arial" w:cs="Arial" w:eastAsia="Arial" w:hAnsi="Arial"/>
          <w:b/>
          <w:bCs/>
          <w:color w:val="003F7F"/>
          <w:sz w:val="32"/>
          <w:szCs w:val="32"/>
        </w:rPr>
        <w:t xml:space="preserve">2  Filterleiste</w:t>
      </w:r>
    </w:p>
    <w:p>
      <w:pPr>
        <w:spacing w:after="80" w:before="60"/>
      </w:pPr>
      <w:r>
        <w:rPr>
          <w:rFonts w:ascii="Arial" w:cs="Arial" w:eastAsia="Arial" w:hAnsi="Arial"/>
          <w:sz w:val="22"/>
          <w:szCs w:val="22"/>
        </w:rPr>
        <w:t xml:space="preserve">Die Filterleiste erscheint bei den Tabs Planung, Kapazität, Dashboard und PI Dashboard.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8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Schaltflächen ACM / CON / NET / PAF – mehrere gleichzeitig wählbar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 filtert auf ein bestimmtes 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Iteration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Dropdown – filtert auf eine Iteration (erscheint nach PI-Auswahl)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Jahr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 filtert auf ein Kalenderjahr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Zeitraum</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Von/Bis-Datum frei wählbar</w:t>
            </w:r>
          </w:p>
        </w:tc>
      </w:tr>
    </w:tbl>
    <w:p>
      <w:pPr>
        <w:spacing w:after="80" w:before="80"/>
      </w:pPr>
      <w:r>
        <w:t xml:space="preserve"/>
      </w:r>
    </w:p>
    <w:p>
      <w:pPr>
        <w:pStyle w:val="Heading1"/>
        <w:spacing w:after="160" w:before="360"/>
      </w:pPr>
      <w:r>
        <w:rPr>
          <w:rFonts w:ascii="Arial" w:cs="Arial" w:eastAsia="Arial" w:hAnsi="Arial"/>
          <w:b/>
          <w:bCs/>
          <w:color w:val="003F7F"/>
          <w:sz w:val="32"/>
          <w:szCs w:val="32"/>
        </w:rPr>
        <w:t xml:space="preserve">3  Planung-Tab</w:t>
      </w:r>
    </w:p>
    <w:p>
      <w:pPr>
        <w:pStyle w:val="Heading2"/>
        <w:pBdr>
          <w:bottom w:val="single" w:color="2E75B6" w:sz="4" w:space="1"/>
        </w:pBdr>
        <w:spacing w:after="100" w:before="240"/>
      </w:pPr>
      <w:r>
        <w:rPr>
          <w:rFonts w:ascii="Arial" w:cs="Arial" w:eastAsia="Arial" w:hAnsi="Arial"/>
          <w:b/>
          <w:bCs/>
          <w:color w:val="2E75B6"/>
          <w:sz w:val="26"/>
          <w:szCs w:val="26"/>
        </w:rPr>
        <w:t xml:space="preserve">3.1  Buchungstypen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3426"/>
      </w:tblGrid>
      <w:tr>
        <w:tc>
          <w:tcPr>
            <w:tcW w:type="dxa" w:w="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Kürzel</w:t>
            </w:r>
          </w:p>
        </w:tc>
        <w:tc>
          <w:tcPr>
            <w:tcW w:type="dxa" w:w="2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20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w:t>
            </w:r>
          </w:p>
        </w:tc>
        <w:tc>
          <w:tcPr>
            <w:tcW w:type="dxa" w:w="34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SP-Auswirkung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Ferien / Frei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Orange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SP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Abwesenheit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Dunkelgrau</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Teilzeit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Hellgelb</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 × spPerDay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Militär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Hellgrün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Lila</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SP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Betrieb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Hellblau</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Betrieb + Pikett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Violett</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SP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Pikett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SP</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3.2  Drag-Buchung</w:t>
      </w:r>
    </w:p>
    <w:p>
      <w:pPr>
        <w:pStyle w:val="ListParagraph"/>
        <w:numPr>
          <w:ilvl w:val="0"/>
          <w:numId w:val="2"/>
        </w:numPr>
        <w:spacing w:after="60" w:before="60"/>
      </w:pPr>
      <w:r>
        <w:rPr>
          <w:rFonts w:ascii="Arial" w:cs="Arial" w:eastAsia="Arial" w:hAnsi="Arial"/>
          <w:sz w:val="22"/>
          <w:szCs w:val="22"/>
        </w:rPr>
        <w:t xml:space="preserve">Buchungstyp links in der Legende auswählen (Klick)</w:t>
      </w:r>
    </w:p>
    <w:p>
      <w:pPr>
        <w:pStyle w:val="ListParagraph"/>
        <w:numPr>
          <w:ilvl w:val="0"/>
          <w:numId w:val="2"/>
        </w:numPr>
        <w:spacing w:after="60" w:before="60"/>
      </w:pPr>
      <w:r>
        <w:rPr>
          <w:rFonts w:ascii="Arial" w:cs="Arial" w:eastAsia="Arial" w:hAnsi="Arial"/>
          <w:sz w:val="22"/>
          <w:szCs w:val="22"/>
        </w:rPr>
        <w:t xml:space="preserve">Auf erste Zelle klicken und gedrückt halten</w:t>
      </w:r>
    </w:p>
    <w:p>
      <w:pPr>
        <w:pStyle w:val="ListParagraph"/>
        <w:numPr>
          <w:ilvl w:val="0"/>
          <w:numId w:val="2"/>
        </w:numPr>
        <w:spacing w:after="60" w:before="60"/>
      </w:pPr>
      <w:r>
        <w:rPr>
          <w:rFonts w:ascii="Arial" w:cs="Arial" w:eastAsia="Arial" w:hAnsi="Arial"/>
          <w:sz w:val="22"/>
          <w:szCs w:val="22"/>
        </w:rPr>
        <w:t xml:space="preserve">Über die gewünschten Tage ziehen</w:t>
      </w:r>
    </w:p>
    <w:p>
      <w:pPr>
        <w:pStyle w:val="ListParagraph"/>
        <w:numPr>
          <w:ilvl w:val="0"/>
          <w:numId w:val="2"/>
        </w:numPr>
        <w:spacing w:after="60" w:before="60"/>
      </w:pPr>
      <w:r>
        <w:rPr>
          <w:rFonts w:ascii="Arial" w:cs="Arial" w:eastAsia="Arial" w:hAnsi="Arial"/>
          <w:sz w:val="22"/>
          <w:szCs w:val="22"/>
        </w:rPr>
        <w:t xml:space="preserve">Loslassen – alle Tage werden mit dem gewählten Typ gebucht</w:t>
      </w:r>
    </w:p>
    <w:p>
      <w:pPr>
        <w:pStyle w:val="ListParagraph"/>
        <w:numPr>
          <w:ilvl w:val="0"/>
          <w:numId w:val="2"/>
        </w:numPr>
        <w:spacing w:after="60" w:before="60"/>
      </w:pPr>
      <w:r>
        <w:rPr>
          <w:rFonts w:ascii="Arial" w:cs="Arial" w:eastAsia="Arial" w:hAnsi="Arial"/>
          <w:sz w:val="22"/>
          <w:szCs w:val="22"/>
        </w:rPr>
        <w:t xml:space="preserve">Rechtsklick auf gebuchte Zelle löscht die Buchung</w:t>
      </w:r>
    </w:p>
    <w:p>
      <w:pPr>
        <w:spacing w:after="80" w:before="80"/>
      </w:pPr>
      <w:r>
        <w:t xml:space="preserve"/>
      </w:r>
    </w:p>
    <w:p>
      <w:r>
        <w:br w:type="page"/>
      </w:r>
    </w:p>
    <w:p>
      <w:pPr>
        <w:pStyle w:val="Heading1"/>
        <w:spacing w:after="160" w:before="360"/>
      </w:pPr>
      <w:r>
        <w:rPr>
          <w:rFonts w:ascii="Arial" w:cs="Arial" w:eastAsia="Arial" w:hAnsi="Arial"/>
          <w:b/>
          <w:bCs/>
          <w:color w:val="003F7F"/>
          <w:sz w:val="32"/>
          <w:szCs w:val="32"/>
        </w:rPr>
        <w:t xml:space="preserve">4  Dashboard-Tab</w:t>
      </w:r>
    </w:p>
    <w:p>
      <w:pPr>
        <w:spacing w:after="80" w:before="60"/>
      </w:pPr>
      <w:r>
        <w:rPr>
          <w:rFonts w:ascii="Arial" w:cs="Arial" w:eastAsia="Arial" w:hAnsi="Arial"/>
          <w:sz w:val="22"/>
          <w:szCs w:val="22"/>
        </w:rPr>
        <w:t xml:space="preserve">Zeigt das Planungsergebnis auf einen Blick mit vier Bereichen:</w:t>
      </w:r>
    </w:p>
    <w:p>
      <w:pPr>
        <w:pStyle w:val="ListParagraph"/>
        <w:numPr>
          <w:ilvl w:val="0"/>
          <w:numId w:val="3"/>
        </w:numPr>
        <w:spacing w:after="40" w:before="40"/>
      </w:pPr>
      <w:r>
        <w:rPr>
          <w:rFonts w:ascii="Arial" w:cs="Arial" w:eastAsia="Arial" w:hAnsi="Arial"/>
          <w:sz w:val="22"/>
          <w:szCs w:val="22"/>
        </w:rPr>
        <w:t xml:space="preserve">KPI-Karten: Gesamte SP, Mitarbeiteranzahl, Pikett-Lücken, Betrieb-Lücken</w:t>
      </w:r>
    </w:p>
    <w:p>
      <w:pPr>
        <w:pStyle w:val="ListParagraph"/>
        <w:numPr>
          <w:ilvl w:val="0"/>
          <w:numId w:val="3"/>
        </w:numPr>
        <w:spacing w:after="40" w:before="40"/>
      </w:pPr>
      <w:r>
        <w:rPr>
          <w:rFonts w:ascii="Arial" w:cs="Arial" w:eastAsia="Arial" w:hAnsi="Arial"/>
          <w:sz w:val="22"/>
          <w:szCs w:val="22"/>
        </w:rPr>
        <w:t xml:space="preserve">Balkendiagramm: Verfügbare SP pro Team pro Iteration</w:t>
      </w:r>
    </w:p>
    <w:p>
      <w:pPr>
        <w:pStyle w:val="ListParagraph"/>
        <w:numPr>
          <w:ilvl w:val="0"/>
          <w:numId w:val="3"/>
        </w:numPr>
        <w:spacing w:after="40" w:before="40"/>
      </w:pPr>
      <w:r>
        <w:rPr>
          <w:rFonts w:ascii="Arial" w:cs="Arial" w:eastAsia="Arial" w:hAnsi="Arial"/>
          <w:sz w:val="22"/>
          <w:szCs w:val="22"/>
        </w:rPr>
        <w:t xml:space="preserve">Absenz-Tabelle: Tage pro Buchungstyp pro Mitarbeiter mit Teamsummen</w:t>
      </w:r>
    </w:p>
    <w:p>
      <w:pPr>
        <w:pStyle w:val="ListParagraph"/>
        <w:numPr>
          <w:ilvl w:val="0"/>
          <w:numId w:val="3"/>
        </w:numPr>
        <w:spacing w:after="40" w:before="40"/>
      </w:pPr>
      <w:r>
        <w:rPr>
          <w:rFonts w:ascii="Arial" w:cs="Arial" w:eastAsia="Arial" w:hAnsi="Arial"/>
          <w:sz w:val="22"/>
          <w:szCs w:val="22"/>
        </w:rPr>
        <w:t xml:space="preserve">Lücken-Erkennung: Pikett/Betrieb-Unterbesetzung nach Kalenderwoche</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4.1  Lücken-Erkennung</w:t>
      </w:r>
    </w:p>
    <w:p>
      <w:pPr>
        <w:spacing w:after="80" w:before="60"/>
      </w:pPr>
      <w:r>
        <w:rPr>
          <w:rFonts w:ascii="Arial" w:cs="Arial" w:eastAsia="Arial" w:hAnsi="Arial"/>
          <w:sz w:val="22"/>
          <w:szCs w:val="22"/>
        </w:rPr>
        <w:t xml:space="preserve">Die Mindestbesetzungswerte kommen aus der Team-Konfiguration (Einstellungen → Team-Konfiguration):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Lückentyp</w:t>
            </w:r>
          </w:p>
        </w:tc>
        <w:tc>
          <w:tcPr>
            <w:tcW w:type="dxa" w:w="64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Prüfung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Pikett-Lücke</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Täglich – inkl. Wochenenden und gesetzliche Feiertage (7 Tage/Woche)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Betrieb-Lücke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 an Arbeitstagen (Mo–Fr, kein gesetzlicher Feiertag)</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4.2  PDF/PNG-Export</w:t>
      </w:r>
    </w:p>
    <w:p>
      <w:pPr>
        <w:spacing w:after="80" w:before="60"/>
      </w:pPr>
      <w:r>
        <w:rPr>
          <w:rFonts w:ascii="Arial" w:cs="Arial" w:eastAsia="Arial" w:hAnsi="Arial"/>
          <w:sz w:val="22"/>
          <w:szCs w:val="22"/>
        </w:rPr>
        <w:t xml:space="preserve">Oben rechts im Dashboard-Tab befinden sich zwei Export-Buttons: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70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Exportiert den sichtbaren Dashboard-Inhalt als PDF-Datei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Exportiert den sichtbaren Dashboard-Inhalt als PNG-Bild</w:t>
            </w:r>
          </w:p>
        </w:tc>
      </w:tr>
    </w:tbl>
    <w:p>
      <w:pPr>
        <w:spacing w:after="80" w:before="80"/>
      </w:pPr>
      <w:r>
        <w:t xml:space="preserve"/>
      </w:r>
    </w:p>
    <w:p>
      <w:pPr>
        <w:spacing w:after="80" w:before="60"/>
      </w:pPr>
      <w:r>
        <w:rPr>
          <w:rFonts w:ascii="Arial" w:cs="Arial" w:eastAsia="Arial" w:hAnsi="Arial"/>
          <w:sz w:val="22"/>
          <w:szCs w:val="22"/>
        </w:rPr>
        <w:t xml:space="preserve">Dateiname: safe-pi-planner_YYYY-MM-DD.pdf / .png</w:t>
      </w:r>
    </w:p>
    <w:p>
      <w:pPr>
        <w:spacing w:after="80" w:before="80"/>
        <w:ind w:left="360"/>
      </w:pPr>
      <w:r>
        <w:rPr>
          <w:rFonts w:ascii="Arial" w:cs="Arial" w:eastAsia="Arial" w:hAnsi="Arial"/>
          <w:i/>
          <w:iCs/>
          <w:color w:val="555555"/>
          <w:sz w:val="20"/>
          <w:szCs w:val="20"/>
        </w:rPr>
        <w:t xml:space="preserve">ℹ️  Der Export enthält einen Kopfbereich mit Bundeslogo, Titel und aktivem Filter-Label.</w:t>
      </w:r>
    </w:p>
    <w:p>
      <w:pPr>
        <w:spacing w:after="80" w:before="80"/>
        <w:ind w:left="360"/>
      </w:pPr>
      <w:r>
        <w:rPr>
          <w:rFonts w:ascii="Arial" w:cs="Arial" w:eastAsia="Arial" w:hAnsi="Arial"/>
          <w:i/>
          <w:iCs/>
          <w:color w:val="555555"/>
          <w:sz w:val="20"/>
          <w:szCs w:val="20"/>
        </w:rPr>
        <w:t xml:space="preserve">ℹ️  Während des Exports sind die Buttons deaktiviert und zeigen «Exportiere…».</w:t>
      </w:r>
    </w:p>
    <w:p>
      <w:pPr>
        <w:spacing w:after="80" w:before="80"/>
      </w:pPr>
      <w:r>
        <w:t xml:space="preserve"/>
      </w:r>
    </w:p>
    <w:p>
      <w:r>
        <w:br w:type="page"/>
      </w:r>
    </w:p>
    <w:p>
      <w:pPr>
        <w:pStyle w:val="Heading1"/>
        <w:spacing w:after="160" w:before="360"/>
      </w:pPr>
      <w:r>
        <w:rPr>
          <w:rFonts w:ascii="Arial" w:cs="Arial" w:eastAsia="Arial" w:hAnsi="Arial"/>
          <w:b/>
          <w:bCs/>
          <w:color w:val="003F7F"/>
          <w:sz w:val="32"/>
          <w:szCs w:val="32"/>
        </w:rPr>
        <w:t xml:space="preserve">5  PI Dashboard-Tab</w:t>
      </w:r>
    </w:p>
    <w:p>
      <w:pPr>
        <w:pStyle w:val="Heading2"/>
        <w:pBdr>
          <w:bottom w:val="single" w:color="2E75B6" w:sz="4" w:space="1"/>
        </w:pBdr>
        <w:spacing w:after="100" w:before="240"/>
      </w:pPr>
      <w:r>
        <w:rPr>
          <w:rFonts w:ascii="Arial" w:cs="Arial" w:eastAsia="Arial" w:hAnsi="Arial"/>
          <w:b/>
          <w:bCs/>
          <w:color w:val="2E75B6"/>
          <w:sz w:val="26"/>
          <w:szCs w:val="26"/>
        </w:rPr>
        <w:t xml:space="preserve">5.1  Zweck</w:t>
      </w:r>
    </w:p>
    <w:p>
      <w:pPr>
        <w:spacing w:after="80" w:before="60"/>
      </w:pPr>
      <w:r>
        <w:rPr>
          <w:rFonts w:ascii="Arial" w:cs="Arial" w:eastAsia="Arial" w:hAnsi="Arial"/>
          <w:sz w:val="22"/>
          <w:szCs w:val="22"/>
        </w:rPr>
        <w:t xml:space="preserve">Direkter Vergleich zwischen in Jira committeten Story Points und der vom Planner berechneten Kapazität. Dient als Planungsübersicht für Chapter Leads und Scrum Masters.</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5.2  Spalten der Tabelle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Spalte</w:t>
            </w:r>
          </w:p>
        </w:tc>
        <w:tc>
          <w:tcPr>
            <w:tcW w:type="dxa" w:w="60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Iteration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der Iteration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Betriebstage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Arbeitstage (Mo–Fr) ohne gesetzliche Feiertage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 in Jira (editierbar)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Manuell erfasste Jira-Commitments des 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Berechnet SP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Theoretische Kapazität (ohne tagsgenaue Buchungen)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Verfügbar SP Netto</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Tagesgenaue Kapazität (inkl. FERIEN, ABWESEND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Verfügbar SP Netto − SP in Jira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Auslastung Jira %</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 in Jira ÷ Verfügbar SP Netto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Auslastung App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Berechnet SP ÷ Verfügbar SP Netto × 100</w:t>
            </w:r>
          </w:p>
        </w:tc>
      </w:tr>
    </w:tbl>
    <w:p>
      <w:pPr>
        <w:spacing w:after="80" w:before="80"/>
      </w:pPr>
      <w:r>
        <w:t xml:space="preserve"/>
      </w:r>
    </w:p>
    <w:p>
      <w:pPr>
        <w:spacing w:after="80" w:before="80"/>
        <w:ind w:left="360"/>
      </w:pPr>
      <w:r>
        <w:rPr>
          <w:rFonts w:ascii="Arial" w:cs="Arial" w:eastAsia="Arial" w:hAnsi="Arial"/>
          <w:i/>
          <w:iCs/>
          <w:color w:val="555555"/>
          <w:sz w:val="20"/>
          <w:szCs w:val="20"/>
        </w:rPr>
        <w:t xml:space="preserve">ℹ️  PI Total-Zeile: Summen aller Iterationen (blau hervorgehoben)</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5.3  SP in Jira erfassen</w:t>
      </w:r>
    </w:p>
    <w:p>
      <w:pPr>
        <w:pStyle w:val="ListParagraph"/>
        <w:numPr>
          <w:ilvl w:val="0"/>
          <w:numId w:val="2"/>
        </w:numPr>
        <w:spacing w:after="60" w:before="60"/>
      </w:pPr>
      <w:r>
        <w:rPr>
          <w:rFonts w:ascii="Arial" w:cs="Arial" w:eastAsia="Arial" w:hAnsi="Arial"/>
          <w:sz w:val="22"/>
          <w:szCs w:val="22"/>
        </w:rPr>
        <w:t xml:space="preserve">Auf eine Zelle in der Spalte «SP in Jira» klicken</w:t>
      </w:r>
    </w:p>
    <w:p>
      <w:pPr>
        <w:pStyle w:val="ListParagraph"/>
        <w:numPr>
          <w:ilvl w:val="0"/>
          <w:numId w:val="2"/>
        </w:numPr>
        <w:spacing w:after="60" w:before="60"/>
      </w:pPr>
      <w:r>
        <w:rPr>
          <w:rFonts w:ascii="Arial" w:cs="Arial" w:eastAsia="Arial" w:hAnsi="Arial"/>
          <w:sz w:val="22"/>
          <w:szCs w:val="22"/>
        </w:rPr>
        <w:t xml:space="preserve">Eingabefeld erscheint – Zahl eingeben (Dezimalwerte mit Punkt oder Komma)</w:t>
      </w:r>
    </w:p>
    <w:p>
      <w:pPr>
        <w:pStyle w:val="ListParagraph"/>
        <w:numPr>
          <w:ilvl w:val="0"/>
          <w:numId w:val="2"/>
        </w:numPr>
        <w:spacing w:after="60" w:before="60"/>
      </w:pPr>
      <w:r>
        <w:rPr>
          <w:rFonts w:ascii="Arial" w:cs="Arial" w:eastAsia="Arial" w:hAnsi="Arial"/>
          <w:sz w:val="22"/>
          <w:szCs w:val="22"/>
        </w:rPr>
        <w:t xml:space="preserve">Enter oder Klick ausserhalb speichert den Wert</w:t>
      </w:r>
    </w:p>
    <w:p>
      <w:pPr>
        <w:pStyle w:val="ListParagraph"/>
        <w:numPr>
          <w:ilvl w:val="0"/>
          <w:numId w:val="2"/>
        </w:numPr>
        <w:spacing w:after="60" w:before="60"/>
      </w:pPr>
      <w:r>
        <w:rPr>
          <w:rFonts w:ascii="Arial" w:cs="Arial" w:eastAsia="Arial" w:hAnsi="Arial"/>
          <w:sz w:val="22"/>
          <w:szCs w:val="22"/>
        </w:rPr>
        <w:t xml:space="preserve">Escape bricht ab – Originalwert bleibt erhalten</w:t>
      </w:r>
    </w:p>
    <w:p>
      <w:pPr>
        <w:spacing w:after="80" w:before="80"/>
      </w:pPr>
      <w:r>
        <w:t xml:space="preserve"/>
      </w:r>
    </w:p>
    <w:p>
      <w:pPr>
        <w:spacing w:after="80" w:before="80"/>
        <w:ind w:left="360"/>
      </w:pPr>
      <w:r>
        <w:rPr>
          <w:rFonts w:ascii="Arial" w:cs="Arial" w:eastAsia="Arial" w:hAnsi="Arial"/>
          <w:i/>
          <w:iCs/>
          <w:color w:val="555555"/>
          <w:sz w:val="20"/>
          <w:szCs w:val="20"/>
        </w:rPr>
        <w:t xml:space="preserve">ℹ️  SP-in-Jira-Werte werden im Server-State gespeichert und mit allen verbundenen Benutzern synchronisiert. Sie sind im JSON-Backup enthalten.</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5.4  Delta-Spalte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c>
          <w:tcPr>
            <w:tcW w:type="dxa" w:w="14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4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62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+x.x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Kapazitätspuffer vorhanden – mehr SP verfügbar als committed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ℹ️ 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Exakt ausgelastet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−x.x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Negativ</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Überbucht – Commitments übersteigen Kapazität, Rücksprache mit PO empfohlen</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5.5  Farbcodierung Auslastung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w:t>
            </w:r>
          </w:p>
        </w:tc>
        <w:tc>
          <w:tcPr>
            <w:tcW w:type="dxa" w:w="24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50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Grün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85 %</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Kapazität gut genutzt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 100 %</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Nah an der Grenze – Achtung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100 %</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Überlastet – Anpassung nötig</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5.6  PDF/PNG-Export  ✅ NEU in v1.4</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6628" w:sz="8"/>
              <w:left w:val="single" w:color="276628" w:sz="16"/>
              <w:bottom w:val="single" w:color="CCCCCC" w:sz="1"/>
              <w:right w:val="single" w:color="CCCCCC" w:sz="1"/>
            </w:tcBorders>
            <w:shd w:fill="EEF6EE" w:val="clear"/>
            <w:tcMar>
              <w:top w:type="dxa" w:w="80"/>
              <w:left w:type="dxa" w:w="120"/>
              <w:bottom w:type="dxa" w:w="80"/>
              <w:right w:type="dxa" w:w="120"/>
            </w:tcMar>
          </w:tcPr>
          <w:p>
            <w:r>
              <w:rPr>
                <w:rFonts w:ascii="Arial" w:cs="Arial" w:eastAsia="Arial" w:hAnsi="Arial"/>
                <w:b/>
                <w:bCs/>
                <w:color w:val="276628"/>
                <w:sz w:val="20"/>
                <w:szCs w:val="20"/>
              </w:rPr>
              <w:t xml:space="preserve">✅ NEU in v1.4  PDF- und PNG-Export sind jetzt auch im PI Dashboard Tab verfügbar.</w:t>
            </w:r>
          </w:p>
        </w:tc>
      </w:tr>
    </w:tbl>
    <w:p>
      <w:pPr>
        <w:spacing w:after="80" w:before="80"/>
      </w:pPr>
      <w:r>
        <w:t xml:space="preserve"/>
      </w:r>
    </w:p>
    <w:p>
      <w:pPr>
        <w:spacing w:after="80" w:before="60"/>
      </w:pPr>
      <w:r>
        <w:rPr>
          <w:rFonts w:ascii="Arial" w:cs="Arial" w:eastAsia="Arial" w:hAnsi="Arial"/>
          <w:sz w:val="22"/>
          <w:szCs w:val="22"/>
        </w:rPr>
        <w:t xml:space="preserve">Oben rechts im PI Dashboard-Tab befinden sich zwei Export-Buttons: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70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Exportiert den gesamten PI Dashboard-Inhalt als PDF-Datei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Exportiert den gesamten PI Dashboard-Inhalt als PNG-Bild</w:t>
            </w:r>
          </w:p>
        </w:tc>
      </w:tr>
    </w:tbl>
    <w:p>
      <w:pPr>
        <w:spacing w:after="80" w:before="80"/>
      </w:pPr>
      <w:r>
        <w:t xml:space="preserve"/>
      </w:r>
    </w:p>
    <w:p>
      <w:pPr>
        <w:spacing w:after="80" w:before="60"/>
      </w:pPr>
      <w:r>
        <w:rPr>
          <w:rFonts w:ascii="Arial" w:cs="Arial" w:eastAsia="Arial" w:hAnsi="Arial"/>
          <w:sz w:val="22"/>
          <w:szCs w:val="22"/>
        </w:rPr>
        <w:t xml:space="preserve">Dateiname: safe-pi-dashboard_YYYY-MM-DD.pdf / .png</w:t>
      </w:r>
    </w:p>
    <w:p>
      <w:pPr>
        <w:spacing w:after="80" w:before="80"/>
      </w:pPr>
      <w:r>
        <w:t xml:space="preserve"/>
      </w:r>
    </w:p>
    <w:p>
      <w:pPr>
        <w:spacing w:after="80" w:before="60"/>
      </w:pPr>
      <w:r>
        <w:rPr>
          <w:rFonts w:ascii="Arial" w:cs="Arial" w:eastAsia="Arial" w:hAnsi="Arial"/>
          <w:sz w:val="22"/>
          <w:szCs w:val="22"/>
        </w:rPr>
        <w:t xml:space="preserve">Der Export enthält:</w:t>
      </w:r>
    </w:p>
    <w:p>
      <w:pPr>
        <w:pStyle w:val="ListParagraph"/>
        <w:numPr>
          <w:ilvl w:val="0"/>
          <w:numId w:val="3"/>
        </w:numPr>
        <w:spacing w:after="40" w:before="40"/>
      </w:pPr>
      <w:r>
        <w:rPr>
          <w:rFonts w:ascii="Arial" w:cs="Arial" w:eastAsia="Arial" w:hAnsi="Arial"/>
          <w:sz w:val="22"/>
          <w:szCs w:val="22"/>
        </w:rPr>
        <w:t xml:space="preserve">Kopfbereich mit Bundeslogo links und Titel «SAFe PI Capacity Planner – PI Dashboard» rechts</w:t>
      </w:r>
    </w:p>
    <w:p>
      <w:pPr>
        <w:pStyle w:val="ListParagraph"/>
        <w:numPr>
          <w:ilvl w:val="0"/>
          <w:numId w:val="3"/>
        </w:numPr>
        <w:spacing w:after="40" w:before="40"/>
      </w:pPr>
      <w:r>
        <w:rPr>
          <w:rFonts w:ascii="Arial" w:cs="Arial" w:eastAsia="Arial" w:hAnsi="Arial"/>
          <w:sz w:val="22"/>
          <w:szCs w:val="22"/>
        </w:rPr>
        <w:t xml:space="preserve">Aktives Filter-Label (z.B. «Team: ACM | PI: PI26-1» oder «Alle Daten»)</w:t>
      </w:r>
    </w:p>
    <w:p>
      <w:pPr>
        <w:pStyle w:val="ListParagraph"/>
        <w:numPr>
          <w:ilvl w:val="0"/>
          <w:numId w:val="3"/>
        </w:numPr>
        <w:spacing w:after="40" w:before="40"/>
      </w:pPr>
      <w:r>
        <w:rPr>
          <w:rFonts w:ascii="Arial" w:cs="Arial" w:eastAsia="Arial" w:hAnsi="Arial"/>
          <w:sz w:val="22"/>
          <w:szCs w:val="22"/>
        </w:rPr>
        <w:t xml:space="preserve">Auslastungslegende</w:t>
      </w:r>
    </w:p>
    <w:p>
      <w:pPr>
        <w:pStyle w:val="ListParagraph"/>
        <w:numPr>
          <w:ilvl w:val="0"/>
          <w:numId w:val="3"/>
        </w:numPr>
        <w:spacing w:after="40" w:before="40"/>
      </w:pPr>
      <w:r>
        <w:rPr>
          <w:rFonts w:ascii="Arial" w:cs="Arial" w:eastAsia="Arial" w:hAnsi="Arial"/>
          <w:sz w:val="22"/>
          <w:szCs w:val="22"/>
        </w:rPr>
        <w:t xml:space="preserve">Alle sichtbaren PI-Sektionen mit allen Team-Tabellen</w:t>
      </w:r>
    </w:p>
    <w:p>
      <w:pPr>
        <w:spacing w:after="80" w:before="80"/>
      </w:pPr>
      <w:r>
        <w:t xml:space="preserve"/>
      </w:r>
    </w:p>
    <w:p>
      <w:pPr>
        <w:spacing w:after="80" w:before="80"/>
        <w:ind w:left="360"/>
      </w:pPr>
      <w:r>
        <w:rPr>
          <w:rFonts w:ascii="Arial" w:cs="Arial" w:eastAsia="Arial" w:hAnsi="Arial"/>
          <w:i/>
          <w:iCs/>
          <w:color w:val="555555"/>
          <w:sz w:val="20"/>
          <w:szCs w:val="20"/>
        </w:rPr>
        <w:t xml:space="preserve">ℹ️  Während des Exports sind die Buttons deaktiviert («Exportiere…»). Bei Fehler erscheint eine rote Meldung.</w:t>
      </w:r>
    </w:p>
    <w:p>
      <w:pPr>
        <w:spacing w:after="80" w:before="80"/>
        <w:ind w:left="360"/>
      </w:pPr>
      <w:r>
        <w:rPr>
          <w:rFonts w:ascii="Arial" w:cs="Arial" w:eastAsia="Arial" w:hAnsi="Arial"/>
          <w:color w:val="276628"/>
          <w:sz w:val="20"/>
          <w:szCs w:val="20"/>
        </w:rPr>
        <w:t xml:space="preserve">💡  Filter vor dem Export setzen um nur das gewünschte PI oder Team im Dokument zu haben.</w:t>
      </w:r>
    </w:p>
    <w:p>
      <w:pPr>
        <w:spacing w:after="80" w:before="80"/>
      </w:pPr>
      <w:r>
        <w:t xml:space="preserve"/>
      </w:r>
    </w:p>
    <w:p>
      <w:r>
        <w:br w:type="page"/>
      </w:r>
    </w:p>
    <w:p>
      <w:pPr>
        <w:pStyle w:val="Heading1"/>
        <w:spacing w:after="160" w:before="360"/>
      </w:pPr>
      <w:r>
        <w:rPr>
          <w:rFonts w:ascii="Arial" w:cs="Arial" w:eastAsia="Arial" w:hAnsi="Arial"/>
          <w:b/>
          <w:bCs/>
          <w:color w:val="003F7F"/>
          <w:sz w:val="32"/>
          <w:szCs w:val="32"/>
        </w:rPr>
        <w:t xml:space="preserve">6  Einstellungen</w:t>
      </w:r>
    </w:p>
    <w:p>
      <w:pPr>
        <w:pStyle w:val="Heading2"/>
        <w:pBdr>
          <w:bottom w:val="single" w:color="2E75B6" w:sz="4" w:space="1"/>
        </w:pBdr>
        <w:spacing w:after="100" w:before="240"/>
      </w:pPr>
      <w:r>
        <w:rPr>
          <w:rFonts w:ascii="Arial" w:cs="Arial" w:eastAsia="Arial" w:hAnsi="Arial"/>
          <w:b/>
          <w:bCs/>
          <w:color w:val="2E75B6"/>
          <w:sz w:val="26"/>
          <w:szCs w:val="26"/>
        </w:rPr>
        <w:t xml:space="preserve">6.1  Mitarbeiter</w:t>
      </w:r>
    </w:p>
    <w:p>
      <w:pPr>
        <w:pStyle w:val="ListParagraph"/>
        <w:numPr>
          <w:ilvl w:val="0"/>
          <w:numId w:val="3"/>
        </w:numPr>
        <w:spacing w:after="40" w:before="40"/>
      </w:pPr>
      <w:r>
        <w:rPr>
          <w:rFonts w:ascii="Arial" w:cs="Arial" w:eastAsia="Arial" w:hAnsi="Arial"/>
          <w:sz w:val="22"/>
          <w:szCs w:val="22"/>
        </w:rPr>
        <w:t xml:space="preserve">CRUD: Hinzufügen, Bearbeiten, Löschen</w:t>
      </w:r>
    </w:p>
    <w:p>
      <w:pPr>
        <w:pStyle w:val="ListParagraph"/>
        <w:numPr>
          <w:ilvl w:val="0"/>
          <w:numId w:val="3"/>
        </w:numPr>
        <w:spacing w:after="40" w:before="40"/>
      </w:pPr>
      <w:r>
        <w:rPr>
          <w:rFonts w:ascii="Arial" w:cs="Arial" w:eastAsia="Arial" w:hAnsi="Arial"/>
          <w:sz w:val="22"/>
          <w:szCs w:val="22"/>
        </w:rPr>
        <w:t xml:space="preserve">CSV-Import: vorname;name;team;typ;fte;kapazitaetProzent;betriebProzent;pauschalProzent;spProTag</w:t>
      </w:r>
    </w:p>
    <w:p>
      <w:pPr>
        <w:pStyle w:val="ListParagraph"/>
        <w:numPr>
          <w:ilvl w:val="0"/>
          <w:numId w:val="3"/>
        </w:numPr>
        <w:spacing w:after="40" w:before="40"/>
      </w:pPr>
      <w:r>
        <w:rPr>
          <w:rFonts w:ascii="Arial" w:cs="Arial" w:eastAsia="Arial" w:hAnsi="Arial"/>
          <w:sz w:val="22"/>
          <w:szCs w:val="22"/>
        </w:rPr>
        <w:t xml:space="preserve">CSV-Export: aktuellen Stand herunterladen</w:t>
      </w:r>
    </w:p>
    <w:p>
      <w:pPr>
        <w:pStyle w:val="ListParagraph"/>
        <w:numPr>
          <w:ilvl w:val="0"/>
          <w:numId w:val="3"/>
        </w:numPr>
        <w:spacing w:after="40" w:before="40"/>
      </w:pPr>
      <w:r>
        <w:rPr>
          <w:rFonts w:ascii="Arial" w:cs="Arial" w:eastAsia="Arial" w:hAnsi="Arial"/>
          <w:sz w:val="22"/>
          <w:szCs w:val="22"/>
        </w:rPr>
        <w:t xml:space="preserve">Automatisch: Neue Teams aus dem Mitarbeiterstamm werden sofort in der Team-Konfiguration mit Default-Werten angelegt</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6.2  PI-Planung &amp; Iterationen</w:t>
      </w:r>
    </w:p>
    <w:p>
      <w:pPr>
        <w:pStyle w:val="ListParagraph"/>
        <w:numPr>
          <w:ilvl w:val="0"/>
          <w:numId w:val="3"/>
        </w:numPr>
        <w:spacing w:after="40" w:before="40"/>
      </w:pPr>
      <w:r>
        <w:rPr>
          <w:rFonts w:ascii="Arial" w:cs="Arial" w:eastAsia="Arial" w:hAnsi="Arial"/>
          <w:sz w:val="22"/>
          <w:szCs w:val="22"/>
        </w:rPr>
        <w:t xml:space="preserve">PIs anlegen mit Start/Ende-Datum</w:t>
      </w:r>
    </w:p>
    <w:p>
      <w:pPr>
        <w:pStyle w:val="ListParagraph"/>
        <w:numPr>
          <w:ilvl w:val="0"/>
          <w:numId w:val="3"/>
        </w:numPr>
        <w:spacing w:after="40" w:before="40"/>
      </w:pPr>
      <w:r>
        <w:rPr>
          <w:rFonts w:ascii="Arial" w:cs="Arial" w:eastAsia="Arial" w:hAnsi="Arial"/>
          <w:sz w:val="22"/>
          <w:szCs w:val="22"/>
        </w:rPr>
        <w:t xml:space="preserve">Iterationen pro PI mit Start/Ende-Datum</w:t>
      </w:r>
    </w:p>
    <w:p>
      <w:pPr>
        <w:pStyle w:val="ListParagraph"/>
        <w:numPr>
          <w:ilvl w:val="0"/>
          <w:numId w:val="3"/>
        </w:numPr>
        <w:spacing w:after="40" w:before="40"/>
      </w:pPr>
      <w:r>
        <w:rPr>
          <w:rFonts w:ascii="Arial" w:cs="Arial" w:eastAsia="Arial" w:hAnsi="Arial"/>
          <w:sz w:val="22"/>
          <w:szCs w:val="22"/>
        </w:rPr>
        <w:t xml:space="preserve">CSV-Import/Export möglich</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6.3  Feiertage / Schulferien / Blocker</w:t>
      </w:r>
    </w:p>
    <w:p>
      <w:pPr>
        <w:pStyle w:val="ListParagraph"/>
        <w:numPr>
          <w:ilvl w:val="0"/>
          <w:numId w:val="3"/>
        </w:numPr>
        <w:spacing w:after="40" w:before="40"/>
      </w:pPr>
      <w:r>
        <w:rPr>
          <w:rFonts w:ascii="Arial" w:cs="Arial" w:eastAsia="Arial" w:hAnsi="Arial"/>
          <w:sz w:val="22"/>
          <w:szCs w:val="22"/>
        </w:rPr>
        <w:t xml:space="preserve">Je eigene Liste im Settings-Tab</w:t>
      </w:r>
    </w:p>
    <w:p>
      <w:pPr>
        <w:pStyle w:val="ListParagraph"/>
        <w:numPr>
          <w:ilvl w:val="0"/>
          <w:numId w:val="3"/>
        </w:numPr>
        <w:spacing w:after="40" w:before="40"/>
      </w:pPr>
      <w:r>
        <w:rPr>
          <w:rFonts w:ascii="Arial" w:cs="Arial" w:eastAsia="Arial" w:hAnsi="Arial"/>
          <w:sz w:val="22"/>
          <w:szCs w:val="22"/>
        </w:rPr>
        <w:t xml:space="preserve">CSV-Import/Export</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6.4  Team-Konfiguration</w:t>
      </w:r>
    </w:p>
    <w:p>
      <w:pPr>
        <w:spacing w:after="80" w:before="60"/>
      </w:pPr>
      <w:r>
        <w:rPr>
          <w:rFonts w:ascii="Arial" w:cs="Arial" w:eastAsia="Arial" w:hAnsi="Arial"/>
          <w:sz w:val="22"/>
          <w:szCs w:val="22"/>
        </w:rPr>
        <w:t xml:space="preserve">Pfad: Einstellungen → Team-Konfiguration</w:t>
      </w:r>
    </w:p>
    <w:p>
      <w:pPr>
        <w:spacing w:after="80" w:before="60"/>
      </w:pPr>
      <w:r>
        <w:rPr>
          <w:rFonts w:ascii="Arial" w:cs="Arial" w:eastAsia="Arial" w:hAnsi="Arial"/>
          <w:sz w:val="22"/>
          <w:szCs w:val="22"/>
        </w:rPr>
        <w:t xml:space="preserve">Einzige aktive Quelle der Wahrheit für Pikett/Betrieb-Lücken und Kapazitätsparameter pro Team.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Spalte</w:t>
            </w:r>
          </w:p>
        </w:tc>
        <w:tc>
          <w:tcPr>
            <w:tcW w:type="dxa" w:w="2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6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 Mitarbeiterstamm abgeleitet – read-only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Pikett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Mindestanzahl Personen mit Pikett täglich (inkl. WE + Feiertage)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 Betrieb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Mindestanzahl Personen mit Betrieb pro Arbeitstag (exkl. WE + Feiertage)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 / Tag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Points pro Arbeitstag für dieses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 / Jahr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1600</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Arbeitsstunden pro Jahr (Referenzwert FTE)</w:t>
            </w:r>
          </w:p>
        </w:tc>
      </w:tr>
    </w:tbl>
    <w:p>
      <w:pPr>
        <w:spacing w:after="80" w:before="80"/>
      </w:pPr>
      <w:r>
        <w:t xml:space="preserve"/>
      </w:r>
    </w:p>
    <w:p>
      <w:pPr>
        <w:spacing w:after="80" w:before="60"/>
      </w:pPr>
      <w:r>
        <w:rPr>
          <w:rFonts w:ascii="Arial" w:cs="Arial" w:eastAsia="Arial" w:hAnsi="Arial"/>
          <w:sz w:val="22"/>
          <w:szCs w:val="22"/>
        </w:rPr>
        <w:t xml:space="preserve">Bedienung:</w:t>
      </w:r>
    </w:p>
    <w:p>
      <w:pPr>
        <w:pStyle w:val="ListParagraph"/>
        <w:numPr>
          <w:ilvl w:val="0"/>
          <w:numId w:val="2"/>
        </w:numPr>
        <w:spacing w:after="60" w:before="60"/>
      </w:pPr>
      <w:r>
        <w:rPr>
          <w:rFonts w:ascii="Arial" w:cs="Arial" w:eastAsia="Arial" w:hAnsi="Arial"/>
          <w:sz w:val="22"/>
          <w:szCs w:val="22"/>
        </w:rPr>
        <w:t xml:space="preserve">Zahlenwert direkt im Feld editieren</w:t>
      </w:r>
    </w:p>
    <w:p>
      <w:pPr>
        <w:pStyle w:val="ListParagraph"/>
        <w:numPr>
          <w:ilvl w:val="0"/>
          <w:numId w:val="2"/>
        </w:numPr>
        <w:spacing w:after="60" w:before="60"/>
      </w:pPr>
      <w:r>
        <w:rPr>
          <w:rFonts w:ascii="Arial" w:cs="Arial" w:eastAsia="Arial" w:hAnsi="Arial"/>
          <w:sz w:val="22"/>
          <w:szCs w:val="22"/>
        </w:rPr>
        <w:t xml:space="preserve">«Speichern» Button der Zeile klicken – wird sofort synchronisiert</w:t>
      </w:r>
    </w:p>
    <w:p>
      <w:pPr>
        <w:pStyle w:val="ListParagraph"/>
        <w:numPr>
          <w:ilvl w:val="0"/>
          <w:numId w:val="2"/>
        </w:numPr>
        <w:spacing w:after="60" w:before="60"/>
      </w:pPr>
      <w:r>
        <w:rPr>
          <w:rFonts w:ascii="Arial" w:cs="Arial" w:eastAsia="Arial" w:hAnsi="Arial"/>
          <w:sz w:val="22"/>
          <w:szCs w:val="22"/>
        </w:rPr>
        <w:t xml:space="preserve">CSV exportieren/importieren mit den Buttons oben</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6.5  Globale Parameter</w:t>
      </w:r>
    </w:p>
    <w:p>
      <w:pPr>
        <w:spacing w:after="80" w:before="60"/>
      </w:pPr>
      <w:r>
        <w:rPr>
          <w:rFonts w:ascii="Arial" w:cs="Arial" w:eastAsia="Arial" w:hAnsi="Arial"/>
          <w:sz w:val="22"/>
          <w:szCs w:val="22"/>
        </w:rPr>
        <w:t xml:space="preserve">Pfad: Einstellungen → Globale Parameter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6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 pro Tag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Anzahl SP die ein Vollzeit-Mitarbeiter pro Arbeitstag leisten kann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Arbeitsstunden pro Jahr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Referenzwert für FTE-Umrechnung</w:t>
            </w:r>
          </w:p>
        </w:tc>
      </w:tr>
    </w:tbl>
    <w:p>
      <w:pPr>
        <w:spacing w:after="80" w:before="80"/>
      </w:pPr>
      <w:r>
        <w:t xml:space="preserve"/>
      </w:r>
    </w:p>
    <w:p>
      <w:pPr>
        <w:spacing w:after="80" w:before="80"/>
        <w:ind w:left="360"/>
      </w:pPr>
      <w:r>
        <w:rPr>
          <w:rFonts w:ascii="Arial" w:cs="Arial" w:eastAsia="Arial" w:hAnsi="Arial"/>
          <w:color w:val="7D6608"/>
          <w:sz w:val="20"/>
          <w:szCs w:val="20"/>
        </w:rPr>
        <w:t xml:space="preserve">⚠️  Änderungen wirken sofort auf alle SP-Berechnungen der gesamten App.</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6.6  Farbeinstellungen</w:t>
      </w:r>
    </w:p>
    <w:p>
      <w:pPr>
        <w:pStyle w:val="ListParagraph"/>
        <w:numPr>
          <w:ilvl w:val="0"/>
          <w:numId w:val="3"/>
        </w:numPr>
        <w:spacing w:after="40" w:before="40"/>
      </w:pPr>
      <w:r>
        <w:rPr>
          <w:rFonts w:ascii="Arial" w:cs="Arial" w:eastAsia="Arial" w:hAnsi="Arial"/>
          <w:sz w:val="22"/>
          <w:szCs w:val="22"/>
        </w:rPr>
        <w:t xml:space="preserve">Farben aller Buchungstypen anpassen</w:t>
      </w:r>
    </w:p>
    <w:p>
      <w:pPr>
        <w:pStyle w:val="ListParagraph"/>
        <w:numPr>
          <w:ilvl w:val="0"/>
          <w:numId w:val="3"/>
        </w:numPr>
        <w:spacing w:after="40" w:before="40"/>
      </w:pPr>
      <w:r>
        <w:rPr>
          <w:rFonts w:ascii="Arial" w:cs="Arial" w:eastAsia="Arial" w:hAnsi="Arial"/>
          <w:sz w:val="22"/>
          <w:szCs w:val="22"/>
        </w:rPr>
        <w:t xml:space="preserve">Color-Picker, CSV-Export/Import, Reset auf Standard</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6.7  Backup &amp; Restore</w:t>
      </w:r>
    </w:p>
    <w:p>
      <w:pPr>
        <w:pStyle w:val="ListParagraph"/>
        <w:numPr>
          <w:ilvl w:val="0"/>
          <w:numId w:val="3"/>
        </w:numPr>
        <w:spacing w:after="40" w:before="40"/>
      </w:pPr>
      <w:r>
        <w:rPr>
          <w:rFonts w:ascii="Arial" w:cs="Arial" w:eastAsia="Arial" w:hAnsi="Arial"/>
          <w:sz w:val="22"/>
          <w:szCs w:val="22"/>
        </w:rPr>
        <w:t xml:space="preserve">Export: Vollständiger JSON-Export aller Daten inkl. teamConfigs, globalConfig, piTeamTargets</w:t>
      </w:r>
    </w:p>
    <w:p>
      <w:pPr>
        <w:pStyle w:val="ListParagraph"/>
        <w:numPr>
          <w:ilvl w:val="0"/>
          <w:numId w:val="3"/>
        </w:numPr>
        <w:spacing w:after="40" w:before="40"/>
      </w:pPr>
      <w:r>
        <w:rPr>
          <w:rFonts w:ascii="Arial" w:cs="Arial" w:eastAsia="Arial" w:hAnsi="Arial"/>
          <w:sz w:val="22"/>
          <w:szCs w:val="22"/>
        </w:rPr>
        <w:t xml:space="preserve">Import: JSON-Datei laden – überschreibt aktuelle Daten nach Bestätigung</w:t>
      </w:r>
    </w:p>
    <w:p>
      <w:pPr>
        <w:pStyle w:val="ListParagraph"/>
        <w:numPr>
          <w:ilvl w:val="0"/>
          <w:numId w:val="3"/>
        </w:numPr>
        <w:spacing w:after="40" w:before="40"/>
      </w:pPr>
      <w:r>
        <w:rPr>
          <w:rFonts w:ascii="Arial" w:cs="Arial" w:eastAsia="Arial" w:hAnsi="Arial"/>
          <w:sz w:val="22"/>
          <w:szCs w:val="22"/>
        </w:rPr>
        <w:t xml:space="preserve">Rückwärtskompatibel: Ältere Backups (ohne neue Felder) laden korrekt mit Default-Werten</w:t>
      </w:r>
    </w:p>
    <w:p>
      <w:pPr>
        <w:spacing w:after="80" w:before="80"/>
      </w:pPr>
      <w:r>
        <w:t xml:space="preserve"/>
      </w:r>
    </w:p>
    <w:p>
      <w:r>
        <w:br w:type="page"/>
      </w:r>
    </w:p>
    <w:p>
      <w:pPr>
        <w:pStyle w:val="Heading1"/>
        <w:spacing w:after="160" w:before="360"/>
      </w:pPr>
      <w:r>
        <w:rPr>
          <w:rFonts w:ascii="Arial" w:cs="Arial" w:eastAsia="Arial" w:hAnsi="Arial"/>
          <w:b/>
          <w:bCs/>
          <w:color w:val="003F7F"/>
          <w:sz w:val="32"/>
          <w:szCs w:val="32"/>
        </w:rPr>
        <w:t xml:space="preserve">7  Tipps &amp; Häufige Fragen</w:t>
      </w:r>
    </w:p>
    <w:p>
      <w:pPr>
        <w:spacing w:after="80" w:before="80"/>
      </w:pPr>
      <w:r>
        <w:t xml:space="preserve"/>
      </w:r>
    </w:p>
    <w:p>
      <w:pPr>
        <w:spacing w:after="60" w:before="160"/>
      </w:pPr>
      <w:r>
        <w:rPr>
          <w:rFonts w:ascii="Arial" w:cs="Arial" w:eastAsia="Arial" w:hAnsi="Arial"/>
          <w:b/>
          <w:bCs/>
          <w:sz w:val="22"/>
          <w:szCs w:val="22"/>
        </w:rPr>
        <w:t xml:space="preserve">F: Wo finde ich den PDF-Export für das PI Dashboard?</w:t>
      </w:r>
    </w:p>
    <w:p>
      <w:pPr>
        <w:spacing w:after="120" w:before="0"/>
        <w:ind w:left="360"/>
      </w:pPr>
      <w:r>
        <w:rPr>
          <w:rFonts w:ascii="Arial" w:cs="Arial" w:eastAsia="Arial" w:hAnsi="Arial"/>
          <w:sz w:val="22"/>
          <w:szCs w:val="22"/>
        </w:rPr>
        <w:t xml:space="preserve">A: Tab «PI Dashboard» → oben rechts «PDF» oder «PNG» Button. Der Export enthält alle sichtbaren Tabellen mit Bundeslogo-Header. Tipp: Filter vorher setzen.</w:t>
      </w:r>
    </w:p>
    <w:p>
      <w:pPr>
        <w:spacing w:after="60" w:before="160"/>
      </w:pPr>
      <w:r>
        <w:rPr>
          <w:rFonts w:ascii="Arial" w:cs="Arial" w:eastAsia="Arial" w:hAnsi="Arial"/>
          <w:b/>
          <w:bCs/>
          <w:sz w:val="22"/>
          <w:szCs w:val="22"/>
        </w:rPr>
        <w:t xml:space="preserve">F: Die SP-in-Jira-Werte sind nach Server-Neustart weg.</w:t>
      </w:r>
    </w:p>
    <w:p>
      <w:pPr>
        <w:spacing w:after="120" w:before="0"/>
        <w:ind w:left="360"/>
      </w:pPr>
      <w:r>
        <w:rPr>
          <w:rFonts w:ascii="Arial" w:cs="Arial" w:eastAsia="Arial" w:hAnsi="Arial"/>
          <w:sz w:val="22"/>
          <w:szCs w:val="22"/>
        </w:rPr>
        <w:t xml:space="preserve">A: SP-in-Jira-Werte werden im Server-State gespeichert. Bei Server-Neustart werden sie aus dem letzten JSON-Backup wiederhergestellt. Empfehlung: Regelmässig Backup erstellen (Einstellungen → Backup &amp; Restore).</w:t>
      </w:r>
    </w:p>
    <w:p>
      <w:pPr>
        <w:spacing w:after="60" w:before="160"/>
      </w:pPr>
      <w:r>
        <w:rPr>
          <w:rFonts w:ascii="Arial" w:cs="Arial" w:eastAsia="Arial" w:hAnsi="Arial"/>
          <w:b/>
          <w:bCs/>
          <w:sz w:val="22"/>
          <w:szCs w:val="22"/>
        </w:rPr>
        <w:t xml:space="preserve">F: Sehen andere Benutzer meine SP-in-Jira-Eingaben?</w:t>
      </w:r>
    </w:p>
    <w:p>
      <w:pPr>
        <w:spacing w:after="120" w:before="0"/>
        <w:ind w:left="360"/>
      </w:pPr>
      <w:r>
        <w:rPr>
          <w:rFonts w:ascii="Arial" w:cs="Arial" w:eastAsia="Arial" w:hAnsi="Arial"/>
          <w:sz w:val="22"/>
          <w:szCs w:val="22"/>
        </w:rPr>
        <w:t xml:space="preserve">A: Ja. Die Werte werden via Socket.io synchronisiert und sind für alle verbundenen Benutzer sofort sichtbar.</w:t>
      </w:r>
    </w:p>
    <w:p>
      <w:pPr>
        <w:spacing w:after="60" w:before="160"/>
      </w:pPr>
      <w:r>
        <w:rPr>
          <w:rFonts w:ascii="Arial" w:cs="Arial" w:eastAsia="Arial" w:hAnsi="Arial"/>
          <w:b/>
          <w:bCs/>
          <w:sz w:val="22"/>
          <w:szCs w:val="22"/>
        </w:rPr>
        <w:t xml:space="preserve">F: Warum unterscheiden sich «Berechnet SP» und «Verfügbar SP Netto»?</w:t>
      </w:r>
    </w:p>
    <w:p>
      <w:pPr>
        <w:spacing w:after="120" w:before="0"/>
        <w:ind w:left="360"/>
      </w:pPr>
      <w:r>
        <w:rPr>
          <w:rFonts w:ascii="Arial" w:cs="Arial" w:eastAsia="Arial" w:hAnsi="Arial"/>
          <w:sz w:val="22"/>
          <w:szCs w:val="22"/>
        </w:rPr>
        <w:t xml:space="preserve">A: Berechnet SP ist theoretisch (keine Buchungen berücksichtigt). Verfügbar SP Netto ist tagesgenau und zieht Ferien, Abwesenheiten etc. ab.</w:t>
      </w:r>
    </w:p>
    <w:p>
      <w:pPr>
        <w:spacing w:after="60" w:before="160"/>
      </w:pPr>
      <w:r>
        <w:rPr>
          <w:rFonts w:ascii="Arial" w:cs="Arial" w:eastAsia="Arial" w:hAnsi="Arial"/>
          <w:b/>
          <w:bCs/>
          <w:sz w:val="22"/>
          <w:szCs w:val="22"/>
        </w:rPr>
        <w:t xml:space="preserve">F: Pikett-Lücken auch am Wochenende – ist das korrekt?</w:t>
      </w:r>
    </w:p>
    <w:p>
      <w:pPr>
        <w:spacing w:after="120" w:before="0"/>
        <w:ind w:left="360"/>
      </w:pPr>
      <w:r>
        <w:rPr>
          <w:rFonts w:ascii="Arial" w:cs="Arial" w:eastAsia="Arial" w:hAnsi="Arial"/>
          <w:sz w:val="22"/>
          <w:szCs w:val="22"/>
        </w:rPr>
        <w:t xml:space="preserve">A: Ja. Pikett-Dienst gilt 7 Tage/Woche inkl. Wochenenden und Feiertagen. Betrieb-Lücken werden nur an Arbeitstagen gemeldet.</w:t>
      </w:r>
    </w:p>
    <w:p>
      <w:pPr>
        <w:spacing w:after="60" w:before="160"/>
      </w:pPr>
      <w:r>
        <w:rPr>
          <w:rFonts w:ascii="Arial" w:cs="Arial" w:eastAsia="Arial" w:hAnsi="Arial"/>
          <w:b/>
          <w:bCs/>
          <w:sz w:val="22"/>
          <w:szCs w:val="22"/>
        </w:rPr>
        <w:t xml:space="preserve">F: Wie stelle ich die Mindestbesetzung pro Team ein?</w:t>
      </w:r>
    </w:p>
    <w:p>
      <w:pPr>
        <w:spacing w:after="120" w:before="0"/>
        <w:ind w:left="360"/>
      </w:pPr>
      <w:r>
        <w:rPr>
          <w:rFonts w:ascii="Arial" w:cs="Arial" w:eastAsia="Arial" w:hAnsi="Arial"/>
          <w:sz w:val="22"/>
          <w:szCs w:val="22"/>
        </w:rPr>
        <w:t xml:space="preserve">A: Einstellungen → Team-Konfiguration. Teams werden automatisch aus dem Mitarbeiterstamm abgeleitet. Werte direkt im Feld editieren und «Speichern» klicken.</w:t>
      </w:r>
    </w:p>
    <w:p>
      <w:pPr>
        <w:spacing w:after="80" w:before="80"/>
      </w:pPr>
      <w:r>
        <w:t xml:space="preserve"/>
      </w:r>
    </w:p>
    <w:p>
      <w:r>
        <w:br w:type="page"/>
      </w:r>
    </w:p>
    <w:p>
      <w:pPr>
        <w:pStyle w:val="Heading1"/>
        <w:spacing w:after="160" w:before="360"/>
      </w:pPr>
      <w:r>
        <w:rPr>
          <w:rFonts w:ascii="Arial" w:cs="Arial" w:eastAsia="Arial" w:hAnsi="Arial"/>
          <w:b/>
          <w:bCs/>
          <w:color w:val="003F7F"/>
          <w:sz w:val="32"/>
          <w:szCs w:val="32"/>
        </w:rPr>
        <w:t xml:space="preserve">8  Versionshistorie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Datum</w:t>
            </w:r>
          </w:p>
        </w:tc>
        <w:tc>
          <w:tcPr>
            <w:tcW w:type="dxa" w:w="5826"/>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Änderungen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März 2026</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Erstveröffentlichung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März 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Farbeinstellungen, CD Bund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01.04.2026</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 Dashboard Tab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07.04.2026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Team-Konfiguration, Globale Parameter, Delta-Spalte, piTeamTargets, Pikett-Lücken 7×/Woche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09.04.2026</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PDF/PNG-Export PI Dashboard; Team-Zielwerte in Team-Konfiguration zusammengeführt; Backup-Validierung robuster</w:t>
            </w:r>
          </w:p>
        </w:tc>
      </w:tr>
    </w:tbl>
    <w:p>
      <w:pPr>
        <w:spacing w:after="80" w:before="80"/>
      </w:pPr>
      <w:r>
        <w:t xml:space="preserve"/>
      </w:r>
    </w:p>
    <w:p>
      <w:pPr>
        <w:spacing w:before="480"/>
        <w:jc w:val="center"/>
      </w:pPr>
      <w:r>
        <w:rPr>
          <w:rFonts w:ascii="Arial" w:cs="Arial" w:eastAsia="Arial" w:hAnsi="Arial"/>
          <w:i/>
          <w:iCs/>
          <w:color w:val="888888"/>
          <w:sz w:val="18"/>
          <w:szCs w:val="18"/>
        </w:rPr>
        <w:t xml:space="preserve">– Ende des Dokuments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60"/>
    </w:pPr>
    <w:r>
      <w:rPr>
        <w:rFonts w:ascii="Arial" w:cs="Arial" w:eastAsia="Arial" w:hAnsi="Arial"/>
        <w:color w:val="888888"/>
        <w:sz w:val="16"/>
        <w:szCs w:val="16"/>
      </w:rPr>
      <w:t xml:space="preserve">Vertraulich – intern    |    Stand: 09.04.2026    |    Version 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2E75B6"/>
        <w:sz w:val="18"/>
        <w:szCs w:val="18"/>
      </w:rPr>
      <w:t xml:space="preserve">SAFe PI Capacity Planner – Benutzerdokumentation v1.4    |    BIT PS-NET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F7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2026-04-09T10:46:16.009Z</dcterms:created>
  <dcterms:modified xsi:type="dcterms:W3CDTF">2026-04-09T10:46:16.010Z</dcterms:modified>
</cp:coreProperties>
</file>

<file path=docProps/custom.xml><?xml version="1.0" encoding="utf-8"?>
<Properties xmlns="http://schemas.openxmlformats.org/officeDocument/2006/custom-properties" xmlns:vt="http://schemas.openxmlformats.org/officeDocument/2006/docPropsVTypes"/>
</file>