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color w:val="1F3864"/>
          <w:sz w:val="56"/>
          <w:szCs w:val="56"/>
        </w:rPr>
        <w:t xml:space="preserve">EduFund</w:t>
      </w:r>
    </w:p>
    <w:p>
      <w:pPr>
        <w:spacing w:after="80"/>
      </w:pPr>
      <w:r>
        <w:rPr>
          <w:rFonts w:ascii="Arial" w:cs="Arial" w:eastAsia="Arial" w:hAnsi="Arial"/>
          <w:color w:val="1F3864"/>
          <w:sz w:val="34"/>
          <w:szCs w:val="34"/>
        </w:rPr>
        <w:t xml:space="preserve">Tài liệu giải thích cơ sở dữ liệu (phiên bản 2)</w:t>
      </w:r>
    </w:p>
    <w:p>
      <w:pPr>
        <w:pBdr>
          <w:bottom w:val="single" w:color="1F3864" w:sz="8" w:space="6"/>
        </w:pBdr>
        <w:spacing w:after="240"/>
      </w:pPr>
      <w:r>
        <w:rPr>
          <w:rFonts w:ascii="Arial" w:cs="Arial" w:eastAsia="Arial" w:hAnsi="Arial"/>
          <w:color w:val="595959"/>
          <w:sz w:val="22"/>
          <w:szCs w:val="22"/>
        </w:rPr>
        <w:t xml:space="preserve">6 nhóm (schema), 50 bảng, 87 khóa ngoại. Đi kèm EduFund_schema_v2.sql và các file ERD.</w:t>
      </w:r>
    </w:p>
    <w:p>
      <w:pPr>
        <w:pStyle w:val="Heading1"/>
        <w:keepNext/>
      </w:pPr>
      <w:r>
        <w:t xml:space="preserve">1. Cách đọc tài liệu</w:t>
      </w:r>
    </w:p>
    <w:p>
      <w:pPr>
        <w:spacing w:after="120" w:line="300"/>
      </w:pPr>
      <w:r>
        <w:rPr>
          <w:rFonts w:ascii="Arial" w:cs="Arial" w:eastAsia="Arial" w:hAnsi="Arial"/>
          <w:b w:val="false"/>
          <w:bCs w:val="false"/>
          <w:i w:val="false"/>
          <w:iCs w:val="false"/>
          <w:sz w:val="21"/>
          <w:szCs w:val="21"/>
        </w:rPr>
        <w:t xml:space="preserve">Cơ sở dữ liệu chia thành 6 nhóm gọi là schema. Tên bảng viết dạng nhóm.tên, ví dụ fin.EducationAccount là bảng EducationAccount trong nhóm fin. Cột "Cột" và "Liên kết" trong các bảng mô tả được sinh trực tiếp từ file EduFund_schema_v2.sql nên luôn khớp với script.</w:t>
      </w:r>
    </w:p>
    <w:p>
      <w:pPr>
        <w:pStyle w:val="ListParagraph"/>
        <w:numPr>
          <w:ilvl w:val="0"/>
          <w:numId w:val="2"/>
        </w:numPr>
        <w:spacing w:after="60" w:line="290"/>
      </w:pPr>
      <w:r>
        <w:rPr>
          <w:rFonts w:ascii="Arial" w:cs="Arial" w:eastAsia="Arial" w:hAnsi="Arial"/>
          <w:sz w:val="21"/>
          <w:szCs w:val="21"/>
        </w:rPr>
        <w:t xml:space="preserve">[PK] là khóa chính, [FK] là khóa ngoại. "PK kép" là khóa chính gồm hai cột, thường ở bảng nối nhiều–nhiều.</w:t>
      </w:r>
    </w:p>
    <w:p>
      <w:pPr>
        <w:pStyle w:val="ListParagraph"/>
        <w:numPr>
          <w:ilvl w:val="0"/>
          <w:numId w:val="2"/>
        </w:numPr>
        <w:spacing w:after="60" w:line="290"/>
      </w:pPr>
      <w:r>
        <w:rPr>
          <w:rFonts w:ascii="Arial" w:cs="Arial" w:eastAsia="Arial" w:hAnsi="Arial"/>
          <w:sz w:val="21"/>
          <w:szCs w:val="21"/>
        </w:rPr>
        <w:t xml:space="preserve">Dấu → là "có khóa ngoại trỏ tới", dấu ← là "được bảng khác trỏ tới". Tên trong ngoặc là cột khóa ngoại.</w:t>
      </w:r>
    </w:p>
    <w:p>
      <w:pPr>
        <w:pStyle w:val="ListParagraph"/>
        <w:numPr>
          <w:ilvl w:val="0"/>
          <w:numId w:val="2"/>
        </w:numPr>
        <w:spacing w:after="60" w:line="290"/>
      </w:pPr>
      <w:r>
        <w:rPr>
          <w:rFonts w:ascii="Arial" w:cs="Arial" w:eastAsia="Arial" w:hAnsi="Arial"/>
          <w:sz w:val="21"/>
          <w:szCs w:val="21"/>
        </w:rPr>
        <w:t xml:space="preserve">Dữ liệu công dân, thu nhập, CPF và cổng thanh toán là GIẢ LẬP (mock) vì đây là bài tập.</w:t>
      </w:r>
    </w:p>
    <w:p>
      <w:pPr>
        <w:pStyle w:val="ListParagraph"/>
        <w:numPr>
          <w:ilvl w:val="0"/>
          <w:numId w:val="2"/>
        </w:numPr>
        <w:spacing w:after="60" w:line="290"/>
      </w:pPr>
      <w:r>
        <w:rPr>
          <w:rFonts w:ascii="Arial" w:cs="Arial" w:eastAsia="Arial" w:hAnsi="Arial"/>
          <w:sz w:val="21"/>
          <w:szCs w:val="21"/>
        </w:rPr>
        <w:t xml:space="preserve">AcademicYear (năm học) là cột số ở Class, Application và Budget, không có bảng riêng.</w:t>
      </w:r>
    </w:p>
    <w:p>
      <w:pPr>
        <w:pStyle w:val="Heading1"/>
        <w:keepNext/>
      </w:pPr>
      <w:r>
        <w:t xml:space="preserve">2. Bức tranh tổng thể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838"/>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1F3864"/>
                <w:sz w:val="17"/>
                <w:szCs w:val="17"/>
              </w:rPr>
              <w:t xml:space="preserve">Nhóm</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1F3864"/>
                <w:sz w:val="17"/>
                <w:szCs w:val="17"/>
              </w:rPr>
              <w:t xml:space="preserve">Số bảng</w:t>
            </w:r>
          </w:p>
        </w:tc>
        <w:tc>
          <w:tcPr>
            <w:tcW w:type="dxa" w:w="78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1F3864"/>
                <w:sz w:val="17"/>
                <w:szCs w:val="17"/>
              </w:rPr>
              <w:t xml:space="preserve">Vai trò</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defaul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2</w:t>
            </w:r>
          </w:p>
        </w:tc>
        <w:tc>
          <w:tcPr>
            <w:tcW w:type="dxa" w:w="78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Ai được đăng nhập và đóng vai trò gì.</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defaul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10</w:t>
            </w:r>
          </w:p>
        </w:tc>
        <w:tc>
          <w:tcPr>
            <w:tcW w:type="dxa" w:w="78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Trường, lớp, công dân, học sinh, nhập học, phụ huynh, hộ gia đình, file công dân.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defaul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15</w:t>
            </w:r>
          </w:p>
        </w:tc>
        <w:tc>
          <w:tcPr>
            <w:tcW w:type="dxa" w:w="78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Quỹ, tài khoản giáo dục, sổ cái, top-up, CPF, phí và thanh toán.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defaul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15</w:t>
            </w:r>
          </w:p>
        </w:tc>
        <w:tc>
          <w:tcPr>
            <w:tcW w:type="dxa" w:w="78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Chính sách, khoảng thu nhập, tier, đơn gia đình, kết quả từng con, SBFAS, ngân sách, ML.</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defaul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5</w:t>
            </w:r>
          </w:p>
        </w:tc>
        <w:tc>
          <w:tcPr>
            <w:tcW w:type="dxa" w:w="78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Kho tri thức và chatbot RAG.</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defaul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3</w:t>
            </w:r>
          </w:p>
        </w:tc>
        <w:tc>
          <w:tcPr>
            <w:tcW w:type="dxa" w:w="78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Audit log, simulate, log job nền.</w:t>
            </w:r>
          </w:p>
        </w:tc>
      </w:tr>
    </w:tbl>
    <w:p>
      <w:pPr>
        <w:spacing w:after="100"/>
      </w:pPr>
    </w:p>
    <w:p>
      <w:pPr>
        <w:spacing w:after="120" w:line="300"/>
      </w:pPr>
      <w:r>
        <w:rPr>
          <w:rFonts w:ascii="Arial" w:cs="Arial" w:eastAsia="Arial" w:hAnsi="Arial"/>
          <w:b w:val="false"/>
          <w:bCs w:val="false"/>
          <w:i w:val="false"/>
          <w:iCs w:val="false"/>
          <w:sz w:val="21"/>
          <w:szCs w:val="21"/>
        </w:rPr>
        <w:t xml:space="preserve">Hai chuỗi quan hệ chính nên nhớ trước khi đọc chi tiết:</w:t>
      </w:r>
    </w:p>
    <w:p>
      <w:pPr>
        <w:spacing w:after="80" w:line="300"/>
      </w:pPr>
      <w:r>
        <w:rPr>
          <w:rFonts w:ascii="Arial" w:cs="Arial" w:eastAsia="Arial" w:hAnsi="Arial"/>
          <w:b/>
          <w:bCs/>
          <w:sz w:val="21"/>
          <w:szCs w:val="21"/>
        </w:rPr>
        <w:t xml:space="preserve">Chuỗi tiền: </w:t>
      </w:r>
      <w:r>
        <w:rPr>
          <w:rFonts w:ascii="Arial" w:cs="Arial" w:eastAsia="Arial" w:hAnsi="Arial"/>
          <w:sz w:val="21"/>
          <w:szCs w:val="21"/>
        </w:rPr>
        <w:t xml:space="preserve">Fund → TopUpBatch → TopUpItem → EducationAccount (gắn với Citizen) → AccountTransaction → CpfTransfer → CpfAccount. Song song là Student → StudentCharge (sinh từ FeeComponent của lớp) → Payment.</w:t>
      </w:r>
    </w:p>
    <w:p>
      <w:pPr>
        <w:spacing w:after="120" w:line="300"/>
      </w:pPr>
      <w:r>
        <w:rPr>
          <w:rFonts w:ascii="Arial" w:cs="Arial" w:eastAsia="Arial" w:hAnsi="Arial"/>
          <w:b/>
          <w:bCs/>
          <w:sz w:val="21"/>
          <w:szCs w:val="21"/>
        </w:rPr>
        <w:t xml:space="preserve">Chuỗi trợ cấp: </w:t>
      </w:r>
      <w:r>
        <w:rPr>
          <w:rFonts w:ascii="Arial" w:cs="Arial" w:eastAsia="Arial" w:hAnsi="Arial"/>
          <w:sz w:val="21"/>
          <w:szCs w:val="21"/>
        </w:rPr>
        <w:t xml:space="preserve">Household → Application → ApplicationChild → ChildResult → ChargeSubsidy → StudentCharge. Đây là chỗ kết quả FAS làm giảm số tiền phụ huynh phải đóng.</w:t>
      </w:r>
    </w:p>
    <w:p>
      <w:pPr>
        <w:pStyle w:val="Heading1"/>
        <w:keepNext/>
      </w:pPr>
      <w:r>
        <w:t xml:space="preserve">Thay đổi so với phiên bản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1F3864"/>
                <w:sz w:val="17"/>
                <w:szCs w:val="17"/>
              </w:rPr>
              <w:t xml:space="preserve">Hạng mục</w:t>
            </w:r>
          </w:p>
        </w:tc>
        <w:tc>
          <w:tcPr>
            <w:tcW w:type="dxa" w:w="74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1F3864"/>
                <w:sz w:val="17"/>
                <w:szCs w:val="17"/>
              </w:rPr>
              <w:t xml:space="preserve">Thay đổi</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Quyền</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Xóa Permission và RolePermission. Quyền viết trong code theo vai trò. Tách School thành SCHOOL_STAFF và SCHOOL_APPROVER. Thêm AppUser.CanSimulate.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Phí</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FeeItem đổi thành FeeComponent và gắn với Class (không gắn School). StudentCharge trỏ FeeComponentId. Thêm FeeTypePayableRule (loại phí nào trả được bằng tài khoản giáo dục). Thêm trạng thái OVERDUE, BAD_DEBT.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Thanh toán</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Payment thêm Channel (CARD, PAYNOW, NETS) và IdempotencyKey.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Tiền vào, tiền ra</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Xóa BankAccount và RefundBankAccountId. Thêm Fund (quỹ chính phủ cấp top-up), CpfAccount, CpfTransfer (đóng tài khoản thì chuyển số dư sang CPF). EducationAccount thêm trạng thái CLOSING và lý do đóng CITIZENSHIP_LOST.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Tài khoản</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EducationAccount gắn với Citizen thay vì Student, để trẻ học trường ngoài MOE vẫn có tài khoản.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Học sinh</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Thêm StudentEnrolment (lịch sử nhập học, chuyển trường). Student bỏ SchoolId và ClassId.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Nguồn dữ liệu</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Thêm CitizenFeedImport (file công dân Bộ Nội vụ, xử lý delta). Citizen có LastImportId.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Top-up</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TopUpRule thêm TriggerType, BalanceCap, RequireApproval. TopUpBatch thêm FundId, trạng thái chờ duyệt, người duyệt.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Thêm IncomeBand. BenefitTier và HouseholdIncomeSnapshot dùng khoảng thu nhập thay vì số tiền. ChildResult thêm chỉ mục chỉ cho một kết quả GRANTED hoặc APPROVED mỗi con. RiskAssessment thêm SuggestedAmount.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Giữ nguyên</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Level giữ như cũ (không thêm Cohort). AcademicYear vẫn là cột số, không có bảng riêng. SbfasWorkflowStep và SbfasReviewStep giữ lại, mặc định 1 bước duyệt.</w:t>
            </w:r>
          </w:p>
        </w:tc>
      </w:tr>
    </w:tbl>
    <w:p>
      <w:pPr>
        <w:spacing w:after="120" w:line="300"/>
      </w:pPr>
      <w:r>
        <w:rPr>
          <w:rFonts w:ascii="Arial" w:cs="Arial" w:eastAsia="Arial" w:hAnsi="Arial"/>
          <w:b w:val="false"/>
          <w:bCs w:val="false"/>
          <w:i/>
          <w:iCs/>
          <w:color w:val="595959"/>
          <w:sz w:val="21"/>
          <w:szCs w:val="21"/>
        </w:rPr>
        <w:t xml:space="preserve">Hình 1 ở trang sau là ERD toàn hệ thống (chỉ khóa chính và khóa ngoại, mọi khóa ngoại đều được vẽ; đường nét đứt là khóa ngoại trỏ về iam.AppUser và iam.AppRole). ERD đầy đủ cột của từng nhóm nằm ở đầu mỗi mục 3 đến 8.</w:t>
      </w:r>
    </w:p>
    <w:p>
      <w:pPr>
        <w:pStyle w:val="Heading1"/>
        <w:keepNext/>
        <w:pageBreakBefore/>
      </w:pPr>
      <w:r>
        <w:t xml:space="preserve">Hình 1. ERD toàn hệ thống</w:t>
      </w:r>
    </w:p>
    <w:p>
      <w:pPr>
        <w:jc w:val="center"/>
      </w:pPr>
      <w:r>
        <w:drawing>
          <wp:inline distT="0" distB="0" distL="0" distR="0">
            <wp:extent cx="6096000" cy="6696075"/>
            <wp:effectExtent t="0" r="0" b="0" l="0"/>
            <wp:docPr id="1" name="erd_overview" descr="Sơ đồ quan hệ thực thể overview" title="ERD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6696075"/>
                    </a:xfrm>
                    <a:prstGeom prst="rect">
                      <a:avLst/>
                    </a:prstGeom>
                  </pic:spPr>
                </pic:pic>
              </a:graphicData>
            </a:graphic>
          </wp:inline>
        </w:drawing>
      </w:r>
    </w:p>
    <w:p>
      <w:pPr>
        <w:sectPr>
          <w:footerReference w:type="default" r:id="rId7"/>
          <w:pgSz w:w="11906" w:h="16838" w:orient="portrait"/>
          <w:pgMar w:top="1134" w:right="1134" w:bottom="1134" w:left="1134" w:header="708" w:footer="708" w:gutter="0"/>
          <w:pgNumType/>
          <w:docGrid w:linePitch="360"/>
        </w:sectPr>
      </w:pPr>
    </w:p>
    <w:p>
      <w:pPr>
        <w:pStyle w:val="Heading1"/>
        <w:keepNext/>
        <w:pageBreakBefore/>
      </w:pPr>
      <w:r>
        <w:t xml:space="preserve">3. Nhóm iam - Người dùng và vai trò</w:t>
      </w:r>
    </w:p>
    <w:p>
      <w:pPr>
        <w:spacing w:after="80" w:line="300"/>
      </w:pPr>
      <w:r>
        <w:rPr>
          <w:rFonts w:ascii="Arial" w:cs="Arial" w:eastAsia="Arial" w:hAnsi="Arial"/>
          <w:b w:val="false"/>
          <w:bCs w:val="false"/>
          <w:i w:val="false"/>
          <w:iCs w:val="false"/>
          <w:sz w:val="19"/>
          <w:szCs w:val="19"/>
        </w:rPr>
        <w:t xml:space="preserve">Quản lý ai được đăng nhập và đóng vai trò gì. Hệ thống có 4 vai trò: MOE HQ, School Staff, School Approver và Parent. Không còn bảng quyền riêng: quyền của từng vai trò được viết thành policy trong code, riêng quyền Simulate là cờ CanSimulate trên người dùng. AppUser là bảng được tham chiếu nhiều nhất vì hầu hết bảng nghiệp vụ ghi "ai là người thực hiện".</w:t>
      </w:r>
    </w:p>
    <w:p>
      <w:pPr>
        <w:jc w:val="center"/>
      </w:pPr>
      <w:r>
        <w:drawing>
          <wp:inline distT="0" distB="0" distL="0" distR="0">
            <wp:extent cx="7915275" cy="4762500"/>
            <wp:effectExtent t="0" r="0" b="0" l="0"/>
            <wp:docPr id="1" name="erd_iam" descr="Sơ đồ quan hệ thực thể iam" title="ERD i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915275" cy="4762500"/>
                    </a:xfrm>
                    <a:prstGeom prst="rect">
                      <a:avLst/>
                    </a:prstGeom>
                  </pic:spPr>
                </pic:pic>
              </a:graphicData>
            </a:graphic>
          </wp:inline>
        </w:drawing>
      </w:r>
    </w:p>
    <w:p>
      <w:pPr>
        <w:pStyle w:val="Heading2"/>
        <w:keepNext/>
      </w:pPr>
      <w:r>
        <w:t xml:space="preserve">Liên kết trong nhóm</w:t>
      </w:r>
    </w:p>
    <w:p>
      <w:pPr>
        <w:pStyle w:val="ListParagraph"/>
        <w:numPr>
          <w:ilvl w:val="0"/>
          <w:numId w:val="2"/>
        </w:numPr>
        <w:spacing w:after="60" w:line="290"/>
      </w:pPr>
      <w:r>
        <w:rPr>
          <w:rFonts w:ascii="Arial" w:cs="Arial" w:eastAsia="Arial" w:hAnsi="Arial"/>
          <w:sz w:val="21"/>
          <w:szCs w:val="21"/>
        </w:rPr>
        <w:t xml:space="preserve">AppUser → AppRole</w:t>
      </w:r>
    </w:p>
    <w:p>
      <w:pPr>
        <w:pStyle w:val="Heading2"/>
        <w:keepNext/>
      </w:pPr>
      <w:r>
        <w:t xml:space="preserve">Liên kết với nhóm khác</w:t>
      </w:r>
    </w:p>
    <w:p>
      <w:pPr>
        <w:pStyle w:val="ListParagraph"/>
        <w:numPr>
          <w:ilvl w:val="0"/>
          <w:numId w:val="2"/>
        </w:numPr>
        <w:spacing w:after="60" w:line="290"/>
      </w:pPr>
      <w:r>
        <w:rPr>
          <w:rFonts w:ascii="Arial" w:cs="Arial" w:eastAsia="Arial" w:hAnsi="Arial"/>
          <w:sz w:val="21"/>
          <w:szCs w:val="21"/>
        </w:rPr>
        <w:t xml:space="preserve">AppUser → edu.School, edu.Citizen</w:t>
      </w:r>
    </w:p>
    <w:p>
      <w:pPr>
        <w:pStyle w:val="Heading2"/>
        <w:keepNext/>
      </w:pPr>
      <w:r>
        <w:t xml:space="preserve">Các bảng (2)</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4500"/>
        <w:gridCol w:w="4038"/>
      </w:tblGrid>
      <w:tr>
        <w:trPr>
          <w:cantSplit/>
          <w:tblHeader/>
        </w:trPr>
        <w:tc>
          <w:tcPr>
            <w:tcW w:type="dxa" w:w="2300"/>
            <w:tcBorders>
              <w:top w:val="single" w:color="BFBFBF" w:sz="4"/>
              <w:left w:val="single" w:color="BFBFBF" w:sz="4"/>
              <w:bottom w:val="single" w:color="BFBFBF" w:sz="4"/>
              <w:right w:val="single" w:color="BFBFBF" w:sz="4"/>
            </w:tcBorders>
            <w:shd w:fill="EEEDFE"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3C3489"/>
                <w:sz w:val="17"/>
                <w:szCs w:val="17"/>
              </w:rPr>
              <w:t xml:space="preserve">Bảng</w:t>
            </w:r>
          </w:p>
        </w:tc>
        <w:tc>
          <w:tcPr>
            <w:tcW w:type="dxa" w:w="4000"/>
            <w:tcBorders>
              <w:top w:val="single" w:color="BFBFBF" w:sz="4"/>
              <w:left w:val="single" w:color="BFBFBF" w:sz="4"/>
              <w:bottom w:val="single" w:color="BFBFBF" w:sz="4"/>
              <w:right w:val="single" w:color="BFBFBF" w:sz="4"/>
            </w:tcBorders>
            <w:shd w:fill="EEEDFE"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3C3489"/>
                <w:sz w:val="17"/>
                <w:szCs w:val="17"/>
              </w:rPr>
              <w:t xml:space="preserve">Mục đích</w:t>
            </w:r>
          </w:p>
        </w:tc>
        <w:tc>
          <w:tcPr>
            <w:tcW w:type="dxa" w:w="4500"/>
            <w:tcBorders>
              <w:top w:val="single" w:color="BFBFBF" w:sz="4"/>
              <w:left w:val="single" w:color="BFBFBF" w:sz="4"/>
              <w:bottom w:val="single" w:color="BFBFBF" w:sz="4"/>
              <w:right w:val="single" w:color="BFBFBF" w:sz="4"/>
            </w:tcBorders>
            <w:shd w:fill="EEEDFE"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3C3489"/>
                <w:sz w:val="17"/>
                <w:szCs w:val="17"/>
              </w:rPr>
              <w:t xml:space="preserve">Cột</w:t>
            </w:r>
          </w:p>
        </w:tc>
        <w:tc>
          <w:tcPr>
            <w:tcW w:type="dxa" w:w="4038"/>
            <w:tcBorders>
              <w:top w:val="single" w:color="BFBFBF" w:sz="4"/>
              <w:left w:val="single" w:color="BFBFBF" w:sz="4"/>
              <w:bottom w:val="single" w:color="BFBFBF" w:sz="4"/>
              <w:right w:val="single" w:color="BFBFBF" w:sz="4"/>
            </w:tcBorders>
            <w:shd w:fill="EEEDFE"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3C3489"/>
                <w:sz w:val="17"/>
                <w:szCs w:val="17"/>
              </w:rPr>
              <w:t xml:space="preserve">Liên kết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AppRole</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Danh mục 4 vai trò: MOE_HQ, SCHOOL_STAFF, SCHOOL_APPROVER, PARENT. Quyền chi tiết của từng vai trò viết thành policy trong code, không có bảng quyền.</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RoleId [PK], Code, Name</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Được tham chiếu bởi: AppUser, fas.SbfasWorkflowStep, aud.SimulationSession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AppUser</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Tài khoản đăng nhập của nhân viên HQ, nhân viên và người duyệt của trường, và phụ huynh. CanSimulate là quyền riêng để dùng Simulate. Phụ huynh đăng nhập SingPass (mock) nên PasswordHash để trống.</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UserId [PK], Email, DisplayName, PasswordHash, RoleId [FK], SchoolId [FK], CitizenId [FK], CanSimulate, IsActive, CreatedAt, LastLoginAt</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AppRole (RoleId)</w:t>
            </w:r>
          </w:p>
          <w:p>
            <w:pPr>
              <w:spacing w:after="30"/>
            </w:pPr>
            <w:r>
              <w:rPr>
                <w:rFonts w:ascii="Arial" w:cs="Arial" w:eastAsia="Arial" w:hAnsi="Arial"/>
                <w:b w:val="false"/>
                <w:bCs w:val="false"/>
                <w:i w:val="false"/>
                <w:iCs w:val="false"/>
                <w:sz w:val="17"/>
                <w:szCs w:val="17"/>
              </w:rPr>
              <w:t xml:space="preserve">→ edu.School (SchoolId)</w:t>
            </w:r>
          </w:p>
          <w:p>
            <w:pPr>
              <w:spacing w:after="30"/>
            </w:pPr>
            <w:r>
              <w:rPr>
                <w:rFonts w:ascii="Arial" w:cs="Arial" w:eastAsia="Arial" w:hAnsi="Arial"/>
                <w:b w:val="false"/>
                <w:bCs w:val="false"/>
                <w:i w:val="false"/>
                <w:iCs w:val="false"/>
                <w:sz w:val="17"/>
                <w:szCs w:val="17"/>
              </w:rPr>
              <w:t xml:space="preserve">→ edu.Citizen (CitizenId)</w:t>
            </w:r>
          </w:p>
          <w:p>
            <w:pPr>
              <w:spacing w:after="30"/>
            </w:pPr>
            <w:r>
              <w:rPr>
                <w:rFonts w:ascii="Arial" w:cs="Arial" w:eastAsia="Arial" w:hAnsi="Arial"/>
                <w:b w:val="false"/>
                <w:bCs w:val="false"/>
                <w:i w:val="false"/>
                <w:iCs w:val="false"/>
                <w:sz w:val="17"/>
                <w:szCs w:val="17"/>
              </w:rPr>
              <w:t xml:space="preserve">← Được tham chiếu bởi 14 bảng (ghi người tạo, người duyệt, người thực hiện)</w:t>
            </w:r>
          </w:p>
        </w:tc>
      </w:tr>
    </w:tbl>
    <w:p>
      <w:pPr>
        <w:pStyle w:val="Heading1"/>
        <w:keepNext/>
        <w:pageBreakBefore/>
      </w:pPr>
      <w:r>
        <w:t xml:space="preserve">4. Nhóm edu - Trường, học sinh, hộ gia đình</w:t>
      </w:r>
    </w:p>
    <w:p>
      <w:pPr>
        <w:spacing w:after="80" w:line="300"/>
      </w:pPr>
      <w:r>
        <w:rPr>
          <w:rFonts w:ascii="Arial" w:cs="Arial" w:eastAsia="Arial" w:hAnsi="Arial"/>
          <w:b w:val="false"/>
          <w:bCs w:val="false"/>
          <w:i w:val="false"/>
          <w:iCs w:val="false"/>
          <w:sz w:val="19"/>
          <w:szCs w:val="19"/>
        </w:rPr>
        <w:t xml:space="preserve">Dữ liệu nền về giáo dục và con người. Citizen (công dân, lấy từ file Bộ Nội vụ) là gốc: ngày sinh quyết định việc tạo và đóng tài khoản, quốc tịch dùng cho điều kiện FAS. Student là công dân học trường MOE; trường và lớp của học sinh nằm ở StudentEnrolment để giữ được lịch sử chuyển trường. Household gom các công dân để nộp một đơn FAS chung.</w:t>
      </w:r>
    </w:p>
    <w:p>
      <w:pPr>
        <w:jc w:val="center"/>
      </w:pPr>
      <w:r>
        <w:drawing>
          <wp:inline distT="0" distB="0" distL="0" distR="0">
            <wp:extent cx="9144000" cy="4476750"/>
            <wp:effectExtent t="0" r="0" b="0" l="0"/>
            <wp:docPr id="1" name="erd_edu" descr="Sơ đồ quan hệ thực thể edu" title="ERD e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144000" cy="4476750"/>
                    </a:xfrm>
                    <a:prstGeom prst="rect">
                      <a:avLst/>
                    </a:prstGeom>
                  </pic:spPr>
                </pic:pic>
              </a:graphicData>
            </a:graphic>
          </wp:inline>
        </w:drawing>
      </w:r>
    </w:p>
    <w:p>
      <w:pPr>
        <w:pStyle w:val="Heading2"/>
        <w:keepNext/>
      </w:pPr>
      <w:r>
        <w:t xml:space="preserve">Liên kết trong nhóm</w:t>
      </w:r>
    </w:p>
    <w:p>
      <w:pPr>
        <w:pStyle w:val="ListParagraph"/>
        <w:numPr>
          <w:ilvl w:val="0"/>
          <w:numId w:val="2"/>
        </w:numPr>
        <w:spacing w:after="60" w:line="290"/>
      </w:pPr>
      <w:r>
        <w:rPr>
          <w:rFonts w:ascii="Arial" w:cs="Arial" w:eastAsia="Arial" w:hAnsi="Arial"/>
          <w:sz w:val="21"/>
          <w:szCs w:val="21"/>
        </w:rPr>
        <w:t xml:space="preserve">Class → School, Level</w:t>
      </w:r>
    </w:p>
    <w:p>
      <w:pPr>
        <w:pStyle w:val="ListParagraph"/>
        <w:numPr>
          <w:ilvl w:val="0"/>
          <w:numId w:val="2"/>
        </w:numPr>
        <w:spacing w:after="60" w:line="290"/>
      </w:pPr>
      <w:r>
        <w:rPr>
          <w:rFonts w:ascii="Arial" w:cs="Arial" w:eastAsia="Arial" w:hAnsi="Arial"/>
          <w:sz w:val="21"/>
          <w:szCs w:val="21"/>
        </w:rPr>
        <w:t xml:space="preserve">Citizen → CitizenFeedImport</w:t>
      </w:r>
    </w:p>
    <w:p>
      <w:pPr>
        <w:pStyle w:val="ListParagraph"/>
        <w:numPr>
          <w:ilvl w:val="0"/>
          <w:numId w:val="2"/>
        </w:numPr>
        <w:spacing w:after="60" w:line="290"/>
      </w:pPr>
      <w:r>
        <w:rPr>
          <w:rFonts w:ascii="Arial" w:cs="Arial" w:eastAsia="Arial" w:hAnsi="Arial"/>
          <w:sz w:val="21"/>
          <w:szCs w:val="21"/>
        </w:rPr>
        <w:t xml:space="preserve">Student → Citizen</w:t>
      </w:r>
    </w:p>
    <w:p>
      <w:pPr>
        <w:pStyle w:val="ListParagraph"/>
        <w:numPr>
          <w:ilvl w:val="0"/>
          <w:numId w:val="2"/>
        </w:numPr>
        <w:spacing w:after="60" w:line="290"/>
      </w:pPr>
      <w:r>
        <w:rPr>
          <w:rFonts w:ascii="Arial" w:cs="Arial" w:eastAsia="Arial" w:hAnsi="Arial"/>
          <w:sz w:val="21"/>
          <w:szCs w:val="21"/>
        </w:rPr>
        <w:t xml:space="preserve">StudentEnrolment → Student, Class</w:t>
      </w:r>
    </w:p>
    <w:p>
      <w:pPr>
        <w:pStyle w:val="ListParagraph"/>
        <w:numPr>
          <w:ilvl w:val="0"/>
          <w:numId w:val="2"/>
        </w:numPr>
        <w:spacing w:after="60" w:line="290"/>
      </w:pPr>
      <w:r>
        <w:rPr>
          <w:rFonts w:ascii="Arial" w:cs="Arial" w:eastAsia="Arial" w:hAnsi="Arial"/>
          <w:sz w:val="21"/>
          <w:szCs w:val="21"/>
        </w:rPr>
        <w:t xml:space="preserve">Guardianship → Citizen, Student</w:t>
      </w:r>
    </w:p>
    <w:p>
      <w:pPr>
        <w:pStyle w:val="ListParagraph"/>
        <w:numPr>
          <w:ilvl w:val="0"/>
          <w:numId w:val="2"/>
        </w:numPr>
        <w:spacing w:after="60" w:line="290"/>
      </w:pPr>
      <w:r>
        <w:rPr>
          <w:rFonts w:ascii="Arial" w:cs="Arial" w:eastAsia="Arial" w:hAnsi="Arial"/>
          <w:sz w:val="21"/>
          <w:szCs w:val="21"/>
        </w:rPr>
        <w:t xml:space="preserve">Household → Citizen</w:t>
      </w:r>
    </w:p>
    <w:p>
      <w:pPr>
        <w:pStyle w:val="ListParagraph"/>
        <w:numPr>
          <w:ilvl w:val="0"/>
          <w:numId w:val="2"/>
        </w:numPr>
        <w:spacing w:after="60" w:line="290"/>
      </w:pPr>
      <w:r>
        <w:rPr>
          <w:rFonts w:ascii="Arial" w:cs="Arial" w:eastAsia="Arial" w:hAnsi="Arial"/>
          <w:sz w:val="21"/>
          <w:szCs w:val="21"/>
        </w:rPr>
        <w:t xml:space="preserve">HouseholdMember → Household, Citizen</w:t>
      </w:r>
    </w:p>
    <w:p>
      <w:pPr>
        <w:pStyle w:val="Heading2"/>
        <w:keepNext/>
      </w:pPr>
      <w:r>
        <w:t xml:space="preserve">Liên kết với nhóm khác</w:t>
      </w:r>
    </w:p>
    <w:p>
      <w:pPr>
        <w:pStyle w:val="ListParagraph"/>
        <w:numPr>
          <w:ilvl w:val="0"/>
          <w:numId w:val="2"/>
        </w:numPr>
        <w:spacing w:after="60" w:line="290"/>
      </w:pPr>
      <w:r>
        <w:rPr>
          <w:rFonts w:ascii="Arial" w:cs="Arial" w:eastAsia="Arial" w:hAnsi="Arial"/>
          <w:sz w:val="21"/>
          <w:szCs w:val="21"/>
        </w:rPr>
        <w:t xml:space="preserve">Không có.</w:t>
      </w:r>
    </w:p>
    <w:p>
      <w:pPr>
        <w:pStyle w:val="Heading2"/>
        <w:keepNext/>
      </w:pPr>
      <w:r>
        <w:t xml:space="preserve">Các bảng (10)</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4500"/>
        <w:gridCol w:w="4038"/>
      </w:tblGrid>
      <w:tr>
        <w:trPr>
          <w:cantSplit/>
          <w:tblHeader/>
        </w:trPr>
        <w:tc>
          <w:tcPr>
            <w:tcW w:type="dxa" w:w="2300"/>
            <w:tcBorders>
              <w:top w:val="single" w:color="BFBFBF" w:sz="4"/>
              <w:left w:val="single" w:color="BFBFBF" w:sz="4"/>
              <w:bottom w:val="single" w:color="BFBFBF" w:sz="4"/>
              <w:right w:val="single" w:color="BFBFBF" w:sz="4"/>
            </w:tcBorders>
            <w:shd w:fill="E1F5EE"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085041"/>
                <w:sz w:val="17"/>
                <w:szCs w:val="17"/>
              </w:rPr>
              <w:t xml:space="preserve">Bảng</w:t>
            </w:r>
          </w:p>
        </w:tc>
        <w:tc>
          <w:tcPr>
            <w:tcW w:type="dxa" w:w="4000"/>
            <w:tcBorders>
              <w:top w:val="single" w:color="BFBFBF" w:sz="4"/>
              <w:left w:val="single" w:color="BFBFBF" w:sz="4"/>
              <w:bottom w:val="single" w:color="BFBFBF" w:sz="4"/>
              <w:right w:val="single" w:color="BFBFBF" w:sz="4"/>
            </w:tcBorders>
            <w:shd w:fill="E1F5EE"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085041"/>
                <w:sz w:val="17"/>
                <w:szCs w:val="17"/>
              </w:rPr>
              <w:t xml:space="preserve">Mục đích</w:t>
            </w:r>
          </w:p>
        </w:tc>
        <w:tc>
          <w:tcPr>
            <w:tcW w:type="dxa" w:w="4500"/>
            <w:tcBorders>
              <w:top w:val="single" w:color="BFBFBF" w:sz="4"/>
              <w:left w:val="single" w:color="BFBFBF" w:sz="4"/>
              <w:bottom w:val="single" w:color="BFBFBF" w:sz="4"/>
              <w:right w:val="single" w:color="BFBFBF" w:sz="4"/>
            </w:tcBorders>
            <w:shd w:fill="E1F5EE"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085041"/>
                <w:sz w:val="17"/>
                <w:szCs w:val="17"/>
              </w:rPr>
              <w:t xml:space="preserve">Cột</w:t>
            </w:r>
          </w:p>
        </w:tc>
        <w:tc>
          <w:tcPr>
            <w:tcW w:type="dxa" w:w="4038"/>
            <w:tcBorders>
              <w:top w:val="single" w:color="BFBFBF" w:sz="4"/>
              <w:left w:val="single" w:color="BFBFBF" w:sz="4"/>
              <w:bottom w:val="single" w:color="BFBFBF" w:sz="4"/>
              <w:right w:val="single" w:color="BFBFBF" w:sz="4"/>
            </w:tcBorders>
            <w:shd w:fill="E1F5EE"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085041"/>
                <w:sz w:val="17"/>
                <w:szCs w:val="17"/>
              </w:rPr>
              <w:t xml:space="preserve">Liên kết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School</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Trường học do HQ tạo thủ công. HasSbfas cho biết trường có chương trình SBFAS hay không.</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SchoolId [PK], Code, Name, HasSbfas, IsActive</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Được tham chiếu bởi: Class, iam.AppUser, fas.PolicyVersion, fas.SbfasWorkflowStep, fas.Budget, aud.SimulationSession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Level</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Danh mục cấp học (cohort theo cách gọi của client): P1–P6, S1–S5. Dùng chung cho mọi trường.</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LevelId [PK], Code, Name, Stage, SortOrder</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Được tham chiếu bởi: Class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Class</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Lớp học của một trường, thuộc một cấp học, trong một năm học (AcademicYear là cột số). Tên lớp tự do (3A, Discipline...).</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ClassId [PK], SchoolId [FK], LevelId [FK], Name, AcademicYear</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School (SchoolId)</w:t>
            </w:r>
          </w:p>
          <w:p>
            <w:pPr>
              <w:spacing w:after="30"/>
            </w:pPr>
            <w:r>
              <w:rPr>
                <w:rFonts w:ascii="Arial" w:cs="Arial" w:eastAsia="Arial" w:hAnsi="Arial"/>
                <w:b w:val="false"/>
                <w:bCs w:val="false"/>
                <w:i w:val="false"/>
                <w:iCs w:val="false"/>
                <w:sz w:val="17"/>
                <w:szCs w:val="17"/>
              </w:rPr>
              <w:t xml:space="preserve">→ Level (LevelId)</w:t>
            </w:r>
          </w:p>
          <w:p>
            <w:pPr>
              <w:spacing w:after="30"/>
            </w:pPr>
            <w:r>
              <w:rPr>
                <w:rFonts w:ascii="Arial" w:cs="Arial" w:eastAsia="Arial" w:hAnsi="Arial"/>
                <w:b w:val="false"/>
                <w:bCs w:val="false"/>
                <w:i w:val="false"/>
                <w:iCs w:val="false"/>
                <w:sz w:val="17"/>
                <w:szCs w:val="17"/>
              </w:rPr>
              <w:t xml:space="preserve">← Được tham chiếu bởi: StudentEnrolment, fin.FeeComponent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CitizenFeedImport</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Nhật ký mỗi lần nhận file công dân 7–16 tuổi từ Bộ Nội vụ (hằng ngày hoặc hằng tuần). Lưu số bản ghi mới, thay đổi, bị loại để xử lý delta.</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ImportId [PK], FileName, ReceivedAt, Status, TotalRecords, NewCount, ChangedCount, RemovedCount, ProcessedAt, ErrorMessage</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Được tham chiếu bởi: Citizen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Citizen</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Danh bạ công dân GIẢ LẬP lấy từ file Bộ Nội vụ. Ngày sinh quyết định việc tạo tài khoản (7 tuổi) và đóng tài khoản (16 tuổi). Song tịch coi như công dân Singapore.</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CitizenId [PK], NationalId, FullName, DateOfBirth, Nationality, LastImportId [FK], CreatedAt</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CitizenFeedImport (LastImportId)</w:t>
            </w:r>
          </w:p>
          <w:p>
            <w:pPr>
              <w:spacing w:after="30"/>
            </w:pPr>
            <w:r>
              <w:rPr>
                <w:rFonts w:ascii="Arial" w:cs="Arial" w:eastAsia="Arial" w:hAnsi="Arial"/>
                <w:b w:val="false"/>
                <w:bCs w:val="false"/>
                <w:i w:val="false"/>
                <w:iCs w:val="false"/>
                <w:sz w:val="17"/>
                <w:szCs w:val="17"/>
              </w:rPr>
              <w:t xml:space="preserve">← Được tham chiếu bởi: iam.AppUser, Student, Guardianship, Household, HouseholdMember, fin.EducationAccount, fin.CpfAccount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Student</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Công dân đang hoặc đã học ở trường MOE. Trường và lớp hiện tại xem trong StudentEnrolment. Trẻ không học trường MOE vẫn có tài khoản giáo dục nhưng không có dòng ở bảng này.</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StudentId [PK], CitizenId [FK], CreatedAt</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Citizen (CitizenId)</w:t>
            </w:r>
          </w:p>
          <w:p>
            <w:pPr>
              <w:spacing w:after="30"/>
            </w:pPr>
            <w:r>
              <w:rPr>
                <w:rFonts w:ascii="Arial" w:cs="Arial" w:eastAsia="Arial" w:hAnsi="Arial"/>
                <w:b w:val="false"/>
                <w:bCs w:val="false"/>
                <w:i w:val="false"/>
                <w:iCs w:val="false"/>
                <w:sz w:val="17"/>
                <w:szCs w:val="17"/>
              </w:rPr>
              <w:t xml:space="preserve">← Được tham chiếu bởi: StudentEnrolment, Guardianship, fin.StudentCharge, fas.ApplicationChild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StudentEnrolment</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Lịch sử nhập học: mỗi dòng là một lớp trong một khoảng thời gian. Chuyển trường là đóng dòng cũ và mở dòng mới. Ràng buộc: mỗi học sinh chỉ có một dòng đang hiệu lực (EndDate rỗng).</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EnrolmentId [PK], StudentId [FK], ClassId [FK], StartDate, EndDate, Status</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Student (StudentId)</w:t>
            </w:r>
          </w:p>
          <w:p>
            <w:pPr>
              <w:spacing w:after="30"/>
            </w:pPr>
            <w:r>
              <w:rPr>
                <w:rFonts w:ascii="Arial" w:cs="Arial" w:eastAsia="Arial" w:hAnsi="Arial"/>
                <w:b w:val="false"/>
                <w:bCs w:val="false"/>
                <w:i w:val="false"/>
                <w:iCs w:val="false"/>
                <w:sz w:val="17"/>
                <w:szCs w:val="17"/>
              </w:rPr>
              <w:t xml:space="preserve">→ Class (ClassId)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Guardianship</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Nối phụ huynh (công dân) với học sinh. Chỉ khi IsVerified = 1 phụ huynh mới được thanh toán hoặc nộp đơn thay con.</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GuardianCitizenId [PK], StudentId [PK], Relationship, IsVerified, VerifiedAt</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Citizen (GuardianCitizenId)</w:t>
            </w:r>
          </w:p>
          <w:p>
            <w:pPr>
              <w:spacing w:after="30"/>
            </w:pPr>
            <w:r>
              <w:rPr>
                <w:rFonts w:ascii="Arial" w:cs="Arial" w:eastAsia="Arial" w:hAnsi="Arial"/>
                <w:b w:val="false"/>
                <w:bCs w:val="false"/>
                <w:i w:val="false"/>
                <w:iCs w:val="false"/>
                <w:sz w:val="17"/>
                <w:szCs w:val="17"/>
              </w:rPr>
              <w:t xml:space="preserve">→ Student (StudentId)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Household</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Hộ gia đình: đơn vị nộp đơn FAS (yêu cầu #10).</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HouseholdId [PK], HouseholdNo, HeadCitizenId [FK], CreatedAt</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Citizen (HeadCitizenId)</w:t>
            </w:r>
          </w:p>
          <w:p>
            <w:pPr>
              <w:spacing w:after="30"/>
            </w:pPr>
            <w:r>
              <w:rPr>
                <w:rFonts w:ascii="Arial" w:cs="Arial" w:eastAsia="Arial" w:hAnsi="Arial"/>
                <w:b w:val="false"/>
                <w:bCs w:val="false"/>
                <w:i w:val="false"/>
                <w:iCs w:val="false"/>
                <w:sz w:val="17"/>
                <w:szCs w:val="17"/>
              </w:rPr>
              <w:t xml:space="preserve">← Được tham chiếu bởi: HouseholdMember, fas.HouseholdIncomeSnapshot, fas.Application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HouseholdMember</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Thành viên của hộ (nhiều–nhiều giữa Household và Citizen).</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HouseholdId [PK], CitizenId [PK], Relationship</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Household (HouseholdId)</w:t>
            </w:r>
          </w:p>
          <w:p>
            <w:pPr>
              <w:spacing w:after="30"/>
            </w:pPr>
            <w:r>
              <w:rPr>
                <w:rFonts w:ascii="Arial" w:cs="Arial" w:eastAsia="Arial" w:hAnsi="Arial"/>
                <w:b w:val="false"/>
                <w:bCs w:val="false"/>
                <w:i w:val="false"/>
                <w:iCs w:val="false"/>
                <w:sz w:val="17"/>
                <w:szCs w:val="17"/>
              </w:rPr>
              <w:t xml:space="preserve">→ Citizen (CitizenId)</w:t>
            </w:r>
          </w:p>
        </w:tc>
      </w:tr>
    </w:tbl>
    <w:p>
      <w:pPr>
        <w:pStyle w:val="Heading1"/>
        <w:keepNext/>
        <w:pageBreakBefore/>
      </w:pPr>
      <w:r>
        <w:t xml:space="preserve">5. Nhóm fin - Quỹ, tài khoản, top-up, học phí, CPF</w:t>
      </w:r>
    </w:p>
    <w:p>
      <w:pPr>
        <w:spacing w:after="80" w:line="300"/>
      </w:pPr>
      <w:r>
        <w:rPr>
          <w:rFonts w:ascii="Arial" w:cs="Arial" w:eastAsia="Arial" w:hAnsi="Arial"/>
          <w:b w:val="false"/>
          <w:bCs w:val="false"/>
          <w:i w:val="false"/>
          <w:iCs w:val="false"/>
          <w:sz w:val="19"/>
          <w:szCs w:val="19"/>
        </w:rPr>
        <w:t xml:space="preserve">Toàn bộ dòng tiền, có hai trục. Trục thứ nhất: Fund → TopUp → EducationAccount → AccountTransaction → CpfTransfer (tiền từ quỹ chính phủ vào tài khoản, và khi tài khoản đóng thì về CPF). Trục thứ hai: FeeType → FeeComponent (theo lớp) → StudentCharge → Payment. Hai trục gặp nhau ở Payment (trả bằng số dư tạo một AccountTransaction) và ở ChargeSubsidy (kết quả FAS làm giảm khoản phải đóng).</w:t>
      </w:r>
    </w:p>
    <w:p>
      <w:pPr>
        <w:jc w:val="center"/>
      </w:pPr>
      <w:r>
        <w:drawing>
          <wp:inline distT="0" distB="0" distL="0" distR="0">
            <wp:extent cx="5353050" cy="4762500"/>
            <wp:effectExtent t="0" r="0" b="0" l="0"/>
            <wp:docPr id="1" name="erd_fin" descr="Sơ đồ quan hệ thực thể fin" title="ERD f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53050" cy="4762500"/>
                    </a:xfrm>
                    <a:prstGeom prst="rect">
                      <a:avLst/>
                    </a:prstGeom>
                  </pic:spPr>
                </pic:pic>
              </a:graphicData>
            </a:graphic>
          </wp:inline>
        </w:drawing>
      </w:r>
    </w:p>
    <w:p>
      <w:pPr>
        <w:pStyle w:val="Heading2"/>
        <w:keepNext/>
      </w:pPr>
      <w:r>
        <w:t xml:space="preserve">Liên kết trong nhóm</w:t>
      </w:r>
    </w:p>
    <w:p>
      <w:pPr>
        <w:pStyle w:val="ListParagraph"/>
        <w:numPr>
          <w:ilvl w:val="0"/>
          <w:numId w:val="2"/>
        </w:numPr>
        <w:spacing w:after="60" w:line="290"/>
      </w:pPr>
      <w:r>
        <w:rPr>
          <w:rFonts w:ascii="Arial" w:cs="Arial" w:eastAsia="Arial" w:hAnsi="Arial"/>
          <w:sz w:val="21"/>
          <w:szCs w:val="21"/>
        </w:rPr>
        <w:t xml:space="preserve">AccountTransaction → EducationAccount</w:t>
      </w:r>
    </w:p>
    <w:p>
      <w:pPr>
        <w:pStyle w:val="ListParagraph"/>
        <w:numPr>
          <w:ilvl w:val="0"/>
          <w:numId w:val="2"/>
        </w:numPr>
        <w:spacing w:after="60" w:line="290"/>
      </w:pPr>
      <w:r>
        <w:rPr>
          <w:rFonts w:ascii="Arial" w:cs="Arial" w:eastAsia="Arial" w:hAnsi="Arial"/>
          <w:sz w:val="21"/>
          <w:szCs w:val="21"/>
        </w:rPr>
        <w:t xml:space="preserve">CpfTransfer → EducationAccount, CpfAccount, AccountTransaction</w:t>
      </w:r>
    </w:p>
    <w:p>
      <w:pPr>
        <w:pStyle w:val="ListParagraph"/>
        <w:numPr>
          <w:ilvl w:val="0"/>
          <w:numId w:val="2"/>
        </w:numPr>
        <w:spacing w:after="60" w:line="290"/>
      </w:pPr>
      <w:r>
        <w:rPr>
          <w:rFonts w:ascii="Arial" w:cs="Arial" w:eastAsia="Arial" w:hAnsi="Arial"/>
          <w:sz w:val="21"/>
          <w:szCs w:val="21"/>
        </w:rPr>
        <w:t xml:space="preserve">TopUpSchedule → TopUpRule</w:t>
      </w:r>
    </w:p>
    <w:p>
      <w:pPr>
        <w:pStyle w:val="ListParagraph"/>
        <w:numPr>
          <w:ilvl w:val="0"/>
          <w:numId w:val="2"/>
        </w:numPr>
        <w:spacing w:after="60" w:line="290"/>
      </w:pPr>
      <w:r>
        <w:rPr>
          <w:rFonts w:ascii="Arial" w:cs="Arial" w:eastAsia="Arial" w:hAnsi="Arial"/>
          <w:sz w:val="21"/>
          <w:szCs w:val="21"/>
        </w:rPr>
        <w:t xml:space="preserve">TopUpBatch → TopUpRule, TopUpSchedule, Fund</w:t>
      </w:r>
    </w:p>
    <w:p>
      <w:pPr>
        <w:pStyle w:val="ListParagraph"/>
        <w:numPr>
          <w:ilvl w:val="0"/>
          <w:numId w:val="2"/>
        </w:numPr>
        <w:spacing w:after="60" w:line="290"/>
      </w:pPr>
      <w:r>
        <w:rPr>
          <w:rFonts w:ascii="Arial" w:cs="Arial" w:eastAsia="Arial" w:hAnsi="Arial"/>
          <w:sz w:val="21"/>
          <w:szCs w:val="21"/>
        </w:rPr>
        <w:t xml:space="preserve">TopUpItem → TopUpBatch, EducationAccount, AccountTransaction</w:t>
      </w:r>
    </w:p>
    <w:p>
      <w:pPr>
        <w:pStyle w:val="ListParagraph"/>
        <w:numPr>
          <w:ilvl w:val="0"/>
          <w:numId w:val="2"/>
        </w:numPr>
        <w:spacing w:after="60" w:line="290"/>
      </w:pPr>
      <w:r>
        <w:rPr>
          <w:rFonts w:ascii="Arial" w:cs="Arial" w:eastAsia="Arial" w:hAnsi="Arial"/>
          <w:sz w:val="21"/>
          <w:szCs w:val="21"/>
        </w:rPr>
        <w:t xml:space="preserve">FeeTypePayableRule → FeeType</w:t>
      </w:r>
    </w:p>
    <w:p>
      <w:pPr>
        <w:pStyle w:val="ListParagraph"/>
        <w:numPr>
          <w:ilvl w:val="0"/>
          <w:numId w:val="2"/>
        </w:numPr>
        <w:spacing w:after="60" w:line="290"/>
      </w:pPr>
      <w:r>
        <w:rPr>
          <w:rFonts w:ascii="Arial" w:cs="Arial" w:eastAsia="Arial" w:hAnsi="Arial"/>
          <w:sz w:val="21"/>
          <w:szCs w:val="21"/>
        </w:rPr>
        <w:t xml:space="preserve">FeeComponent → FeeType</w:t>
      </w:r>
    </w:p>
    <w:p>
      <w:pPr>
        <w:pStyle w:val="ListParagraph"/>
        <w:numPr>
          <w:ilvl w:val="0"/>
          <w:numId w:val="2"/>
        </w:numPr>
        <w:spacing w:after="60" w:line="290"/>
      </w:pPr>
      <w:r>
        <w:rPr>
          <w:rFonts w:ascii="Arial" w:cs="Arial" w:eastAsia="Arial" w:hAnsi="Arial"/>
          <w:sz w:val="21"/>
          <w:szCs w:val="21"/>
        </w:rPr>
        <w:t xml:space="preserve">StudentCharge → FeeComponent</w:t>
      </w:r>
    </w:p>
    <w:p>
      <w:pPr>
        <w:pStyle w:val="ListParagraph"/>
        <w:numPr>
          <w:ilvl w:val="0"/>
          <w:numId w:val="2"/>
        </w:numPr>
        <w:spacing w:after="60" w:line="290"/>
      </w:pPr>
      <w:r>
        <w:rPr>
          <w:rFonts w:ascii="Arial" w:cs="Arial" w:eastAsia="Arial" w:hAnsi="Arial"/>
          <w:sz w:val="21"/>
          <w:szCs w:val="21"/>
        </w:rPr>
        <w:t xml:space="preserve">Payment → StudentCharge, AccountTransaction</w:t>
      </w:r>
    </w:p>
    <w:p>
      <w:pPr>
        <w:pStyle w:val="ListParagraph"/>
        <w:numPr>
          <w:ilvl w:val="0"/>
          <w:numId w:val="2"/>
        </w:numPr>
        <w:spacing w:after="60" w:line="290"/>
      </w:pPr>
      <w:r>
        <w:rPr>
          <w:rFonts w:ascii="Arial" w:cs="Arial" w:eastAsia="Arial" w:hAnsi="Arial"/>
          <w:sz w:val="21"/>
          <w:szCs w:val="21"/>
        </w:rPr>
        <w:t xml:space="preserve">ChargeSubsidy → StudentCharge</w:t>
      </w:r>
    </w:p>
    <w:p>
      <w:pPr>
        <w:pStyle w:val="Heading2"/>
        <w:keepNext/>
      </w:pPr>
      <w:r>
        <w:t xml:space="preserve">Liên kết với nhóm khác</w:t>
      </w:r>
    </w:p>
    <w:p>
      <w:pPr>
        <w:pStyle w:val="ListParagraph"/>
        <w:numPr>
          <w:ilvl w:val="0"/>
          <w:numId w:val="2"/>
        </w:numPr>
        <w:spacing w:after="60" w:line="290"/>
      </w:pPr>
      <w:r>
        <w:rPr>
          <w:rFonts w:ascii="Arial" w:cs="Arial" w:eastAsia="Arial" w:hAnsi="Arial"/>
          <w:sz w:val="21"/>
          <w:szCs w:val="21"/>
        </w:rPr>
        <w:t xml:space="preserve">EducationAccount → edu.Citizen</w:t>
      </w:r>
    </w:p>
    <w:p>
      <w:pPr>
        <w:pStyle w:val="ListParagraph"/>
        <w:numPr>
          <w:ilvl w:val="0"/>
          <w:numId w:val="2"/>
        </w:numPr>
        <w:spacing w:after="60" w:line="290"/>
      </w:pPr>
      <w:r>
        <w:rPr>
          <w:rFonts w:ascii="Arial" w:cs="Arial" w:eastAsia="Arial" w:hAnsi="Arial"/>
          <w:sz w:val="21"/>
          <w:szCs w:val="21"/>
        </w:rPr>
        <w:t xml:space="preserve">AccountTransaction → iam.AppUser</w:t>
      </w:r>
    </w:p>
    <w:p>
      <w:pPr>
        <w:pStyle w:val="ListParagraph"/>
        <w:numPr>
          <w:ilvl w:val="0"/>
          <w:numId w:val="2"/>
        </w:numPr>
        <w:spacing w:after="60" w:line="290"/>
      </w:pPr>
      <w:r>
        <w:rPr>
          <w:rFonts w:ascii="Arial" w:cs="Arial" w:eastAsia="Arial" w:hAnsi="Arial"/>
          <w:sz w:val="21"/>
          <w:szCs w:val="21"/>
        </w:rPr>
        <w:t xml:space="preserve">CpfAccount → edu.Citizen</w:t>
      </w:r>
    </w:p>
    <w:p>
      <w:pPr>
        <w:pStyle w:val="ListParagraph"/>
        <w:numPr>
          <w:ilvl w:val="0"/>
          <w:numId w:val="2"/>
        </w:numPr>
        <w:spacing w:after="60" w:line="290"/>
      </w:pPr>
      <w:r>
        <w:rPr>
          <w:rFonts w:ascii="Arial" w:cs="Arial" w:eastAsia="Arial" w:hAnsi="Arial"/>
          <w:sz w:val="21"/>
          <w:szCs w:val="21"/>
        </w:rPr>
        <w:t xml:space="preserve">TopUpRule → iam.AppUser</w:t>
      </w:r>
    </w:p>
    <w:p>
      <w:pPr>
        <w:pStyle w:val="ListParagraph"/>
        <w:numPr>
          <w:ilvl w:val="0"/>
          <w:numId w:val="2"/>
        </w:numPr>
        <w:spacing w:after="60" w:line="290"/>
      </w:pPr>
      <w:r>
        <w:rPr>
          <w:rFonts w:ascii="Arial" w:cs="Arial" w:eastAsia="Arial" w:hAnsi="Arial"/>
          <w:sz w:val="21"/>
          <w:szCs w:val="21"/>
        </w:rPr>
        <w:t xml:space="preserve">TopUpBatch → iam.AppUser</w:t>
      </w:r>
    </w:p>
    <w:p>
      <w:pPr>
        <w:pStyle w:val="ListParagraph"/>
        <w:numPr>
          <w:ilvl w:val="0"/>
          <w:numId w:val="2"/>
        </w:numPr>
        <w:spacing w:after="60" w:line="290"/>
      </w:pPr>
      <w:r>
        <w:rPr>
          <w:rFonts w:ascii="Arial" w:cs="Arial" w:eastAsia="Arial" w:hAnsi="Arial"/>
          <w:sz w:val="21"/>
          <w:szCs w:val="21"/>
        </w:rPr>
        <w:t xml:space="preserve">FeeTypePayableRule → iam.AppUser</w:t>
      </w:r>
    </w:p>
    <w:p>
      <w:pPr>
        <w:pStyle w:val="ListParagraph"/>
        <w:numPr>
          <w:ilvl w:val="0"/>
          <w:numId w:val="2"/>
        </w:numPr>
        <w:spacing w:after="60" w:line="290"/>
      </w:pPr>
      <w:r>
        <w:rPr>
          <w:rFonts w:ascii="Arial" w:cs="Arial" w:eastAsia="Arial" w:hAnsi="Arial"/>
          <w:sz w:val="21"/>
          <w:szCs w:val="21"/>
        </w:rPr>
        <w:t xml:space="preserve">FeeComponent → edu.Class</w:t>
      </w:r>
    </w:p>
    <w:p>
      <w:pPr>
        <w:pStyle w:val="ListParagraph"/>
        <w:numPr>
          <w:ilvl w:val="0"/>
          <w:numId w:val="2"/>
        </w:numPr>
        <w:spacing w:after="60" w:line="290"/>
      </w:pPr>
      <w:r>
        <w:rPr>
          <w:rFonts w:ascii="Arial" w:cs="Arial" w:eastAsia="Arial" w:hAnsi="Arial"/>
          <w:sz w:val="21"/>
          <w:szCs w:val="21"/>
        </w:rPr>
        <w:t xml:space="preserve">StudentCharge → edu.Student</w:t>
      </w:r>
    </w:p>
    <w:p>
      <w:pPr>
        <w:pStyle w:val="ListParagraph"/>
        <w:numPr>
          <w:ilvl w:val="0"/>
          <w:numId w:val="2"/>
        </w:numPr>
        <w:spacing w:after="60" w:line="290"/>
      </w:pPr>
      <w:r>
        <w:rPr>
          <w:rFonts w:ascii="Arial" w:cs="Arial" w:eastAsia="Arial" w:hAnsi="Arial"/>
          <w:sz w:val="21"/>
          <w:szCs w:val="21"/>
        </w:rPr>
        <w:t xml:space="preserve">Payment → iam.AppUser</w:t>
      </w:r>
    </w:p>
    <w:p>
      <w:pPr>
        <w:pStyle w:val="ListParagraph"/>
        <w:numPr>
          <w:ilvl w:val="0"/>
          <w:numId w:val="2"/>
        </w:numPr>
        <w:spacing w:after="60" w:line="290"/>
      </w:pPr>
      <w:r>
        <w:rPr>
          <w:rFonts w:ascii="Arial" w:cs="Arial" w:eastAsia="Arial" w:hAnsi="Arial"/>
          <w:sz w:val="21"/>
          <w:szCs w:val="21"/>
        </w:rPr>
        <w:t xml:space="preserve">ChargeSubsidy → fas.ChildResult</w:t>
      </w:r>
    </w:p>
    <w:p>
      <w:pPr>
        <w:pStyle w:val="Heading2"/>
        <w:keepNext/>
      </w:pPr>
      <w:r>
        <w:t xml:space="preserve">Các bảng (15)</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4500"/>
        <w:gridCol w:w="4038"/>
      </w:tblGrid>
      <w:tr>
        <w:trPr>
          <w:cantSplit/>
          <w:tblHeader/>
        </w:trPr>
        <w:tc>
          <w:tcPr>
            <w:tcW w:type="dxa" w:w="2300"/>
            <w:tcBorders>
              <w:top w:val="single" w:color="BFBFBF" w:sz="4"/>
              <w:left w:val="single" w:color="BFBFBF" w:sz="4"/>
              <w:bottom w:val="single" w:color="BFBFBF" w:sz="4"/>
              <w:right w:val="single" w:color="BFBFBF" w:sz="4"/>
            </w:tcBorders>
            <w:shd w:fill="FAEEDA"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633806"/>
                <w:sz w:val="17"/>
                <w:szCs w:val="17"/>
              </w:rPr>
              <w:t xml:space="preserve">Bảng</w:t>
            </w:r>
          </w:p>
        </w:tc>
        <w:tc>
          <w:tcPr>
            <w:tcW w:type="dxa" w:w="4000"/>
            <w:tcBorders>
              <w:top w:val="single" w:color="BFBFBF" w:sz="4"/>
              <w:left w:val="single" w:color="BFBFBF" w:sz="4"/>
              <w:bottom w:val="single" w:color="BFBFBF" w:sz="4"/>
              <w:right w:val="single" w:color="BFBFBF" w:sz="4"/>
            </w:tcBorders>
            <w:shd w:fill="FAEEDA"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633806"/>
                <w:sz w:val="17"/>
                <w:szCs w:val="17"/>
              </w:rPr>
              <w:t xml:space="preserve">Mục đích</w:t>
            </w:r>
          </w:p>
        </w:tc>
        <w:tc>
          <w:tcPr>
            <w:tcW w:type="dxa" w:w="4500"/>
            <w:tcBorders>
              <w:top w:val="single" w:color="BFBFBF" w:sz="4"/>
              <w:left w:val="single" w:color="BFBFBF" w:sz="4"/>
              <w:bottom w:val="single" w:color="BFBFBF" w:sz="4"/>
              <w:right w:val="single" w:color="BFBFBF" w:sz="4"/>
            </w:tcBorders>
            <w:shd w:fill="FAEEDA"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633806"/>
                <w:sz w:val="17"/>
                <w:szCs w:val="17"/>
              </w:rPr>
              <w:t xml:space="preserve">Cột</w:t>
            </w:r>
          </w:p>
        </w:tc>
        <w:tc>
          <w:tcPr>
            <w:tcW w:type="dxa" w:w="4038"/>
            <w:tcBorders>
              <w:top w:val="single" w:color="BFBFBF" w:sz="4"/>
              <w:left w:val="single" w:color="BFBFBF" w:sz="4"/>
              <w:bottom w:val="single" w:color="BFBFBF" w:sz="4"/>
              <w:right w:val="single" w:color="BFBFBF" w:sz="4"/>
            </w:tcBorders>
            <w:shd w:fill="FAEEDA"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633806"/>
                <w:sz w:val="17"/>
                <w:szCs w:val="17"/>
              </w:rPr>
              <w:t xml:space="preserve">Liên kết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Fund</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Quỹ của chính phủ cấp tiền cho top-up. Top-up trừ vào quỹ này, không lấy tiền của phụ huynh.</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FundId [PK], Code, Name, Balance, RowVer</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Được tham chiếu bởi: TopUpBatch</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EducationAccount</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Tài khoản giáo dục của một công dân (trẻ 7–16 tuổi), kể cả trẻ học trường ngoài hệ thống MOE. Số dư ban đầu luôn bằng 0. Trạng thái CLOSING nghĩa là đang chuyển số dư sang CPF, chưa thành công.</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AccountId [PK], CitizenId [FK], Status, Balance, OpenedAt, ClosedAt, ClosureReason, RowVer</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edu.Citizen (CitizenId)</w:t>
            </w:r>
          </w:p>
          <w:p>
            <w:pPr>
              <w:spacing w:after="30"/>
            </w:pPr>
            <w:r>
              <w:rPr>
                <w:rFonts w:ascii="Arial" w:cs="Arial" w:eastAsia="Arial" w:hAnsi="Arial"/>
                <w:b w:val="false"/>
                <w:bCs w:val="false"/>
                <w:i w:val="false"/>
                <w:iCs w:val="false"/>
                <w:sz w:val="17"/>
                <w:szCs w:val="17"/>
              </w:rPr>
              <w:t xml:space="preserve">← Được tham chiếu bởi: AccountTransaction, CpfTransfer, TopUpItem</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AccountTransaction</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Sổ cái của tài khoản giáo dục, chỉ thêm, không sửa. Amount có dấu (nạp dương, trừ âm). Số dư là kết quả của sổ cái. IdempotencyKey chống ghi trùng.</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TransactionId [PK], AccountId [FK], TxnType, Amount, BalanceAfter, ReferenceType, ReferenceId, Description, IdempotencyKey, CreatedByUserId [FK], CreatedAt</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EducationAccount (AccountId)</w:t>
            </w:r>
          </w:p>
          <w:p>
            <w:pPr>
              <w:spacing w:after="30"/>
            </w:pPr>
            <w:r>
              <w:rPr>
                <w:rFonts w:ascii="Arial" w:cs="Arial" w:eastAsia="Arial" w:hAnsi="Arial"/>
                <w:b w:val="false"/>
                <w:bCs w:val="false"/>
                <w:i w:val="false"/>
                <w:iCs w:val="false"/>
                <w:sz w:val="17"/>
                <w:szCs w:val="17"/>
              </w:rPr>
              <w:t xml:space="preserve">→ iam.AppUser (CreatedByUserId)</w:t>
            </w:r>
          </w:p>
          <w:p>
            <w:pPr>
              <w:spacing w:after="30"/>
            </w:pPr>
            <w:r>
              <w:rPr>
                <w:rFonts w:ascii="Arial" w:cs="Arial" w:eastAsia="Arial" w:hAnsi="Arial"/>
                <w:b w:val="false"/>
                <w:bCs w:val="false"/>
                <w:i w:val="false"/>
                <w:iCs w:val="false"/>
                <w:sz w:val="17"/>
                <w:szCs w:val="17"/>
              </w:rPr>
              <w:t xml:space="preserve">← Được tham chiếu bởi: CpfTransfer, TopUpItem, Payment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CpfAccount</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Tài khoản CPF của trẻ (MOCK). Nơi nhận số dư khi tài khoản giáo dục đóng.</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CpfAccountId [PK], CitizenId [FK], CpfAccountNo, CreatedAt</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edu.Citizen (CitizenId)</w:t>
            </w:r>
          </w:p>
          <w:p>
            <w:pPr>
              <w:spacing w:after="30"/>
            </w:pPr>
            <w:r>
              <w:rPr>
                <w:rFonts w:ascii="Arial" w:cs="Arial" w:eastAsia="Arial" w:hAnsi="Arial"/>
                <w:b w:val="false"/>
                <w:bCs w:val="false"/>
                <w:i w:val="false"/>
                <w:iCs w:val="false"/>
                <w:sz w:val="17"/>
                <w:szCs w:val="17"/>
              </w:rPr>
              <w:t xml:space="preserve">← Được tham chiếu bởi: CpfTransfer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CpfTransfer</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Mỗi lần chuyển số dư sang CPF qua API mock. Có thể lỗi và được thử lại nên có trạng thái riêng. Thành công thì ghi sổ cái (CPF_TRANSFER) và đóng tài khoản.</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TransferId [PK], AccountId [FK], CpfAccountId [FK], Amount, Status, ExternalRef, ErrorMessage, TransactionId [FK], RequestedAt, CompletedAt</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EducationAccount (AccountId)</w:t>
            </w:r>
          </w:p>
          <w:p>
            <w:pPr>
              <w:spacing w:after="30"/>
            </w:pPr>
            <w:r>
              <w:rPr>
                <w:rFonts w:ascii="Arial" w:cs="Arial" w:eastAsia="Arial" w:hAnsi="Arial"/>
                <w:b w:val="false"/>
                <w:bCs w:val="false"/>
                <w:i w:val="false"/>
                <w:iCs w:val="false"/>
                <w:sz w:val="17"/>
                <w:szCs w:val="17"/>
              </w:rPr>
              <w:t xml:space="preserve">→ CpfAccount (CpfAccountId)</w:t>
            </w:r>
          </w:p>
          <w:p>
            <w:pPr>
              <w:spacing w:after="30"/>
            </w:pPr>
            <w:r>
              <w:rPr>
                <w:rFonts w:ascii="Arial" w:cs="Arial" w:eastAsia="Arial" w:hAnsi="Arial"/>
                <w:b w:val="false"/>
                <w:bCs w:val="false"/>
                <w:i w:val="false"/>
                <w:iCs w:val="false"/>
                <w:sz w:val="17"/>
                <w:szCs w:val="17"/>
              </w:rPr>
              <w:t xml:space="preserve">→ AccountTransaction (TransactionId)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TopUpRule</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Rule top-up cấu hình được: số tiền cố định, trần số dư (BalanceCap), điều kiện số dư, độ tuổi, kiểu kích hoạt (MANUAL, SCHEDULED, ON_ACCOUNT_OPEN) và có cần duyệt lô hay không.</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RuleId [PK], Name, TriggerType, Amount, MinAge, MaxAge, RequireEnrolled, UseBalanceCondition, BalanceBelow, BalanceCap, RequireApproval, EffectiveFrom, EffectiveTo, IsActive, CreatedByUserId [FK], CreatedAt</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iam.AppUser (CreatedByUserId)</w:t>
            </w:r>
          </w:p>
          <w:p>
            <w:pPr>
              <w:spacing w:after="30"/>
            </w:pPr>
            <w:r>
              <w:rPr>
                <w:rFonts w:ascii="Arial" w:cs="Arial" w:eastAsia="Arial" w:hAnsi="Arial"/>
                <w:b w:val="false"/>
                <w:bCs w:val="false"/>
                <w:i w:val="false"/>
                <w:iCs w:val="false"/>
                <w:sz w:val="17"/>
                <w:szCs w:val="17"/>
              </w:rPr>
              <w:t xml:space="preserve">← Được tham chiếu bởi: TopUpSchedule, TopUpBatch</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TopUpSchedule</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Lịch chạy định kỳ cho một rule (một lần, tháng, quý, năm).</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ScheduleId [PK], RuleId [FK], Frequency, NextRunAt, LastRunAt, IsActive</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TopUpRule (RuleId)</w:t>
            </w:r>
          </w:p>
          <w:p>
            <w:pPr>
              <w:spacing w:after="30"/>
            </w:pPr>
            <w:r>
              <w:rPr>
                <w:rFonts w:ascii="Arial" w:cs="Arial" w:eastAsia="Arial" w:hAnsi="Arial"/>
                <w:b w:val="false"/>
                <w:bCs w:val="false"/>
                <w:i w:val="false"/>
                <w:iCs w:val="false"/>
                <w:sz w:val="17"/>
                <w:szCs w:val="17"/>
              </w:rPr>
              <w:t xml:space="preserve">← Được tham chiếu bởi: TopUpBatch</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TopUpBatch</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Một lần chạy top-up: theo lô hoặc ad hoc. Trỏ tới quỹ chi tiền. Lưu tổng kết và người duyệt để đối soát. IdempotencyKey chống chạy trùng.</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BatchId [PK], RuleId [FK], ScheduleId [FK], FundId [FK], BatchType, Status, TotalCount, SuccessCount, FailedCount, TotalAmount, IdempotencyKey, RequestedByUserId [FK], ApprovedByUserId [FK], ApprovedAt, CreatedAt, StartedAt, CompletedAt</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TopUpRule (RuleId)</w:t>
            </w:r>
          </w:p>
          <w:p>
            <w:pPr>
              <w:spacing w:after="30"/>
            </w:pPr>
            <w:r>
              <w:rPr>
                <w:rFonts w:ascii="Arial" w:cs="Arial" w:eastAsia="Arial" w:hAnsi="Arial"/>
                <w:b w:val="false"/>
                <w:bCs w:val="false"/>
                <w:i w:val="false"/>
                <w:iCs w:val="false"/>
                <w:sz w:val="17"/>
                <w:szCs w:val="17"/>
              </w:rPr>
              <w:t xml:space="preserve">→ TopUpSchedule (ScheduleId)</w:t>
            </w:r>
          </w:p>
          <w:p>
            <w:pPr>
              <w:spacing w:after="30"/>
            </w:pPr>
            <w:r>
              <w:rPr>
                <w:rFonts w:ascii="Arial" w:cs="Arial" w:eastAsia="Arial" w:hAnsi="Arial"/>
                <w:b w:val="false"/>
                <w:bCs w:val="false"/>
                <w:i w:val="false"/>
                <w:iCs w:val="false"/>
                <w:sz w:val="17"/>
                <w:szCs w:val="17"/>
              </w:rPr>
              <w:t xml:space="preserve">→ Fund (FundId)</w:t>
            </w:r>
          </w:p>
          <w:p>
            <w:pPr>
              <w:spacing w:after="30"/>
            </w:pPr>
            <w:r>
              <w:rPr>
                <w:rFonts w:ascii="Arial" w:cs="Arial" w:eastAsia="Arial" w:hAnsi="Arial"/>
                <w:b w:val="false"/>
                <w:bCs w:val="false"/>
                <w:i w:val="false"/>
                <w:iCs w:val="false"/>
                <w:sz w:val="17"/>
                <w:szCs w:val="17"/>
              </w:rPr>
              <w:t xml:space="preserve">→ iam.AppUser (RequestedByUserId)</w:t>
            </w:r>
          </w:p>
          <w:p>
            <w:pPr>
              <w:spacing w:after="30"/>
            </w:pPr>
            <w:r>
              <w:rPr>
                <w:rFonts w:ascii="Arial" w:cs="Arial" w:eastAsia="Arial" w:hAnsi="Arial"/>
                <w:b w:val="false"/>
                <w:bCs w:val="false"/>
                <w:i w:val="false"/>
                <w:iCs w:val="false"/>
                <w:sz w:val="17"/>
                <w:szCs w:val="17"/>
              </w:rPr>
              <w:t xml:space="preserve">→ iam.AppUser (ApprovedByUserId)</w:t>
            </w:r>
          </w:p>
          <w:p>
            <w:pPr>
              <w:spacing w:after="30"/>
            </w:pPr>
            <w:r>
              <w:rPr>
                <w:rFonts w:ascii="Arial" w:cs="Arial" w:eastAsia="Arial" w:hAnsi="Arial"/>
                <w:b w:val="false"/>
                <w:bCs w:val="false"/>
                <w:i w:val="false"/>
                <w:iCs w:val="false"/>
                <w:sz w:val="17"/>
                <w:szCs w:val="17"/>
              </w:rPr>
              <w:t xml:space="preserve">← Được tham chiếu bởi: TopUpItem</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TopUpItem</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Từng tài khoản trong một lô. Lỗi một dòng không làm hỏng cả lô. Dòng thành công trỏ tới giao dịch sổ cái đã tạo.</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ItemId [PK], BatchId [FK], AccountId [FK], Amount, Status, ErrorMessage, TransactionId [FK]</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TopUpBatch (BatchId)</w:t>
            </w:r>
          </w:p>
          <w:p>
            <w:pPr>
              <w:spacing w:after="30"/>
            </w:pPr>
            <w:r>
              <w:rPr>
                <w:rFonts w:ascii="Arial" w:cs="Arial" w:eastAsia="Arial" w:hAnsi="Arial"/>
                <w:b w:val="false"/>
                <w:bCs w:val="false"/>
                <w:i w:val="false"/>
                <w:iCs w:val="false"/>
                <w:sz w:val="17"/>
                <w:szCs w:val="17"/>
              </w:rPr>
              <w:t xml:space="preserve">→ EducationAccount (AccountId)</w:t>
            </w:r>
          </w:p>
          <w:p>
            <w:pPr>
              <w:spacing w:after="30"/>
            </w:pPr>
            <w:r>
              <w:rPr>
                <w:rFonts w:ascii="Arial" w:cs="Arial" w:eastAsia="Arial" w:hAnsi="Arial"/>
                <w:b w:val="false"/>
                <w:bCs w:val="false"/>
                <w:i w:val="false"/>
                <w:iCs w:val="false"/>
                <w:sz w:val="17"/>
                <w:szCs w:val="17"/>
              </w:rPr>
              <w:t xml:space="preserve">→ AccountTransaction (TransactionId)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FeeType</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Danh mục loại phí (học phí, phí khác, sách, đồng phục). Chính là các "thành phần phí" mà FAS trợ cấp.</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FeeTypeId [PK], Code, Name, IsActive</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Được tham chiếu bởi: FeeTypePayableRule, FeeComponent, fas.TierBenefit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FeeTypePayableRule</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Cấu hình theo thời gian: loại phí nào được trả bằng tài khoản giáo dục. Chính sách có thể đổi nên có ngày hiệu lực.</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PayableRuleId [PK], FeeTypeId [FK], PayableByEduAccount, EffectiveFrom, EffectiveTo, CreatedByUserId [FK]</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FeeType (FeeTypeId)</w:t>
            </w:r>
          </w:p>
          <w:p>
            <w:pPr>
              <w:spacing w:after="30"/>
            </w:pPr>
            <w:r>
              <w:rPr>
                <w:rFonts w:ascii="Arial" w:cs="Arial" w:eastAsia="Arial" w:hAnsi="Arial"/>
                <w:b w:val="false"/>
                <w:bCs w:val="false"/>
                <w:i w:val="false"/>
                <w:iCs w:val="false"/>
                <w:sz w:val="17"/>
                <w:szCs w:val="17"/>
              </w:rPr>
              <w:t xml:space="preserve">→ iam.AppUser (CreatedByUserId)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FeeComponent</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Khoản phí của một lớp (loại phí, kỳ, số tiền, hạn đóng). Trường, cấp học, năm học suy ra từ Class.</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FeeComponentId [PK], ClassId [FK], FeeTypeId [FK], Term, Amount, DueDate</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edu.Class (ClassId)</w:t>
            </w:r>
          </w:p>
          <w:p>
            <w:pPr>
              <w:spacing w:after="30"/>
            </w:pPr>
            <w:r>
              <w:rPr>
                <w:rFonts w:ascii="Arial" w:cs="Arial" w:eastAsia="Arial" w:hAnsi="Arial"/>
                <w:b w:val="false"/>
                <w:bCs w:val="false"/>
                <w:i w:val="false"/>
                <w:iCs w:val="false"/>
                <w:sz w:val="17"/>
                <w:szCs w:val="17"/>
              </w:rPr>
              <w:t xml:space="preserve">→ FeeType (FeeTypeId)</w:t>
            </w:r>
          </w:p>
          <w:p>
            <w:pPr>
              <w:spacing w:after="30"/>
            </w:pPr>
            <w:r>
              <w:rPr>
                <w:rFonts w:ascii="Arial" w:cs="Arial" w:eastAsia="Arial" w:hAnsi="Arial"/>
                <w:b w:val="false"/>
                <w:bCs w:val="false"/>
                <w:i w:val="false"/>
                <w:iCs w:val="false"/>
                <w:sz w:val="17"/>
                <w:szCs w:val="17"/>
              </w:rPr>
              <w:t xml:space="preserve">← Được tham chiếu bởi: StudentCharge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StudentCharge</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Khoản phải đóng của từng học sinh, sinh ra từ FeeComponent của lớp hiện tại. Trợ cấp FAS trừ vào SubsidyAmount. NetPayable và Outstanding là cột tự tính. BAD_DEBT là nợ còn lại khi tài khoản đã đóng.</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ChargeId [PK], StudentId [FK], FeeComponentId [FK], AmountDue, SubsidyAmount, AmountPaid, NetPayable, Outstanding, Status, DueDate, CreatedAt</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edu.Student (StudentId)</w:t>
            </w:r>
          </w:p>
          <w:p>
            <w:pPr>
              <w:spacing w:after="30"/>
            </w:pPr>
            <w:r>
              <w:rPr>
                <w:rFonts w:ascii="Arial" w:cs="Arial" w:eastAsia="Arial" w:hAnsi="Arial"/>
                <w:b w:val="false"/>
                <w:bCs w:val="false"/>
                <w:i w:val="false"/>
                <w:iCs w:val="false"/>
                <w:sz w:val="17"/>
                <w:szCs w:val="17"/>
              </w:rPr>
              <w:t xml:space="preserve">→ FeeComponent (FeeComponentId)</w:t>
            </w:r>
          </w:p>
          <w:p>
            <w:pPr>
              <w:spacing w:after="30"/>
            </w:pPr>
            <w:r>
              <w:rPr>
                <w:rFonts w:ascii="Arial" w:cs="Arial" w:eastAsia="Arial" w:hAnsi="Arial"/>
                <w:b w:val="false"/>
                <w:bCs w:val="false"/>
                <w:i w:val="false"/>
                <w:iCs w:val="false"/>
                <w:sz w:val="17"/>
                <w:szCs w:val="17"/>
              </w:rPr>
              <w:t xml:space="preserve">← Được tham chiếu bởi: Payment, ChargeSubsidy</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Payment</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Một lần trả cho một khoản phí: bằng số dư (EDU_BALANCE) hoặc online qua cổng mock với kênh CARD, PAYNOW hoặc NETS. IdempotencyKey chống bấm đúp.</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PaymentId [PK], ChargeId [FK], PayerUserId [FK], Method, Channel, Amount, Status, GatewayRef, IdempotencyKey, TransactionId [FK], CreatedAt, CompletedAt</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StudentCharge (ChargeId)</w:t>
            </w:r>
          </w:p>
          <w:p>
            <w:pPr>
              <w:spacing w:after="30"/>
            </w:pPr>
            <w:r>
              <w:rPr>
                <w:rFonts w:ascii="Arial" w:cs="Arial" w:eastAsia="Arial" w:hAnsi="Arial"/>
                <w:b w:val="false"/>
                <w:bCs w:val="false"/>
                <w:i w:val="false"/>
                <w:iCs w:val="false"/>
                <w:sz w:val="17"/>
                <w:szCs w:val="17"/>
              </w:rPr>
              <w:t xml:space="preserve">→ iam.AppUser (PayerUserId)</w:t>
            </w:r>
          </w:p>
          <w:p>
            <w:pPr>
              <w:spacing w:after="30"/>
            </w:pPr>
            <w:r>
              <w:rPr>
                <w:rFonts w:ascii="Arial" w:cs="Arial" w:eastAsia="Arial" w:hAnsi="Arial"/>
                <w:b w:val="false"/>
                <w:bCs w:val="false"/>
                <w:i w:val="false"/>
                <w:iCs w:val="false"/>
                <w:sz w:val="17"/>
                <w:szCs w:val="17"/>
              </w:rPr>
              <w:t xml:space="preserve">→ AccountTransaction (TransactionId)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ChargeSubsidy</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Phân bổ trợ cấp FAS vào từng khoản phí cụ thể. Là cầu nối giữa nhóm fas và nhóm fin.</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ChargeSubsidyId [PK], ChargeId [FK], ResultId [FK], Amount</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StudentCharge (ChargeId)</w:t>
            </w:r>
          </w:p>
          <w:p>
            <w:pPr>
              <w:spacing w:after="30"/>
            </w:pPr>
            <w:r>
              <w:rPr>
                <w:rFonts w:ascii="Arial" w:cs="Arial" w:eastAsia="Arial" w:hAnsi="Arial"/>
                <w:b w:val="false"/>
                <w:bCs w:val="false"/>
                <w:i w:val="false"/>
                <w:iCs w:val="false"/>
                <w:sz w:val="17"/>
                <w:szCs w:val="17"/>
              </w:rPr>
              <w:t xml:space="preserve">→ fas.ChildResult (ResultId)</w:t>
            </w:r>
          </w:p>
        </w:tc>
      </w:tr>
    </w:tbl>
    <w:p>
      <w:pPr>
        <w:pStyle w:val="Heading1"/>
        <w:keepNext/>
        <w:pageBreakBefore/>
      </w:pPr>
      <w:r>
        <w:t xml:space="preserve">6. Nhóm fas - Hỗ trợ tài chính (FAS)</w:t>
      </w:r>
    </w:p>
    <w:p>
      <w:pPr>
        <w:spacing w:after="80" w:line="300"/>
      </w:pPr>
      <w:r>
        <w:rPr>
          <w:rFonts w:ascii="Arial" w:cs="Arial" w:eastAsia="Arial" w:hAnsi="Arial"/>
          <w:b w:val="false"/>
          <w:bCs w:val="false"/>
          <w:i w:val="false"/>
          <w:iCs w:val="false"/>
          <w:sz w:val="19"/>
          <w:szCs w:val="19"/>
        </w:rPr>
        <w:t xml:space="preserve">Chia thành hai phần. Cấu hình chính sách: Scheme → PolicyVersion → BenefitTier → TierBenefit, kèm IncomeBand (các khoảng thu nhập). Đơn của phụ huynh: Application → ApplicationChild → ChildResult. ChildResult là điểm hội tụ: mỗi kết quả trỏ về phiên bản chính sách và tier đã áp dụng. Xét MOE FAS trước; con không đạt mới sang SBFAS với quy trình duyệt và ngân sách riêng của trường. Một con chỉ hưởng một chương trình.</w:t>
      </w:r>
    </w:p>
    <w:p>
      <w:pPr>
        <w:jc w:val="center"/>
      </w:pPr>
      <w:r>
        <w:drawing>
          <wp:inline distT="0" distB="0" distL="0" distR="0">
            <wp:extent cx="8334375" cy="4762500"/>
            <wp:effectExtent t="0" r="0" b="0" l="0"/>
            <wp:docPr id="1" name="erd_fas" descr="Sơ đồ quan hệ thực thể fas" title="ERD f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334375" cy="4762500"/>
                    </a:xfrm>
                    <a:prstGeom prst="rect">
                      <a:avLst/>
                    </a:prstGeom>
                  </pic:spPr>
                </pic:pic>
              </a:graphicData>
            </a:graphic>
          </wp:inline>
        </w:drawing>
      </w:r>
    </w:p>
    <w:p>
      <w:pPr>
        <w:pStyle w:val="Heading2"/>
        <w:keepNext/>
      </w:pPr>
      <w:r>
        <w:t xml:space="preserve">Liên kết trong nhóm</w:t>
      </w:r>
    </w:p>
    <w:p>
      <w:pPr>
        <w:pStyle w:val="ListParagraph"/>
        <w:numPr>
          <w:ilvl w:val="0"/>
          <w:numId w:val="2"/>
        </w:numPr>
        <w:spacing w:after="60" w:line="290"/>
      </w:pPr>
      <w:r>
        <w:rPr>
          <w:rFonts w:ascii="Arial" w:cs="Arial" w:eastAsia="Arial" w:hAnsi="Arial"/>
          <w:sz w:val="21"/>
          <w:szCs w:val="21"/>
        </w:rPr>
        <w:t xml:space="preserve">PolicyVersion → Scheme</w:t>
      </w:r>
    </w:p>
    <w:p>
      <w:pPr>
        <w:pStyle w:val="ListParagraph"/>
        <w:numPr>
          <w:ilvl w:val="0"/>
          <w:numId w:val="2"/>
        </w:numPr>
        <w:spacing w:after="60" w:line="290"/>
      </w:pPr>
      <w:r>
        <w:rPr>
          <w:rFonts w:ascii="Arial" w:cs="Arial" w:eastAsia="Arial" w:hAnsi="Arial"/>
          <w:sz w:val="21"/>
          <w:szCs w:val="21"/>
        </w:rPr>
        <w:t xml:space="preserve">BenefitTier → PolicyVersion, IncomeBand</w:t>
      </w:r>
    </w:p>
    <w:p>
      <w:pPr>
        <w:pStyle w:val="ListParagraph"/>
        <w:numPr>
          <w:ilvl w:val="0"/>
          <w:numId w:val="2"/>
        </w:numPr>
        <w:spacing w:after="60" w:line="290"/>
      </w:pPr>
      <w:r>
        <w:rPr>
          <w:rFonts w:ascii="Arial" w:cs="Arial" w:eastAsia="Arial" w:hAnsi="Arial"/>
          <w:sz w:val="21"/>
          <w:szCs w:val="21"/>
        </w:rPr>
        <w:t xml:space="preserve">TierBenefit → BenefitTier</w:t>
      </w:r>
    </w:p>
    <w:p>
      <w:pPr>
        <w:pStyle w:val="ListParagraph"/>
        <w:numPr>
          <w:ilvl w:val="0"/>
          <w:numId w:val="2"/>
        </w:numPr>
        <w:spacing w:after="60" w:line="290"/>
      </w:pPr>
      <w:r>
        <w:rPr>
          <w:rFonts w:ascii="Arial" w:cs="Arial" w:eastAsia="Arial" w:hAnsi="Arial"/>
          <w:sz w:val="21"/>
          <w:szCs w:val="21"/>
        </w:rPr>
        <w:t xml:space="preserve">HouseholdIncomeSnapshot → IncomeBand</w:t>
      </w:r>
    </w:p>
    <w:p>
      <w:pPr>
        <w:pStyle w:val="ListParagraph"/>
        <w:numPr>
          <w:ilvl w:val="0"/>
          <w:numId w:val="2"/>
        </w:numPr>
        <w:spacing w:after="60" w:line="290"/>
      </w:pPr>
      <w:r>
        <w:rPr>
          <w:rFonts w:ascii="Arial" w:cs="Arial" w:eastAsia="Arial" w:hAnsi="Arial"/>
          <w:sz w:val="21"/>
          <w:szCs w:val="21"/>
        </w:rPr>
        <w:t xml:space="preserve">Application → HouseholdIncomeSnapshot</w:t>
      </w:r>
    </w:p>
    <w:p>
      <w:pPr>
        <w:pStyle w:val="ListParagraph"/>
        <w:numPr>
          <w:ilvl w:val="0"/>
          <w:numId w:val="2"/>
        </w:numPr>
        <w:spacing w:after="60" w:line="290"/>
      </w:pPr>
      <w:r>
        <w:rPr>
          <w:rFonts w:ascii="Arial" w:cs="Arial" w:eastAsia="Arial" w:hAnsi="Arial"/>
          <w:sz w:val="21"/>
          <w:szCs w:val="21"/>
        </w:rPr>
        <w:t xml:space="preserve">ApplicationChild → Application</w:t>
      </w:r>
    </w:p>
    <w:p>
      <w:pPr>
        <w:pStyle w:val="ListParagraph"/>
        <w:numPr>
          <w:ilvl w:val="0"/>
          <w:numId w:val="2"/>
        </w:numPr>
        <w:spacing w:after="60" w:line="290"/>
      </w:pPr>
      <w:r>
        <w:rPr>
          <w:rFonts w:ascii="Arial" w:cs="Arial" w:eastAsia="Arial" w:hAnsi="Arial"/>
          <w:sz w:val="21"/>
          <w:szCs w:val="21"/>
        </w:rPr>
        <w:t xml:space="preserve">ChildResult → ApplicationChild, Scheme, PolicyVersion, BenefitTier</w:t>
      </w:r>
    </w:p>
    <w:p>
      <w:pPr>
        <w:pStyle w:val="ListParagraph"/>
        <w:numPr>
          <w:ilvl w:val="0"/>
          <w:numId w:val="2"/>
        </w:numPr>
        <w:spacing w:after="60" w:line="290"/>
      </w:pPr>
      <w:r>
        <w:rPr>
          <w:rFonts w:ascii="Arial" w:cs="Arial" w:eastAsia="Arial" w:hAnsi="Arial"/>
          <w:sz w:val="21"/>
          <w:szCs w:val="21"/>
        </w:rPr>
        <w:t xml:space="preserve">SbfasReviewStep → ChildResult</w:t>
      </w:r>
    </w:p>
    <w:p>
      <w:pPr>
        <w:pStyle w:val="ListParagraph"/>
        <w:numPr>
          <w:ilvl w:val="0"/>
          <w:numId w:val="2"/>
        </w:numPr>
        <w:spacing w:after="60" w:line="290"/>
      </w:pPr>
      <w:r>
        <w:rPr>
          <w:rFonts w:ascii="Arial" w:cs="Arial" w:eastAsia="Arial" w:hAnsi="Arial"/>
          <w:sz w:val="21"/>
          <w:szCs w:val="21"/>
        </w:rPr>
        <w:t xml:space="preserve">Budget → Scheme</w:t>
      </w:r>
    </w:p>
    <w:p>
      <w:pPr>
        <w:pStyle w:val="ListParagraph"/>
        <w:numPr>
          <w:ilvl w:val="0"/>
          <w:numId w:val="2"/>
        </w:numPr>
        <w:spacing w:after="60" w:line="290"/>
      </w:pPr>
      <w:r>
        <w:rPr>
          <w:rFonts w:ascii="Arial" w:cs="Arial" w:eastAsia="Arial" w:hAnsi="Arial"/>
          <w:sz w:val="21"/>
          <w:szCs w:val="21"/>
        </w:rPr>
        <w:t xml:space="preserve">ApplicationFieldValue → Application</w:t>
      </w:r>
    </w:p>
    <w:p>
      <w:pPr>
        <w:pStyle w:val="ListParagraph"/>
        <w:numPr>
          <w:ilvl w:val="0"/>
          <w:numId w:val="2"/>
        </w:numPr>
        <w:spacing w:after="60" w:line="290"/>
      </w:pPr>
      <w:r>
        <w:rPr>
          <w:rFonts w:ascii="Arial" w:cs="Arial" w:eastAsia="Arial" w:hAnsi="Arial"/>
          <w:sz w:val="21"/>
          <w:szCs w:val="21"/>
        </w:rPr>
        <w:t xml:space="preserve">RiskAssessment → Application</w:t>
      </w:r>
    </w:p>
    <w:p>
      <w:pPr>
        <w:pStyle w:val="ListParagraph"/>
        <w:numPr>
          <w:ilvl w:val="0"/>
          <w:numId w:val="2"/>
        </w:numPr>
        <w:spacing w:after="60" w:line="290"/>
      </w:pPr>
      <w:r>
        <w:rPr>
          <w:rFonts w:ascii="Arial" w:cs="Arial" w:eastAsia="Arial" w:hAnsi="Arial"/>
          <w:sz w:val="21"/>
          <w:szCs w:val="21"/>
        </w:rPr>
        <w:t xml:space="preserve">PaperScan → Application, Scheme</w:t>
      </w:r>
    </w:p>
    <w:p>
      <w:pPr>
        <w:pStyle w:val="Heading2"/>
        <w:keepNext/>
      </w:pPr>
      <w:r>
        <w:t xml:space="preserve">Liên kết với nhóm khác</w:t>
      </w:r>
    </w:p>
    <w:p>
      <w:pPr>
        <w:pStyle w:val="ListParagraph"/>
        <w:numPr>
          <w:ilvl w:val="0"/>
          <w:numId w:val="2"/>
        </w:numPr>
        <w:spacing w:after="60" w:line="290"/>
      </w:pPr>
      <w:r>
        <w:rPr>
          <w:rFonts w:ascii="Arial" w:cs="Arial" w:eastAsia="Arial" w:hAnsi="Arial"/>
          <w:sz w:val="21"/>
          <w:szCs w:val="21"/>
        </w:rPr>
        <w:t xml:space="preserve">PolicyVersion → edu.School, iam.AppUser</w:t>
      </w:r>
    </w:p>
    <w:p>
      <w:pPr>
        <w:pStyle w:val="ListParagraph"/>
        <w:numPr>
          <w:ilvl w:val="0"/>
          <w:numId w:val="2"/>
        </w:numPr>
        <w:spacing w:after="60" w:line="290"/>
      </w:pPr>
      <w:r>
        <w:rPr>
          <w:rFonts w:ascii="Arial" w:cs="Arial" w:eastAsia="Arial" w:hAnsi="Arial"/>
          <w:sz w:val="21"/>
          <w:szCs w:val="21"/>
        </w:rPr>
        <w:t xml:space="preserve">TierBenefit → fin.FeeType</w:t>
      </w:r>
    </w:p>
    <w:p>
      <w:pPr>
        <w:pStyle w:val="ListParagraph"/>
        <w:numPr>
          <w:ilvl w:val="0"/>
          <w:numId w:val="2"/>
        </w:numPr>
        <w:spacing w:after="60" w:line="290"/>
      </w:pPr>
      <w:r>
        <w:rPr>
          <w:rFonts w:ascii="Arial" w:cs="Arial" w:eastAsia="Arial" w:hAnsi="Arial"/>
          <w:sz w:val="21"/>
          <w:szCs w:val="21"/>
        </w:rPr>
        <w:t xml:space="preserve">HouseholdIncomeSnapshot → edu.Household</w:t>
      </w:r>
    </w:p>
    <w:p>
      <w:pPr>
        <w:pStyle w:val="ListParagraph"/>
        <w:numPr>
          <w:ilvl w:val="0"/>
          <w:numId w:val="2"/>
        </w:numPr>
        <w:spacing w:after="60" w:line="290"/>
      </w:pPr>
      <w:r>
        <w:rPr>
          <w:rFonts w:ascii="Arial" w:cs="Arial" w:eastAsia="Arial" w:hAnsi="Arial"/>
          <w:sz w:val="21"/>
          <w:szCs w:val="21"/>
        </w:rPr>
        <w:t xml:space="preserve">Application → edu.Household, iam.AppUser</w:t>
      </w:r>
    </w:p>
    <w:p>
      <w:pPr>
        <w:pStyle w:val="ListParagraph"/>
        <w:numPr>
          <w:ilvl w:val="0"/>
          <w:numId w:val="2"/>
        </w:numPr>
        <w:spacing w:after="60" w:line="290"/>
      </w:pPr>
      <w:r>
        <w:rPr>
          <w:rFonts w:ascii="Arial" w:cs="Arial" w:eastAsia="Arial" w:hAnsi="Arial"/>
          <w:sz w:val="21"/>
          <w:szCs w:val="21"/>
        </w:rPr>
        <w:t xml:space="preserve">ApplicationChild → edu.Student</w:t>
      </w:r>
    </w:p>
    <w:p>
      <w:pPr>
        <w:pStyle w:val="ListParagraph"/>
        <w:numPr>
          <w:ilvl w:val="0"/>
          <w:numId w:val="2"/>
        </w:numPr>
        <w:spacing w:after="60" w:line="290"/>
      </w:pPr>
      <w:r>
        <w:rPr>
          <w:rFonts w:ascii="Arial" w:cs="Arial" w:eastAsia="Arial" w:hAnsi="Arial"/>
          <w:sz w:val="21"/>
          <w:szCs w:val="21"/>
        </w:rPr>
        <w:t xml:space="preserve">ChildResult → iam.AppUser</w:t>
      </w:r>
    </w:p>
    <w:p>
      <w:pPr>
        <w:pStyle w:val="ListParagraph"/>
        <w:numPr>
          <w:ilvl w:val="0"/>
          <w:numId w:val="2"/>
        </w:numPr>
        <w:spacing w:after="60" w:line="290"/>
      </w:pPr>
      <w:r>
        <w:rPr>
          <w:rFonts w:ascii="Arial" w:cs="Arial" w:eastAsia="Arial" w:hAnsi="Arial"/>
          <w:sz w:val="21"/>
          <w:szCs w:val="21"/>
        </w:rPr>
        <w:t xml:space="preserve">SbfasWorkflowStep → edu.School, iam.AppRole</w:t>
      </w:r>
    </w:p>
    <w:p>
      <w:pPr>
        <w:pStyle w:val="ListParagraph"/>
        <w:numPr>
          <w:ilvl w:val="0"/>
          <w:numId w:val="2"/>
        </w:numPr>
        <w:spacing w:after="60" w:line="290"/>
      </w:pPr>
      <w:r>
        <w:rPr>
          <w:rFonts w:ascii="Arial" w:cs="Arial" w:eastAsia="Arial" w:hAnsi="Arial"/>
          <w:sz w:val="21"/>
          <w:szCs w:val="21"/>
        </w:rPr>
        <w:t xml:space="preserve">SbfasReviewStep → iam.AppUser</w:t>
      </w:r>
    </w:p>
    <w:p>
      <w:pPr>
        <w:pStyle w:val="ListParagraph"/>
        <w:numPr>
          <w:ilvl w:val="0"/>
          <w:numId w:val="2"/>
        </w:numPr>
        <w:spacing w:after="60" w:line="290"/>
      </w:pPr>
      <w:r>
        <w:rPr>
          <w:rFonts w:ascii="Arial" w:cs="Arial" w:eastAsia="Arial" w:hAnsi="Arial"/>
          <w:sz w:val="21"/>
          <w:szCs w:val="21"/>
        </w:rPr>
        <w:t xml:space="preserve">Budget → edu.School, iam.AppUser</w:t>
      </w:r>
    </w:p>
    <w:p>
      <w:pPr>
        <w:pStyle w:val="ListParagraph"/>
        <w:numPr>
          <w:ilvl w:val="0"/>
          <w:numId w:val="2"/>
        </w:numPr>
        <w:spacing w:after="60" w:line="290"/>
      </w:pPr>
      <w:r>
        <w:rPr>
          <w:rFonts w:ascii="Arial" w:cs="Arial" w:eastAsia="Arial" w:hAnsi="Arial"/>
          <w:sz w:val="21"/>
          <w:szCs w:val="21"/>
        </w:rPr>
        <w:t xml:space="preserve">PaperScan → iam.AppUser</w:t>
      </w:r>
    </w:p>
    <w:p>
      <w:pPr>
        <w:pStyle w:val="Heading2"/>
        <w:keepNext/>
      </w:pPr>
      <w:r>
        <w:t xml:space="preserve">Các bảng (15)</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4500"/>
        <w:gridCol w:w="4038"/>
      </w:tblGrid>
      <w:tr>
        <w:trPr>
          <w:cantSplit/>
          <w:tblHeader/>
        </w:trPr>
        <w:tc>
          <w:tcPr>
            <w:tcW w:type="dxa" w:w="2300"/>
            <w:tcBorders>
              <w:top w:val="single" w:color="BFBFBF" w:sz="4"/>
              <w:left w:val="single" w:color="BFBFBF" w:sz="4"/>
              <w:bottom w:val="single" w:color="BFBFBF" w:sz="4"/>
              <w:right w:val="single" w:color="BFBFBF" w:sz="4"/>
            </w:tcBorders>
            <w:shd w:fill="FBEAF0"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72243E"/>
                <w:sz w:val="17"/>
                <w:szCs w:val="17"/>
              </w:rPr>
              <w:t xml:space="preserve">Bảng</w:t>
            </w:r>
          </w:p>
        </w:tc>
        <w:tc>
          <w:tcPr>
            <w:tcW w:type="dxa" w:w="4000"/>
            <w:tcBorders>
              <w:top w:val="single" w:color="BFBFBF" w:sz="4"/>
              <w:left w:val="single" w:color="BFBFBF" w:sz="4"/>
              <w:bottom w:val="single" w:color="BFBFBF" w:sz="4"/>
              <w:right w:val="single" w:color="BFBFBF" w:sz="4"/>
            </w:tcBorders>
            <w:shd w:fill="FBEAF0"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72243E"/>
                <w:sz w:val="17"/>
                <w:szCs w:val="17"/>
              </w:rPr>
              <w:t xml:space="preserve">Mục đích</w:t>
            </w:r>
          </w:p>
        </w:tc>
        <w:tc>
          <w:tcPr>
            <w:tcW w:type="dxa" w:w="4500"/>
            <w:tcBorders>
              <w:top w:val="single" w:color="BFBFBF" w:sz="4"/>
              <w:left w:val="single" w:color="BFBFBF" w:sz="4"/>
              <w:bottom w:val="single" w:color="BFBFBF" w:sz="4"/>
              <w:right w:val="single" w:color="BFBFBF" w:sz="4"/>
            </w:tcBorders>
            <w:shd w:fill="FBEAF0"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72243E"/>
                <w:sz w:val="17"/>
                <w:szCs w:val="17"/>
              </w:rPr>
              <w:t xml:space="preserve">Cột</w:t>
            </w:r>
          </w:p>
        </w:tc>
        <w:tc>
          <w:tcPr>
            <w:tcW w:type="dxa" w:w="4038"/>
            <w:tcBorders>
              <w:top w:val="single" w:color="BFBFBF" w:sz="4"/>
              <w:left w:val="single" w:color="BFBFBF" w:sz="4"/>
              <w:bottom w:val="single" w:color="BFBFBF" w:sz="4"/>
              <w:right w:val="single" w:color="BFBFBF" w:sz="4"/>
            </w:tcBorders>
            <w:shd w:fill="FBEAF0"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72243E"/>
                <w:sz w:val="17"/>
                <w:szCs w:val="17"/>
              </w:rPr>
              <w:t xml:space="preserve">Liên kết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Scheme</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Danh mục chương trình: MOEFAS (quốc gia) và SBFAS (theo trường).</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SchemeId [PK], Code, Name, Scope</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Được tham chiếu bởi: PolicyVersion, ChildResult, Budget, PaperScan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PolicyVersion</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Một phiên bản chính sách của chương trình. Đổi chính sách thì tạo phiên bản mới, không sửa bản cũ. Mọi kết quả đều trỏ về phiên bản đã áp dụng.</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PolicyVersionId [PK], SchemeId [FK], SchoolId [FK], VersionNo, RequiredNationality, RequireEnrolled, EffectiveFrom, EffectiveTo, Status, CreatedByUserId [FK], CreatedAt</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Scheme (SchemeId)</w:t>
            </w:r>
          </w:p>
          <w:p>
            <w:pPr>
              <w:spacing w:after="30"/>
            </w:pPr>
            <w:r>
              <w:rPr>
                <w:rFonts w:ascii="Arial" w:cs="Arial" w:eastAsia="Arial" w:hAnsi="Arial"/>
                <w:b w:val="false"/>
                <w:bCs w:val="false"/>
                <w:i w:val="false"/>
                <w:iCs w:val="false"/>
                <w:sz w:val="17"/>
                <w:szCs w:val="17"/>
              </w:rPr>
              <w:t xml:space="preserve">→ edu.School (SchoolId)</w:t>
            </w:r>
          </w:p>
          <w:p>
            <w:pPr>
              <w:spacing w:after="30"/>
            </w:pPr>
            <w:r>
              <w:rPr>
                <w:rFonts w:ascii="Arial" w:cs="Arial" w:eastAsia="Arial" w:hAnsi="Arial"/>
                <w:b w:val="false"/>
                <w:bCs w:val="false"/>
                <w:i w:val="false"/>
                <w:iCs w:val="false"/>
                <w:sz w:val="17"/>
                <w:szCs w:val="17"/>
              </w:rPr>
              <w:t xml:space="preserve">→ iam.AppUser (CreatedByUserId)</w:t>
            </w:r>
          </w:p>
          <w:p>
            <w:pPr>
              <w:spacing w:after="30"/>
            </w:pPr>
            <w:r>
              <w:rPr>
                <w:rFonts w:ascii="Arial" w:cs="Arial" w:eastAsia="Arial" w:hAnsi="Arial"/>
                <w:b w:val="false"/>
                <w:bCs w:val="false"/>
                <w:i w:val="false"/>
                <w:iCs w:val="false"/>
                <w:sz w:val="17"/>
                <w:szCs w:val="17"/>
              </w:rPr>
              <w:t xml:space="preserve">← Được tham chiếu bởi: BenefitTier, ChildResult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IncomeBand</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Các khoảng thu nhập (hộ và bình quân đầu người) lấy từ hệ thống bên thứ ba. Hệ thống đó chỉ trả khoảng, không trả số chính xác.</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IncomeBandId [PK], BandType, Code, Name, MinAmount, MaxAmount, SortOrder</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Được tham chiếu bởi: BenefitTier, HouseholdIncomeSnapshot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BenefitTier</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Các bậc trợ cấp trong một phiên bản chính sách, xác định theo khoảng thu nhập cao nhất còn được hưởng.</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TierId [PK], PolicyVersionId [FK], TierNo, Name, MaxPerCapitaBandId [FK], MaxHouseholdBandId [FK]</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PolicyVersion (PolicyVersionId)</w:t>
            </w:r>
          </w:p>
          <w:p>
            <w:pPr>
              <w:spacing w:after="30"/>
            </w:pPr>
            <w:r>
              <w:rPr>
                <w:rFonts w:ascii="Arial" w:cs="Arial" w:eastAsia="Arial" w:hAnsi="Arial"/>
                <w:b w:val="false"/>
                <w:bCs w:val="false"/>
                <w:i w:val="false"/>
                <w:iCs w:val="false"/>
                <w:sz w:val="17"/>
                <w:szCs w:val="17"/>
              </w:rPr>
              <w:t xml:space="preserve">→ IncomeBand (MaxPerCapitaBandId)</w:t>
            </w:r>
          </w:p>
          <w:p>
            <w:pPr>
              <w:spacing w:after="30"/>
            </w:pPr>
            <w:r>
              <w:rPr>
                <w:rFonts w:ascii="Arial" w:cs="Arial" w:eastAsia="Arial" w:hAnsi="Arial"/>
                <w:b w:val="false"/>
                <w:bCs w:val="false"/>
                <w:i w:val="false"/>
                <w:iCs w:val="false"/>
                <w:sz w:val="17"/>
                <w:szCs w:val="17"/>
              </w:rPr>
              <w:t xml:space="preserve">→ IncomeBand (MaxHouseholdBandId)</w:t>
            </w:r>
          </w:p>
          <w:p>
            <w:pPr>
              <w:spacing w:after="30"/>
            </w:pPr>
            <w:r>
              <w:rPr>
                <w:rFonts w:ascii="Arial" w:cs="Arial" w:eastAsia="Arial" w:hAnsi="Arial"/>
                <w:b w:val="false"/>
                <w:bCs w:val="false"/>
                <w:i w:val="false"/>
                <w:iCs w:val="false"/>
                <w:sz w:val="17"/>
                <w:szCs w:val="17"/>
              </w:rPr>
              <w:t xml:space="preserve">← Được tham chiếu bởi: TierBenefit, ChildResult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TierBenefit</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Số tiền cố định của từng tier theo từng loại phí.</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TierId [PK], FeeTypeId [PK], Amount, Frequency</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BenefitTier (TierId)</w:t>
            </w:r>
          </w:p>
          <w:p>
            <w:pPr>
              <w:spacing w:after="30"/>
            </w:pPr>
            <w:r>
              <w:rPr>
                <w:rFonts w:ascii="Arial" w:cs="Arial" w:eastAsia="Arial" w:hAnsi="Arial"/>
                <w:b w:val="false"/>
                <w:bCs w:val="false"/>
                <w:i w:val="false"/>
                <w:iCs w:val="false"/>
                <w:sz w:val="17"/>
                <w:szCs w:val="17"/>
              </w:rPr>
              <w:t xml:space="preserve">→ fin.FeeType (FeeTypeId)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HouseholdIncomeSnapshot</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Bản chụp kết quả tra cứu thu nhập hộ (tra theo NRIC): khoảng thu nhập hộ, khoảng bình quân đầu người và số thành viên. Dùng để truy vết về sau.</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SnapshotId [PK], HouseholdId [FK], HouseholdBandId [FK], PerCapitaBandId [FK], MemberCount, Source, FetchedAt</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edu.Household (HouseholdId)</w:t>
            </w:r>
          </w:p>
          <w:p>
            <w:pPr>
              <w:spacing w:after="30"/>
            </w:pPr>
            <w:r>
              <w:rPr>
                <w:rFonts w:ascii="Arial" w:cs="Arial" w:eastAsia="Arial" w:hAnsi="Arial"/>
                <w:b w:val="false"/>
                <w:bCs w:val="false"/>
                <w:i w:val="false"/>
                <w:iCs w:val="false"/>
                <w:sz w:val="17"/>
                <w:szCs w:val="17"/>
              </w:rPr>
              <w:t xml:space="preserve">→ IncomeBand (HouseholdBandId)</w:t>
            </w:r>
          </w:p>
          <w:p>
            <w:pPr>
              <w:spacing w:after="30"/>
            </w:pPr>
            <w:r>
              <w:rPr>
                <w:rFonts w:ascii="Arial" w:cs="Arial" w:eastAsia="Arial" w:hAnsi="Arial"/>
                <w:b w:val="false"/>
                <w:bCs w:val="false"/>
                <w:i w:val="false"/>
                <w:iCs w:val="false"/>
                <w:sz w:val="17"/>
                <w:szCs w:val="17"/>
              </w:rPr>
              <w:t xml:space="preserve">→ IncomeBand (PerCapitaBandId)</w:t>
            </w:r>
          </w:p>
          <w:p>
            <w:pPr>
              <w:spacing w:after="30"/>
            </w:pPr>
            <w:r>
              <w:rPr>
                <w:rFonts w:ascii="Arial" w:cs="Arial" w:eastAsia="Arial" w:hAnsi="Arial"/>
                <w:b w:val="false"/>
                <w:bCs w:val="false"/>
                <w:i w:val="false"/>
                <w:iCs w:val="false"/>
                <w:sz w:val="17"/>
                <w:szCs w:val="17"/>
              </w:rPr>
              <w:t xml:space="preserve">← Được tham chiếu bởi: Application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Application</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Đơn xin hỗ trợ của cả hộ (yêu cầu #10), hỗ trợ đơn online và đơn giấy do nhân viên trường nhập thay. Chỉ mục duy nhất: mỗi hộ một đơn còn hiệu lực cho mỗi năm học.</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ApplicationId [PK], HouseholdId [FK], AcademicYear, Channel, SubmittedByUserId [FK], EnteredByUserId [FK], IncomeSnapshotId [FK], Status, CreatedAt, SubmittedAt, RowVer</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edu.Household (HouseholdId)</w:t>
            </w:r>
          </w:p>
          <w:p>
            <w:pPr>
              <w:spacing w:after="30"/>
            </w:pPr>
            <w:r>
              <w:rPr>
                <w:rFonts w:ascii="Arial" w:cs="Arial" w:eastAsia="Arial" w:hAnsi="Arial"/>
                <w:b w:val="false"/>
                <w:bCs w:val="false"/>
                <w:i w:val="false"/>
                <w:iCs w:val="false"/>
                <w:sz w:val="17"/>
                <w:szCs w:val="17"/>
              </w:rPr>
              <w:t xml:space="preserve">→ iam.AppUser (SubmittedByUserId)</w:t>
            </w:r>
          </w:p>
          <w:p>
            <w:pPr>
              <w:spacing w:after="30"/>
            </w:pPr>
            <w:r>
              <w:rPr>
                <w:rFonts w:ascii="Arial" w:cs="Arial" w:eastAsia="Arial" w:hAnsi="Arial"/>
                <w:b w:val="false"/>
                <w:bCs w:val="false"/>
                <w:i w:val="false"/>
                <w:iCs w:val="false"/>
                <w:sz w:val="17"/>
                <w:szCs w:val="17"/>
              </w:rPr>
              <w:t xml:space="preserve">→ iam.AppUser (EnteredByUserId)</w:t>
            </w:r>
          </w:p>
          <w:p>
            <w:pPr>
              <w:spacing w:after="30"/>
            </w:pPr>
            <w:r>
              <w:rPr>
                <w:rFonts w:ascii="Arial" w:cs="Arial" w:eastAsia="Arial" w:hAnsi="Arial"/>
                <w:b w:val="false"/>
                <w:bCs w:val="false"/>
                <w:i w:val="false"/>
                <w:iCs w:val="false"/>
                <w:sz w:val="17"/>
                <w:szCs w:val="17"/>
              </w:rPr>
              <w:t xml:space="preserve">→ HouseholdIncomeSnapshot (IncomeSnapshotId)</w:t>
            </w:r>
          </w:p>
          <w:p>
            <w:pPr>
              <w:spacing w:after="30"/>
            </w:pPr>
            <w:r>
              <w:rPr>
                <w:rFonts w:ascii="Arial" w:cs="Arial" w:eastAsia="Arial" w:hAnsi="Arial"/>
                <w:b w:val="false"/>
                <w:bCs w:val="false"/>
                <w:i w:val="false"/>
                <w:iCs w:val="false"/>
                <w:sz w:val="17"/>
                <w:szCs w:val="17"/>
              </w:rPr>
              <w:t xml:space="preserve">← Được tham chiếu bởi: ApplicationChild, ApplicationFieldValue, RiskAssessment, PaperScan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ApplicationChild</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Các con tham gia trong đơn.</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ApplicationChildId [PK], ApplicationId [FK], StudentId [FK]</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Application (ApplicationId)</w:t>
            </w:r>
          </w:p>
          <w:p>
            <w:pPr>
              <w:spacing w:after="30"/>
            </w:pPr>
            <w:r>
              <w:rPr>
                <w:rFonts w:ascii="Arial" w:cs="Arial" w:eastAsia="Arial" w:hAnsi="Arial"/>
                <w:b w:val="false"/>
                <w:bCs w:val="false"/>
                <w:i w:val="false"/>
                <w:iCs w:val="false"/>
                <w:sz w:val="17"/>
                <w:szCs w:val="17"/>
              </w:rPr>
              <w:t xml:space="preserve">→ edu.Student (StudentId)</w:t>
            </w:r>
          </w:p>
          <w:p>
            <w:pPr>
              <w:spacing w:after="30"/>
            </w:pPr>
            <w:r>
              <w:rPr>
                <w:rFonts w:ascii="Arial" w:cs="Arial" w:eastAsia="Arial" w:hAnsi="Arial"/>
                <w:b w:val="false"/>
                <w:bCs w:val="false"/>
                <w:i w:val="false"/>
                <w:iCs w:val="false"/>
                <w:sz w:val="17"/>
                <w:szCs w:val="17"/>
              </w:rPr>
              <w:t xml:space="preserve">← Được tham chiếu bởi: ChildResult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ChildResult</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Kết quả của một con theo một chương trình: trạng thái, tier, số tiền, lý do. DecidedByUserId rỗng nghĩa là rule engine tự quyết. Chỉ mục duy nhất đảm bảo một con chỉ có một kết quả GRANTED hoặc APPROVED.</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ResultId [PK], ApplicationChildId [FK], SchemeId [FK], PolicyVersionId [FK], TierId [FK], Status, TotalAmount, Reason, DecidedAt, DecidedByUserId [FK]</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ApplicationChild (ApplicationChildId)</w:t>
            </w:r>
          </w:p>
          <w:p>
            <w:pPr>
              <w:spacing w:after="30"/>
            </w:pPr>
            <w:r>
              <w:rPr>
                <w:rFonts w:ascii="Arial" w:cs="Arial" w:eastAsia="Arial" w:hAnsi="Arial"/>
                <w:b w:val="false"/>
                <w:bCs w:val="false"/>
                <w:i w:val="false"/>
                <w:iCs w:val="false"/>
                <w:sz w:val="17"/>
                <w:szCs w:val="17"/>
              </w:rPr>
              <w:t xml:space="preserve">→ Scheme (SchemeId)</w:t>
            </w:r>
          </w:p>
          <w:p>
            <w:pPr>
              <w:spacing w:after="30"/>
            </w:pPr>
            <w:r>
              <w:rPr>
                <w:rFonts w:ascii="Arial" w:cs="Arial" w:eastAsia="Arial" w:hAnsi="Arial"/>
                <w:b w:val="false"/>
                <w:bCs w:val="false"/>
                <w:i w:val="false"/>
                <w:iCs w:val="false"/>
                <w:sz w:val="17"/>
                <w:szCs w:val="17"/>
              </w:rPr>
              <w:t xml:space="preserve">→ PolicyVersion (PolicyVersionId)</w:t>
            </w:r>
          </w:p>
          <w:p>
            <w:pPr>
              <w:spacing w:after="30"/>
            </w:pPr>
            <w:r>
              <w:rPr>
                <w:rFonts w:ascii="Arial" w:cs="Arial" w:eastAsia="Arial" w:hAnsi="Arial"/>
                <w:b w:val="false"/>
                <w:bCs w:val="false"/>
                <w:i w:val="false"/>
                <w:iCs w:val="false"/>
                <w:sz w:val="17"/>
                <w:szCs w:val="17"/>
              </w:rPr>
              <w:t xml:space="preserve">→ BenefitTier (TierId)</w:t>
            </w:r>
          </w:p>
          <w:p>
            <w:pPr>
              <w:spacing w:after="30"/>
            </w:pPr>
            <w:r>
              <w:rPr>
                <w:rFonts w:ascii="Arial" w:cs="Arial" w:eastAsia="Arial" w:hAnsi="Arial"/>
                <w:b w:val="false"/>
                <w:bCs w:val="false"/>
                <w:i w:val="false"/>
                <w:iCs w:val="false"/>
                <w:sz w:val="17"/>
                <w:szCs w:val="17"/>
              </w:rPr>
              <w:t xml:space="preserve">→ iam.AppUser (DecidedByUserId)</w:t>
            </w:r>
          </w:p>
          <w:p>
            <w:pPr>
              <w:spacing w:after="30"/>
            </w:pPr>
            <w:r>
              <w:rPr>
                <w:rFonts w:ascii="Arial" w:cs="Arial" w:eastAsia="Arial" w:hAnsi="Arial"/>
                <w:b w:val="false"/>
                <w:bCs w:val="false"/>
                <w:i w:val="false"/>
                <w:iCs w:val="false"/>
                <w:sz w:val="17"/>
                <w:szCs w:val="17"/>
              </w:rPr>
              <w:t xml:space="preserve">← Được tham chiếu bởi: fin.ChargeSubsidy, SbfasReviewStep</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SbfasWorkflowStep</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Cấu hình quy trình duyệt SBFAS của từng trường: số bước, tên bước, vai trò duyệt. Mặc định 1 bước.</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WorkflowStepId [PK], SchoolId [FK], StepNo, Name, ReviewerRoleId [FK]</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edu.School (SchoolId)</w:t>
            </w:r>
          </w:p>
          <w:p>
            <w:pPr>
              <w:spacing w:after="30"/>
            </w:pPr>
            <w:r>
              <w:rPr>
                <w:rFonts w:ascii="Arial" w:cs="Arial" w:eastAsia="Arial" w:hAnsi="Arial"/>
                <w:b w:val="false"/>
                <w:bCs w:val="false"/>
                <w:i w:val="false"/>
                <w:iCs w:val="false"/>
                <w:sz w:val="17"/>
                <w:szCs w:val="17"/>
              </w:rPr>
              <w:t xml:space="preserve">→ iam.AppRole (ReviewerRoleId)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SbfasReviewStep</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Tiến trình duyệt thực tế của một kết quả SBFAS: mỗi bước một dòng, kèm người duyệt, quyết định và ghi chú.</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ReviewStepId [PK], ResultId [FK], StepNo, StepName, ReviewerUserId [FK], Decision, Comment, DecidedAt</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ChildResult (ResultId)</w:t>
            </w:r>
          </w:p>
          <w:p>
            <w:pPr>
              <w:spacing w:after="30"/>
            </w:pPr>
            <w:r>
              <w:rPr>
                <w:rFonts w:ascii="Arial" w:cs="Arial" w:eastAsia="Arial" w:hAnsi="Arial"/>
                <w:b w:val="false"/>
                <w:bCs w:val="false"/>
                <w:i w:val="false"/>
                <w:iCs w:val="false"/>
                <w:sz w:val="17"/>
                <w:szCs w:val="17"/>
              </w:rPr>
              <w:t xml:space="preserve">→ iam.AppUser (ReviewerUserId)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Budget</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Ngân sách tổng và mức đã dùng. MOE FAS (SchoolId rỗng) do HQ đặt, SBFAS do từng trường đặt. Chỉ giới hạn tổng, không giới hạn theo từng học sinh.</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BudgetId [PK], SchemeId [FK], SchoolId [FK], AcademicYear, TotalBudget, UsedAmount, CreatedByUserId [FK]</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Scheme (SchemeId)</w:t>
            </w:r>
          </w:p>
          <w:p>
            <w:pPr>
              <w:spacing w:after="30"/>
            </w:pPr>
            <w:r>
              <w:rPr>
                <w:rFonts w:ascii="Arial" w:cs="Arial" w:eastAsia="Arial" w:hAnsi="Arial"/>
                <w:b w:val="false"/>
                <w:bCs w:val="false"/>
                <w:i w:val="false"/>
                <w:iCs w:val="false"/>
                <w:sz w:val="17"/>
                <w:szCs w:val="17"/>
              </w:rPr>
              <w:t xml:space="preserve">→ edu.School (SchoolId)</w:t>
            </w:r>
          </w:p>
          <w:p>
            <w:pPr>
              <w:spacing w:after="30"/>
            </w:pPr>
            <w:r>
              <w:rPr>
                <w:rFonts w:ascii="Arial" w:cs="Arial" w:eastAsia="Arial" w:hAnsi="Arial"/>
                <w:b w:val="false"/>
                <w:bCs w:val="false"/>
                <w:i w:val="false"/>
                <w:iCs w:val="false"/>
                <w:sz w:val="17"/>
                <w:szCs w:val="17"/>
              </w:rPr>
              <w:t xml:space="preserve">→ iam.AppUser (CreatedByUserId)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ApplicationFieldValue</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Giá trị từng trường của form: giá trị AI gợi ý, giá trị cuối cùng, nguồn gốc và cờ khóa.</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FieldValueId [PK], ApplicationId [FK], FieldKey, AiSuggestedValue, FinalValue, Source, IsLocked, UpdatedAt</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Application (ApplicationId)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RiskAssessment</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Mức rủi ro do ML dự đoán (Low, Medium, High) kèm xác suất, chỉ để nhân viên tham khảo. SuggestedAmount là số tiền đề xuất cho SBFAS. Không quyết định tier MOE FAS.</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RiskId [PK], ApplicationId [FK], RiskLevel, Probability, SuggestedAmount, ModelVersion, CreatedAt</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Application (ApplicationId)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PaperScan</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File quét của đơn giấy lưu ở Blob storage. OCR (tùy chọn) nhận diện đơn thuộc chương trình nào.</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ScanId [PK], ApplicationId [FK], BlobUri, OcrStatus, DetectedSchemeId [FK], OcrConfidence, UploadedByUserId [FK], UploadedAt</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Application (ApplicationId)</w:t>
            </w:r>
          </w:p>
          <w:p>
            <w:pPr>
              <w:spacing w:after="30"/>
            </w:pPr>
            <w:r>
              <w:rPr>
                <w:rFonts w:ascii="Arial" w:cs="Arial" w:eastAsia="Arial" w:hAnsi="Arial"/>
                <w:b w:val="false"/>
                <w:bCs w:val="false"/>
                <w:i w:val="false"/>
                <w:iCs w:val="false"/>
                <w:sz w:val="17"/>
                <w:szCs w:val="17"/>
              </w:rPr>
              <w:t xml:space="preserve">→ Scheme (DetectedSchemeId)</w:t>
            </w:r>
          </w:p>
          <w:p>
            <w:pPr>
              <w:spacing w:after="30"/>
            </w:pPr>
            <w:r>
              <w:rPr>
                <w:rFonts w:ascii="Arial" w:cs="Arial" w:eastAsia="Arial" w:hAnsi="Arial"/>
                <w:b w:val="false"/>
                <w:bCs w:val="false"/>
                <w:i w:val="false"/>
                <w:iCs w:val="false"/>
                <w:sz w:val="17"/>
                <w:szCs w:val="17"/>
              </w:rPr>
              <w:t xml:space="preserve">→ iam.AppUser (UploadedByUserId)</w:t>
            </w:r>
          </w:p>
        </w:tc>
      </w:tr>
    </w:tbl>
    <w:p>
      <w:pPr>
        <w:pStyle w:val="Heading1"/>
        <w:keepNext/>
        <w:pageBreakBefore/>
      </w:pPr>
      <w:r>
        <w:t xml:space="preserve">7. Nhóm ai - Chatbot RAG</w:t>
      </w:r>
    </w:p>
    <w:p>
      <w:pPr>
        <w:spacing w:after="80" w:line="300"/>
      </w:pPr>
      <w:r>
        <w:rPr>
          <w:rFonts w:ascii="Arial" w:cs="Arial" w:eastAsia="Arial" w:hAnsi="Arial"/>
          <w:b w:val="false"/>
          <w:bCs w:val="false"/>
          <w:i w:val="false"/>
          <w:iCs w:val="false"/>
          <w:sz w:val="19"/>
          <w:szCs w:val="19"/>
        </w:rPr>
        <w:t xml:space="preserve">Phục vụ chatbot RAG: tài liệu được cắt thành các đoạn, mỗi đoạn có embedding để tìm theo ngữ nghĩa; mỗi câu trả lời gắn với các đoạn đã dùng để trích nguồn. Nhóm này độc lập với nghiệp vụ tiền và FAS, chỉ gắn với người dùng qua phiên chat.</w:t>
      </w:r>
    </w:p>
    <w:p>
      <w:pPr>
        <w:jc w:val="center"/>
      </w:pPr>
      <w:r>
        <w:drawing>
          <wp:inline distT="0" distB="0" distL="0" distR="0">
            <wp:extent cx="9144000" cy="3514725"/>
            <wp:effectExtent t="0" r="0" b="0" l="0"/>
            <wp:docPr id="1" name="erd_ai" descr="Sơ đồ quan hệ thực thể ai" title="ERD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144000" cy="3514725"/>
                    </a:xfrm>
                    <a:prstGeom prst="rect">
                      <a:avLst/>
                    </a:prstGeom>
                  </pic:spPr>
                </pic:pic>
              </a:graphicData>
            </a:graphic>
          </wp:inline>
        </w:drawing>
      </w:r>
    </w:p>
    <w:p>
      <w:pPr>
        <w:pStyle w:val="Heading2"/>
        <w:keepNext/>
      </w:pPr>
      <w:r>
        <w:t xml:space="preserve">Liên kết trong nhóm</w:t>
      </w:r>
    </w:p>
    <w:p>
      <w:pPr>
        <w:pStyle w:val="ListParagraph"/>
        <w:numPr>
          <w:ilvl w:val="0"/>
          <w:numId w:val="2"/>
        </w:numPr>
        <w:spacing w:after="60" w:line="290"/>
      </w:pPr>
      <w:r>
        <w:rPr>
          <w:rFonts w:ascii="Arial" w:cs="Arial" w:eastAsia="Arial" w:hAnsi="Arial"/>
          <w:sz w:val="21"/>
          <w:szCs w:val="21"/>
        </w:rPr>
        <w:t xml:space="preserve">KnowledgeChunk → KnowledgeDocument</w:t>
      </w:r>
    </w:p>
    <w:p>
      <w:pPr>
        <w:pStyle w:val="ListParagraph"/>
        <w:numPr>
          <w:ilvl w:val="0"/>
          <w:numId w:val="2"/>
        </w:numPr>
        <w:spacing w:after="60" w:line="290"/>
      </w:pPr>
      <w:r>
        <w:rPr>
          <w:rFonts w:ascii="Arial" w:cs="Arial" w:eastAsia="Arial" w:hAnsi="Arial"/>
          <w:sz w:val="21"/>
          <w:szCs w:val="21"/>
        </w:rPr>
        <w:t xml:space="preserve">ChatMessage → ChatSession</w:t>
      </w:r>
    </w:p>
    <w:p>
      <w:pPr>
        <w:pStyle w:val="ListParagraph"/>
        <w:numPr>
          <w:ilvl w:val="0"/>
          <w:numId w:val="2"/>
        </w:numPr>
        <w:spacing w:after="60" w:line="290"/>
      </w:pPr>
      <w:r>
        <w:rPr>
          <w:rFonts w:ascii="Arial" w:cs="Arial" w:eastAsia="Arial" w:hAnsi="Arial"/>
          <w:sz w:val="21"/>
          <w:szCs w:val="21"/>
        </w:rPr>
        <w:t xml:space="preserve">MessageCitation → ChatMessage, KnowledgeChunk</w:t>
      </w:r>
    </w:p>
    <w:p>
      <w:pPr>
        <w:pStyle w:val="Heading2"/>
        <w:keepNext/>
      </w:pPr>
      <w:r>
        <w:t xml:space="preserve">Liên kết với nhóm khác</w:t>
      </w:r>
    </w:p>
    <w:p>
      <w:pPr>
        <w:pStyle w:val="ListParagraph"/>
        <w:numPr>
          <w:ilvl w:val="0"/>
          <w:numId w:val="2"/>
        </w:numPr>
        <w:spacing w:after="60" w:line="290"/>
      </w:pPr>
      <w:r>
        <w:rPr>
          <w:rFonts w:ascii="Arial" w:cs="Arial" w:eastAsia="Arial" w:hAnsi="Arial"/>
          <w:sz w:val="21"/>
          <w:szCs w:val="21"/>
        </w:rPr>
        <w:t xml:space="preserve">ChatSession → iam.AppUser</w:t>
      </w:r>
    </w:p>
    <w:p>
      <w:pPr>
        <w:pStyle w:val="Heading2"/>
        <w:keepNext/>
      </w:pPr>
      <w:r>
        <w:t xml:space="preserve">Các bảng (5)</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4500"/>
        <w:gridCol w:w="4038"/>
      </w:tblGrid>
      <w:tr>
        <w:trPr>
          <w:cantSplit/>
          <w:tblHeader/>
        </w:trPr>
        <w:tc>
          <w:tcPr>
            <w:tcW w:type="dxa" w:w="2300"/>
            <w:tcBorders>
              <w:top w:val="single" w:color="BFBFBF" w:sz="4"/>
              <w:left w:val="single" w:color="BFBFBF" w:sz="4"/>
              <w:bottom w:val="single" w:color="BFBFBF" w:sz="4"/>
              <w:right w:val="single" w:color="BFBFBF" w:sz="4"/>
            </w:tcBorders>
            <w:shd w:fill="E6F1FB"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0C447C"/>
                <w:sz w:val="17"/>
                <w:szCs w:val="17"/>
              </w:rPr>
              <w:t xml:space="preserve">Bảng</w:t>
            </w:r>
          </w:p>
        </w:tc>
        <w:tc>
          <w:tcPr>
            <w:tcW w:type="dxa" w:w="4000"/>
            <w:tcBorders>
              <w:top w:val="single" w:color="BFBFBF" w:sz="4"/>
              <w:left w:val="single" w:color="BFBFBF" w:sz="4"/>
              <w:bottom w:val="single" w:color="BFBFBF" w:sz="4"/>
              <w:right w:val="single" w:color="BFBFBF" w:sz="4"/>
            </w:tcBorders>
            <w:shd w:fill="E6F1FB"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0C447C"/>
                <w:sz w:val="17"/>
                <w:szCs w:val="17"/>
              </w:rPr>
              <w:t xml:space="preserve">Mục đích</w:t>
            </w:r>
          </w:p>
        </w:tc>
        <w:tc>
          <w:tcPr>
            <w:tcW w:type="dxa" w:w="4500"/>
            <w:tcBorders>
              <w:top w:val="single" w:color="BFBFBF" w:sz="4"/>
              <w:left w:val="single" w:color="BFBFBF" w:sz="4"/>
              <w:bottom w:val="single" w:color="BFBFBF" w:sz="4"/>
              <w:right w:val="single" w:color="BFBFBF" w:sz="4"/>
            </w:tcBorders>
            <w:shd w:fill="E6F1FB"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0C447C"/>
                <w:sz w:val="17"/>
                <w:szCs w:val="17"/>
              </w:rPr>
              <w:t xml:space="preserve">Cột</w:t>
            </w:r>
          </w:p>
        </w:tc>
        <w:tc>
          <w:tcPr>
            <w:tcW w:type="dxa" w:w="4038"/>
            <w:tcBorders>
              <w:top w:val="single" w:color="BFBFBF" w:sz="4"/>
              <w:left w:val="single" w:color="BFBFBF" w:sz="4"/>
              <w:bottom w:val="single" w:color="BFBFBF" w:sz="4"/>
              <w:right w:val="single" w:color="BFBFBF" w:sz="4"/>
            </w:tcBorders>
            <w:shd w:fill="E6F1FB"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0C447C"/>
                <w:sz w:val="17"/>
                <w:szCs w:val="17"/>
              </w:rPr>
              <w:t xml:space="preserve">Liên kết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KnowledgeDocument</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Tài liệu hướng dẫn hoặc FAQ làm nguồn cho RAG.</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DocumentId [PK], Title, SourceType, SourceUri, Language, Version, IsActive, CreatedAt</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Được tham chiếu bởi: KnowledgeChunk</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KnowledgeChunk</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Đoạn nhỏ của tài liệu cùng embedding để tìm kiếm ngữ nghĩa.</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ChunkId [PK], DocumentId [FK], ChunkIndex, Content, TokenCount, Embedding</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KnowledgeDocument (DocumentId)</w:t>
            </w:r>
          </w:p>
          <w:p>
            <w:pPr>
              <w:spacing w:after="30"/>
            </w:pPr>
            <w:r>
              <w:rPr>
                <w:rFonts w:ascii="Arial" w:cs="Arial" w:eastAsia="Arial" w:hAnsi="Arial"/>
                <w:b w:val="false"/>
                <w:bCs w:val="false"/>
                <w:i w:val="false"/>
                <w:iCs w:val="false"/>
                <w:sz w:val="17"/>
                <w:szCs w:val="17"/>
              </w:rPr>
              <w:t xml:space="preserve">← Được tham chiếu bởi: MessageCitation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ChatSession</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Một phiên trò chuyện của người dùng.</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SessionId [PK], UserId [FK], StartedAt, EndedAt</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iam.AppUser (UserId)</w:t>
            </w:r>
          </w:p>
          <w:p>
            <w:pPr>
              <w:spacing w:after="30"/>
            </w:pPr>
            <w:r>
              <w:rPr>
                <w:rFonts w:ascii="Arial" w:cs="Arial" w:eastAsia="Arial" w:hAnsi="Arial"/>
                <w:b w:val="false"/>
                <w:bCs w:val="false"/>
                <w:i w:val="false"/>
                <w:iCs w:val="false"/>
                <w:sz w:val="17"/>
                <w:szCs w:val="17"/>
              </w:rPr>
              <w:t xml:space="preserve">← Được tham chiếu bởi: ChatMessage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ChatMessage</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Từng tin nhắn của người dùng hoặc của trợ lý.</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MessageId [PK], SessionId [FK], Role, Content, CreatedAt</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ChatSession (SessionId)</w:t>
            </w:r>
          </w:p>
          <w:p>
            <w:pPr>
              <w:spacing w:after="30"/>
            </w:pPr>
            <w:r>
              <w:rPr>
                <w:rFonts w:ascii="Arial" w:cs="Arial" w:eastAsia="Arial" w:hAnsi="Arial"/>
                <w:b w:val="false"/>
                <w:bCs w:val="false"/>
                <w:i w:val="false"/>
                <w:iCs w:val="false"/>
                <w:sz w:val="17"/>
                <w:szCs w:val="17"/>
              </w:rPr>
              <w:t xml:space="preserve">← Được tham chiếu bởi: MessageCitation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MessageCitation</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Câu trả lời đã dùng những đoạn tri thức nào, kèm điểm tương đồng.</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MessageId [PK], ChunkId [PK], Score</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ChatMessage (MessageId)</w:t>
            </w:r>
          </w:p>
          <w:p>
            <w:pPr>
              <w:spacing w:after="30"/>
            </w:pPr>
            <w:r>
              <w:rPr>
                <w:rFonts w:ascii="Arial" w:cs="Arial" w:eastAsia="Arial" w:hAnsi="Arial"/>
                <w:b w:val="false"/>
                <w:bCs w:val="false"/>
                <w:i w:val="false"/>
                <w:iCs w:val="false"/>
                <w:sz w:val="17"/>
                <w:szCs w:val="17"/>
              </w:rPr>
              <w:t xml:space="preserve">→ KnowledgeChunk (ChunkId)</w:t>
            </w:r>
          </w:p>
        </w:tc>
      </w:tr>
    </w:tbl>
    <w:p>
      <w:pPr>
        <w:pStyle w:val="Heading1"/>
        <w:keepNext/>
        <w:pageBreakBefore/>
      </w:pPr>
      <w:r>
        <w:t xml:space="preserve">8. Nhóm aud - Audit và simulate</w:t>
      </w:r>
    </w:p>
    <w:p>
      <w:pPr>
        <w:spacing w:after="80" w:line="300"/>
      </w:pPr>
      <w:r>
        <w:rPr>
          <w:rFonts w:ascii="Arial" w:cs="Arial" w:eastAsia="Arial" w:hAnsi="Arial"/>
          <w:b w:val="false"/>
          <w:bCs w:val="false"/>
          <w:i w:val="false"/>
          <w:iCs w:val="false"/>
          <w:sz w:val="19"/>
          <w:szCs w:val="19"/>
        </w:rPr>
        <w:t xml:space="preserve">Dấu vết và giám sát. AuditLog ghi mọi thao tác quan trọng và không thể sửa hoặc xóa. SimulationSession ghi các phiên HQ xem thay người dùng (yêu cầu #7). JobRun ghi lịch sử job nền.</w:t>
      </w:r>
    </w:p>
    <w:p>
      <w:pPr>
        <w:jc w:val="center"/>
      </w:pPr>
      <w:r>
        <w:drawing>
          <wp:inline distT="0" distB="0" distL="0" distR="0">
            <wp:extent cx="7277100" cy="4762500"/>
            <wp:effectExtent t="0" r="0" b="0" l="0"/>
            <wp:docPr id="1" name="erd_aud" descr="Sơ đồ quan hệ thực thể aud" title="ERD a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277100" cy="4762500"/>
                    </a:xfrm>
                    <a:prstGeom prst="rect">
                      <a:avLst/>
                    </a:prstGeom>
                  </pic:spPr>
                </pic:pic>
              </a:graphicData>
            </a:graphic>
          </wp:inline>
        </w:drawing>
      </w:r>
    </w:p>
    <w:p>
      <w:pPr>
        <w:pStyle w:val="Heading2"/>
        <w:keepNext/>
      </w:pPr>
      <w:r>
        <w:t xml:space="preserve">Liên kết trong nhóm</w:t>
      </w:r>
    </w:p>
    <w:p>
      <w:pPr>
        <w:pStyle w:val="ListParagraph"/>
        <w:numPr>
          <w:ilvl w:val="0"/>
          <w:numId w:val="2"/>
        </w:numPr>
        <w:spacing w:after="60" w:line="290"/>
      </w:pPr>
      <w:r>
        <w:rPr>
          <w:rFonts w:ascii="Arial" w:cs="Arial" w:eastAsia="Arial" w:hAnsi="Arial"/>
          <w:sz w:val="21"/>
          <w:szCs w:val="21"/>
        </w:rPr>
        <w:t xml:space="preserve">AuditLog → SimulationSession</w:t>
      </w:r>
    </w:p>
    <w:p>
      <w:pPr>
        <w:pStyle w:val="Heading2"/>
        <w:keepNext/>
      </w:pPr>
      <w:r>
        <w:t xml:space="preserve">Liên kết với nhóm khác</w:t>
      </w:r>
    </w:p>
    <w:p>
      <w:pPr>
        <w:pStyle w:val="ListParagraph"/>
        <w:numPr>
          <w:ilvl w:val="0"/>
          <w:numId w:val="2"/>
        </w:numPr>
        <w:spacing w:after="60" w:line="290"/>
      </w:pPr>
      <w:r>
        <w:rPr>
          <w:rFonts w:ascii="Arial" w:cs="Arial" w:eastAsia="Arial" w:hAnsi="Arial"/>
          <w:sz w:val="21"/>
          <w:szCs w:val="21"/>
        </w:rPr>
        <w:t xml:space="preserve">SimulationSession → iam.AppUser, iam.AppRole, edu.School</w:t>
      </w:r>
    </w:p>
    <w:p>
      <w:pPr>
        <w:pStyle w:val="ListParagraph"/>
        <w:numPr>
          <w:ilvl w:val="0"/>
          <w:numId w:val="2"/>
        </w:numPr>
        <w:spacing w:after="60" w:line="290"/>
      </w:pPr>
      <w:r>
        <w:rPr>
          <w:rFonts w:ascii="Arial" w:cs="Arial" w:eastAsia="Arial" w:hAnsi="Arial"/>
          <w:sz w:val="21"/>
          <w:szCs w:val="21"/>
        </w:rPr>
        <w:t xml:space="preserve">AuditLog → iam.AppUser</w:t>
      </w:r>
    </w:p>
    <w:p>
      <w:pPr>
        <w:pStyle w:val="Heading2"/>
        <w:keepNext/>
      </w:pPr>
      <w:r>
        <w:t xml:space="preserve">Các bảng (3)</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4500"/>
        <w:gridCol w:w="4038"/>
      </w:tblGrid>
      <w:tr>
        <w:trPr>
          <w:cantSplit/>
          <w:tblHeader/>
        </w:trPr>
        <w:tc>
          <w:tcPr>
            <w:tcW w:type="dxa" w:w="2300"/>
            <w:tcBorders>
              <w:top w:val="single" w:color="BFBFBF" w:sz="4"/>
              <w:left w:val="single" w:color="BFBFBF" w:sz="4"/>
              <w:bottom w:val="single" w:color="BFBFBF" w:sz="4"/>
              <w:right w:val="single" w:color="BFBFBF" w:sz="4"/>
            </w:tcBorders>
            <w:shd w:fill="F1EFE8"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444441"/>
                <w:sz w:val="17"/>
                <w:szCs w:val="17"/>
              </w:rPr>
              <w:t xml:space="preserve">Bảng</w:t>
            </w:r>
          </w:p>
        </w:tc>
        <w:tc>
          <w:tcPr>
            <w:tcW w:type="dxa" w:w="4000"/>
            <w:tcBorders>
              <w:top w:val="single" w:color="BFBFBF" w:sz="4"/>
              <w:left w:val="single" w:color="BFBFBF" w:sz="4"/>
              <w:bottom w:val="single" w:color="BFBFBF" w:sz="4"/>
              <w:right w:val="single" w:color="BFBFBF" w:sz="4"/>
            </w:tcBorders>
            <w:shd w:fill="F1EFE8"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444441"/>
                <w:sz w:val="17"/>
                <w:szCs w:val="17"/>
              </w:rPr>
              <w:t xml:space="preserve">Mục đích</w:t>
            </w:r>
          </w:p>
        </w:tc>
        <w:tc>
          <w:tcPr>
            <w:tcW w:type="dxa" w:w="4500"/>
            <w:tcBorders>
              <w:top w:val="single" w:color="BFBFBF" w:sz="4"/>
              <w:left w:val="single" w:color="BFBFBF" w:sz="4"/>
              <w:bottom w:val="single" w:color="BFBFBF" w:sz="4"/>
              <w:right w:val="single" w:color="BFBFBF" w:sz="4"/>
            </w:tcBorders>
            <w:shd w:fill="F1EFE8"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444441"/>
                <w:sz w:val="17"/>
                <w:szCs w:val="17"/>
              </w:rPr>
              <w:t xml:space="preserve">Cột</w:t>
            </w:r>
          </w:p>
        </w:tc>
        <w:tc>
          <w:tcPr>
            <w:tcW w:type="dxa" w:w="4038"/>
            <w:tcBorders>
              <w:top w:val="single" w:color="BFBFBF" w:sz="4"/>
              <w:left w:val="single" w:color="BFBFBF" w:sz="4"/>
              <w:bottom w:val="single" w:color="BFBFBF" w:sz="4"/>
              <w:right w:val="single" w:color="BFBFBF" w:sz="4"/>
            </w:tcBorders>
            <w:shd w:fill="F1EFE8"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444441"/>
                <w:sz w:val="17"/>
                <w:szCs w:val="17"/>
              </w:rPr>
              <w:t xml:space="preserve">Liên kết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SimulationSession</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Phiên xem thay chỉ đọc của HQ: ai xem ai, lý do, bao lâu. Người thực hiện phải có CanSimulate = 1.</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SimulationSessionId [PK], ActorUserId [FK], TargetUserId [FK], TargetRoleId [FK], SchoolId [FK], Reason, StartedAt, ExpiresAt, EndedAt, EndReason, IpAddress</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iam.AppUser (ActorUserId)</w:t>
            </w:r>
          </w:p>
          <w:p>
            <w:pPr>
              <w:spacing w:after="30"/>
            </w:pPr>
            <w:r>
              <w:rPr>
                <w:rFonts w:ascii="Arial" w:cs="Arial" w:eastAsia="Arial" w:hAnsi="Arial"/>
                <w:b w:val="false"/>
                <w:bCs w:val="false"/>
                <w:i w:val="false"/>
                <w:iCs w:val="false"/>
                <w:sz w:val="17"/>
                <w:szCs w:val="17"/>
              </w:rPr>
              <w:t xml:space="preserve">→ iam.AppUser (TargetUserId)</w:t>
            </w:r>
          </w:p>
          <w:p>
            <w:pPr>
              <w:spacing w:after="30"/>
            </w:pPr>
            <w:r>
              <w:rPr>
                <w:rFonts w:ascii="Arial" w:cs="Arial" w:eastAsia="Arial" w:hAnsi="Arial"/>
                <w:b w:val="false"/>
                <w:bCs w:val="false"/>
                <w:i w:val="false"/>
                <w:iCs w:val="false"/>
                <w:sz w:val="17"/>
                <w:szCs w:val="17"/>
              </w:rPr>
              <w:t xml:space="preserve">→ iam.AppRole (TargetRoleId)</w:t>
            </w:r>
          </w:p>
          <w:p>
            <w:pPr>
              <w:spacing w:after="30"/>
            </w:pPr>
            <w:r>
              <w:rPr>
                <w:rFonts w:ascii="Arial" w:cs="Arial" w:eastAsia="Arial" w:hAnsi="Arial"/>
                <w:b w:val="false"/>
                <w:bCs w:val="false"/>
                <w:i w:val="false"/>
                <w:iCs w:val="false"/>
                <w:sz w:val="17"/>
                <w:szCs w:val="17"/>
              </w:rPr>
              <w:t xml:space="preserve">→ edu.School (SchoolId)</w:t>
            </w:r>
          </w:p>
          <w:p>
            <w:pPr>
              <w:spacing w:after="30"/>
            </w:pPr>
            <w:r>
              <w:rPr>
                <w:rFonts w:ascii="Arial" w:cs="Arial" w:eastAsia="Arial" w:hAnsi="Arial"/>
                <w:b w:val="false"/>
                <w:bCs w:val="false"/>
                <w:i w:val="false"/>
                <w:iCs w:val="false"/>
                <w:sz w:val="17"/>
                <w:szCs w:val="17"/>
              </w:rPr>
              <w:t xml:space="preserve">← Được tham chiếu bởi: AuditLog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AuditLog</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Nhật ký thao tác, chỉ thêm. Có trigger chặn UPDATE và DELETE. Khi simulate, ActorUserId luôn là nhân viên HQ và dòng log mang SimulationSessionId.</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AuditId [PK], OccurredAt, ActorUserId [FK], SimulationSessionId [FK], Action, EntityType, EntityId, Detail, IpAddress</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 iam.AppUser (ActorUserId)</w:t>
            </w:r>
          </w:p>
          <w:p>
            <w:pPr>
              <w:spacing w:after="30"/>
            </w:pPr>
            <w:r>
              <w:rPr>
                <w:rFonts w:ascii="Arial" w:cs="Arial" w:eastAsia="Arial" w:hAnsi="Arial"/>
                <w:b w:val="false"/>
                <w:bCs w:val="false"/>
                <w:i w:val="false"/>
                <w:iCs w:val="false"/>
                <w:sz w:val="17"/>
                <w:szCs w:val="17"/>
              </w:rPr>
              <w:t xml:space="preserve">→ SimulationSession (SimulationSessionId)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b/>
                <w:bCs/>
                <w:i w:val="false"/>
                <w:iCs w:val="false"/>
                <w:sz w:val="16"/>
                <w:szCs w:val="16"/>
              </w:rPr>
              <w:t xml:space="preserve">JobRun</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Lịch sử chạy các job nền: nhập file công dân, tạo và đóng tài khoản, lịch top-up.</w:t>
            </w:r>
          </w:p>
        </w:tc>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JobRunId [PK], JobName, StartedAt, FinishedAt, Status, ProcessedCount, Message</w:t>
            </w:r>
          </w:p>
        </w:tc>
        <w:tc>
          <w:tcPr>
            <w:tcW w:type="dxa" w:w="4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tc>
      </w:tr>
    </w:tbl>
    <w:p>
      <w:pPr>
        <w:sectPr>
          <w:footerReference w:type="default" r:id="rId8"/>
          <w:pgSz w:w="16838" w:h="11906" w:orient="landscape"/>
          <w:pgMar w:top="1000" w:right="1000" w:bottom="1000" w:left="1000" w:header="708" w:footer="708" w:gutter="0"/>
          <w:pgNumType/>
          <w:docGrid w:linePitch="360"/>
        </w:sectPr>
      </w:pPr>
    </w:p>
    <w:p>
      <w:pPr>
        <w:pStyle w:val="Heading1"/>
        <w:keepNext/>
      </w:pPr>
      <w:r>
        <w:t xml:space="preserve">9. Luồng nghiệp vụ đi qua những bảng nào</w:t>
      </w:r>
    </w:p>
    <w:p>
      <w:pPr>
        <w:spacing w:after="120" w:line="300"/>
      </w:pPr>
      <w:r>
        <w:rPr>
          <w:rFonts w:ascii="Arial" w:cs="Arial" w:eastAsia="Arial" w:hAnsi="Arial"/>
          <w:b w:val="false"/>
          <w:bCs w:val="false"/>
          <w:i w:val="false"/>
          <w:iCs w:val="false"/>
          <w:sz w:val="21"/>
          <w:szCs w:val="21"/>
        </w:rPr>
        <w:t xml:space="preserve">Phần này theo dõi từng nghiệp vụ chính để thấy dữ liệu chảy qua các bảng theo thứ tự nào.</w:t>
      </w:r>
    </w:p>
    <w:p>
      <w:pPr>
        <w:pStyle w:val="Heading2"/>
        <w:keepNext/>
      </w:pPr>
      <w:r>
        <w:t xml:space="preserve">9.1 Tạo và đóng tài khoản giáo dục (yêu cầu #1)</w:t>
      </w:r>
    </w:p>
    <w:p>
      <w:pPr>
        <w:pStyle w:val="ListParagraph"/>
        <w:numPr>
          <w:ilvl w:val="0"/>
          <w:numId w:val="3"/>
        </w:numPr>
        <w:spacing w:after="60" w:line="290"/>
      </w:pPr>
      <w:r>
        <w:rPr>
          <w:rFonts w:ascii="Arial" w:cs="Arial" w:eastAsia="Arial" w:hAnsi="Arial"/>
          <w:sz w:val="21"/>
          <w:szCs w:val="21"/>
        </w:rPr>
        <w:t xml:space="preserve">Job nhập file nhận file công dân 7–16 tuổi từ Bộ Nội vụ (mock), ghi một dòng edu.CitizenFeedImport và một dòng aud.JobRun.</w:t>
      </w:r>
    </w:p>
    <w:p>
      <w:pPr>
        <w:pStyle w:val="ListParagraph"/>
        <w:numPr>
          <w:ilvl w:val="0"/>
          <w:numId w:val="3"/>
        </w:numPr>
        <w:spacing w:after="60" w:line="290"/>
      </w:pPr>
      <w:r>
        <w:rPr>
          <w:rFonts w:ascii="Arial" w:cs="Arial" w:eastAsia="Arial" w:hAnsi="Arial"/>
          <w:sz w:val="21"/>
          <w:szCs w:val="21"/>
        </w:rPr>
        <w:t xml:space="preserve">So với edu.Citizen hiện có để tìm phần delta: công dân mới (thêm vào Citizen), công dân đổi quốc tịch hoặc không còn trong file.</w:t>
      </w:r>
    </w:p>
    <w:p>
      <w:pPr>
        <w:pStyle w:val="ListParagraph"/>
        <w:numPr>
          <w:ilvl w:val="0"/>
          <w:numId w:val="3"/>
        </w:numPr>
        <w:spacing w:after="60" w:line="290"/>
      </w:pPr>
      <w:r>
        <w:rPr>
          <w:rFonts w:ascii="Arial" w:cs="Arial" w:eastAsia="Arial" w:hAnsi="Arial"/>
          <w:sz w:val="21"/>
          <w:szCs w:val="21"/>
        </w:rPr>
        <w:t xml:space="preserve">Công dân đủ 7 tuổi có quốc tịch phù hợp: tạo fin.EducationAccount (Status = ACTIVE, số dư 0). Không cần có dòng trong edu.Student, nên trẻ học trường ngoài MOE vẫn có tài khoản.</w:t>
      </w:r>
    </w:p>
    <w:p>
      <w:pPr>
        <w:pStyle w:val="ListParagraph"/>
        <w:numPr>
          <w:ilvl w:val="0"/>
          <w:numId w:val="3"/>
        </w:numPr>
        <w:spacing w:after="60" w:line="290"/>
      </w:pPr>
      <w:r>
        <w:rPr>
          <w:rFonts w:ascii="Arial" w:cs="Arial" w:eastAsia="Arial" w:hAnsi="Arial"/>
          <w:sz w:val="21"/>
          <w:szCs w:val="21"/>
        </w:rPr>
        <w:t xml:space="preserve">Ngay sau khi mở tài khoản, các rule top-up kiểu ON_ACCOUNT_OPEN được lên lịch cho tài khoản mới.</w:t>
      </w:r>
    </w:p>
    <w:p>
      <w:pPr>
        <w:pStyle w:val="ListParagraph"/>
        <w:numPr>
          <w:ilvl w:val="0"/>
          <w:numId w:val="3"/>
        </w:numPr>
        <w:spacing w:after="60" w:line="290"/>
      </w:pPr>
      <w:r>
        <w:rPr>
          <w:rFonts w:ascii="Arial" w:cs="Arial" w:eastAsia="Arial" w:hAnsi="Arial"/>
          <w:sz w:val="21"/>
          <w:szCs w:val="21"/>
        </w:rPr>
        <w:t xml:space="preserve">Khi đủ 16 tuổi hoặc mất quốc tịch: tài khoản chuyển CLOSING, hệ thống tạo fin.CpfTransfer (PENDING) và gọi API CPF mock.</w:t>
      </w:r>
    </w:p>
    <w:p>
      <w:pPr>
        <w:pStyle w:val="ListParagraph"/>
        <w:numPr>
          <w:ilvl w:val="0"/>
          <w:numId w:val="3"/>
        </w:numPr>
        <w:spacing w:after="60" w:line="290"/>
      </w:pPr>
      <w:r>
        <w:rPr>
          <w:rFonts w:ascii="Arial" w:cs="Arial" w:eastAsia="Arial" w:hAnsi="Arial"/>
          <w:sz w:val="21"/>
          <w:szCs w:val="21"/>
        </w:rPr>
        <w:t xml:space="preserve">Thành công: ghi AccountTransaction loại CPF_TRANSFER, CpfTransfer = SUCCESS, tài khoản chuyển CLOSED kèm ClosureReason. Thất bại: CpfTransfer = FAILED, tài khoản giữ CLOSING để thử lại.</w:t>
      </w:r>
    </w:p>
    <w:p>
      <w:pPr>
        <w:pStyle w:val="ListParagraph"/>
        <w:numPr>
          <w:ilvl w:val="0"/>
          <w:numId w:val="3"/>
        </w:numPr>
        <w:spacing w:after="60" w:line="290"/>
      </w:pPr>
      <w:r>
        <w:rPr>
          <w:rFonts w:ascii="Arial" w:cs="Arial" w:eastAsia="Arial" w:hAnsi="Arial"/>
          <w:sz w:val="21"/>
          <w:szCs w:val="21"/>
        </w:rPr>
        <w:t xml:space="preserve">Khoản phí còn nợ không chặn việc đóng: phần còn thiếu chuyển StudentCharge sang BAD_DEBT để truy thu phụ huynh riêng.</w:t>
      </w:r>
    </w:p>
    <w:p>
      <w:pPr>
        <w:pStyle w:val="ListParagraph"/>
        <w:numPr>
          <w:ilvl w:val="0"/>
          <w:numId w:val="3"/>
        </w:numPr>
        <w:spacing w:after="60" w:line="290"/>
      </w:pPr>
      <w:r>
        <w:rPr>
          <w:rFonts w:ascii="Arial" w:cs="Arial" w:eastAsia="Arial" w:hAnsi="Arial"/>
          <w:sz w:val="21"/>
          <w:szCs w:val="21"/>
        </w:rPr>
        <w:t xml:space="preserve">Mỗi bước ghi một dòng aud.AuditLog.</w:t>
      </w:r>
    </w:p>
    <w:p>
      <w:pPr>
        <w:pStyle w:val="Heading2"/>
        <w:keepNext/>
      </w:pPr>
      <w:r>
        <w:t xml:space="preserve">9.2 Top-up (yêu cầu #2)</w:t>
      </w:r>
    </w:p>
    <w:p>
      <w:pPr>
        <w:pStyle w:val="ListParagraph"/>
        <w:numPr>
          <w:ilvl w:val="0"/>
          <w:numId w:val="4"/>
        </w:numPr>
        <w:spacing w:after="60" w:line="290"/>
      </w:pPr>
      <w:r>
        <w:rPr>
          <w:rFonts w:ascii="Arial" w:cs="Arial" w:eastAsia="Arial" w:hAnsi="Arial"/>
          <w:sz w:val="21"/>
          <w:szCs w:val="21"/>
        </w:rPr>
        <w:t xml:space="preserve">HQ tạo fin.TopUpRule: số tiền cố định, trần số dư (BalanceCap) và điều kiện số dư nếu cần, độ tuổi, kiểu kích hoạt, có cần duyệt hay không.</w:t>
      </w:r>
    </w:p>
    <w:p>
      <w:pPr>
        <w:pStyle w:val="ListParagraph"/>
        <w:numPr>
          <w:ilvl w:val="0"/>
          <w:numId w:val="4"/>
        </w:numPr>
        <w:spacing w:after="60" w:line="290"/>
      </w:pPr>
      <w:r>
        <w:rPr>
          <w:rFonts w:ascii="Arial" w:cs="Arial" w:eastAsia="Arial" w:hAnsi="Arial"/>
          <w:sz w:val="21"/>
          <w:szCs w:val="21"/>
        </w:rPr>
        <w:t xml:space="preserve">Khi chạy, hệ thống tạo fin.TopUpBatch (BATCH hoặc ADHOC) gắn với một fin.Fund. IdempotencyKey chống chạy trùng lô.</w:t>
      </w:r>
    </w:p>
    <w:p>
      <w:pPr>
        <w:pStyle w:val="ListParagraph"/>
        <w:numPr>
          <w:ilvl w:val="0"/>
          <w:numId w:val="4"/>
        </w:numPr>
        <w:spacing w:after="60" w:line="290"/>
      </w:pPr>
      <w:r>
        <w:rPr>
          <w:rFonts w:ascii="Arial" w:cs="Arial" w:eastAsia="Arial" w:hAnsi="Arial"/>
          <w:sz w:val="21"/>
          <w:szCs w:val="21"/>
        </w:rPr>
        <w:t xml:space="preserve">Nếu rule bật RequireApproval, lô ở PENDING_APPROVAL cho tới khi có người duyệt (ApprovedByUserId); không bật thì chạy ngay.</w:t>
      </w:r>
    </w:p>
    <w:p>
      <w:pPr>
        <w:pStyle w:val="ListParagraph"/>
        <w:numPr>
          <w:ilvl w:val="0"/>
          <w:numId w:val="4"/>
        </w:numPr>
        <w:spacing w:after="60" w:line="290"/>
      </w:pPr>
      <w:r>
        <w:rPr>
          <w:rFonts w:ascii="Arial" w:cs="Arial" w:eastAsia="Arial" w:hAnsi="Arial"/>
          <w:sz w:val="21"/>
          <w:szCs w:val="21"/>
        </w:rPr>
        <w:t xml:space="preserve">Mỗi tài khoản thỏa rule có một fin.TopUpItem. Số tiền nạp là Amount, hoặc phần còn thiếu đến trần nếu BalanceCap được đặt.</w:t>
      </w:r>
    </w:p>
    <w:p>
      <w:pPr>
        <w:pStyle w:val="ListParagraph"/>
        <w:numPr>
          <w:ilvl w:val="0"/>
          <w:numId w:val="4"/>
        </w:numPr>
        <w:spacing w:after="60" w:line="290"/>
      </w:pPr>
      <w:r>
        <w:rPr>
          <w:rFonts w:ascii="Arial" w:cs="Arial" w:eastAsia="Arial" w:hAnsi="Arial"/>
          <w:sz w:val="21"/>
          <w:szCs w:val="21"/>
        </w:rPr>
        <w:t xml:space="preserve">Item thành công: AccountTransaction loại TOPUP, cập nhật Balance và trừ Fund.Balance. Item lỗi: Status = FAILED kèm ErrorMessage, lô kết thúc ở PARTIAL.</w:t>
      </w:r>
    </w:p>
    <w:p>
      <w:pPr>
        <w:pStyle w:val="ListParagraph"/>
        <w:numPr>
          <w:ilvl w:val="0"/>
          <w:numId w:val="4"/>
        </w:numPr>
        <w:spacing w:after="60" w:line="290"/>
      </w:pPr>
      <w:r>
        <w:rPr>
          <w:rFonts w:ascii="Arial" w:cs="Arial" w:eastAsia="Arial" w:hAnsi="Arial"/>
          <w:sz w:val="21"/>
          <w:szCs w:val="21"/>
        </w:rPr>
        <w:t xml:space="preserve">Tổng kết (số thành công, số lỗi, tổng tiền) nằm trên TopUpBatch để đối soát.</w:t>
      </w:r>
    </w:p>
    <w:p>
      <w:pPr>
        <w:pStyle w:val="Heading2"/>
        <w:keepNext/>
      </w:pPr>
      <w:r>
        <w:t xml:space="preserve">9.3 Học phí và thanh toán (yêu cầu #3, #9)</w:t>
      </w:r>
    </w:p>
    <w:p>
      <w:pPr>
        <w:pStyle w:val="ListParagraph"/>
        <w:numPr>
          <w:ilvl w:val="0"/>
          <w:numId w:val="5"/>
        </w:numPr>
        <w:spacing w:after="60" w:line="290"/>
      </w:pPr>
      <w:r>
        <w:rPr>
          <w:rFonts w:ascii="Arial" w:cs="Arial" w:eastAsia="Arial" w:hAnsi="Arial"/>
          <w:sz w:val="21"/>
          <w:szCs w:val="21"/>
        </w:rPr>
        <w:t xml:space="preserve">Trường lập fin.FeeComponent cho từng lớp (loại phí, kỳ, số tiền, hạn đóng). Có thể áp dụng cho tất cả lớp cùng cấp học.</w:t>
      </w:r>
    </w:p>
    <w:p>
      <w:pPr>
        <w:pStyle w:val="ListParagraph"/>
        <w:numPr>
          <w:ilvl w:val="0"/>
          <w:numId w:val="5"/>
        </w:numPr>
        <w:spacing w:after="60" w:line="290"/>
      </w:pPr>
      <w:r>
        <w:rPr>
          <w:rFonts w:ascii="Arial" w:cs="Arial" w:eastAsia="Arial" w:hAnsi="Arial"/>
          <w:sz w:val="21"/>
          <w:szCs w:val="21"/>
        </w:rPr>
        <w:t xml:space="preserve">Hệ thống sinh fin.StudentCharge cho học sinh dựa trên lớp hiện tại trong edu.StudentEnrolment (dòng có EndDate rỗng).</w:t>
      </w:r>
    </w:p>
    <w:p>
      <w:pPr>
        <w:pStyle w:val="ListParagraph"/>
        <w:numPr>
          <w:ilvl w:val="0"/>
          <w:numId w:val="5"/>
        </w:numPr>
        <w:spacing w:after="60" w:line="290"/>
      </w:pPr>
      <w:r>
        <w:rPr>
          <w:rFonts w:ascii="Arial" w:cs="Arial" w:eastAsia="Arial" w:hAnsi="Arial"/>
          <w:sz w:val="21"/>
          <w:szCs w:val="21"/>
        </w:rPr>
        <w:t xml:space="preserve">Phụ huynh (đã xác minh trong edu.Guardianship) xem các khoản có Outstanding lớn hơn 0.</w:t>
      </w:r>
    </w:p>
    <w:p>
      <w:pPr>
        <w:pStyle w:val="ListParagraph"/>
        <w:numPr>
          <w:ilvl w:val="0"/>
          <w:numId w:val="5"/>
        </w:numPr>
        <w:spacing w:after="60" w:line="290"/>
      </w:pPr>
      <w:r>
        <w:rPr>
          <w:rFonts w:ascii="Arial" w:cs="Arial" w:eastAsia="Arial" w:hAnsi="Arial"/>
          <w:sz w:val="21"/>
          <w:szCs w:val="21"/>
        </w:rPr>
        <w:t xml:space="preserve">Trả bằng số dư: hệ thống kiểm tra FeeTypePayableRule cho loại phí đó và ngày hiện tại, rồi tạo Payment (EDU_BALANCE) cùng AccountTransaction loại FEE_PAYMENT trong một giao dịch database.</w:t>
      </w:r>
    </w:p>
    <w:p>
      <w:pPr>
        <w:pStyle w:val="ListParagraph"/>
        <w:numPr>
          <w:ilvl w:val="0"/>
          <w:numId w:val="5"/>
        </w:numPr>
        <w:spacing w:after="60" w:line="290"/>
      </w:pPr>
      <w:r>
        <w:rPr>
          <w:rFonts w:ascii="Arial" w:cs="Arial" w:eastAsia="Arial" w:hAnsi="Arial"/>
          <w:sz w:val="21"/>
          <w:szCs w:val="21"/>
        </w:rPr>
        <w:t xml:space="preserve">Trả online: tạo Payment (ONLINE) với Channel là CARD, PAYNOW hoặc NETS, chuyển sang cổng mock, nhận kết quả và GatewayRef. Không đụng tới số dư.</w:t>
      </w:r>
    </w:p>
    <w:p>
      <w:pPr>
        <w:pStyle w:val="ListParagraph"/>
        <w:numPr>
          <w:ilvl w:val="0"/>
          <w:numId w:val="5"/>
        </w:numPr>
        <w:spacing w:after="60" w:line="290"/>
      </w:pPr>
      <w:r>
        <w:rPr>
          <w:rFonts w:ascii="Arial" w:cs="Arial" w:eastAsia="Arial" w:hAnsi="Arial"/>
          <w:sz w:val="21"/>
          <w:szCs w:val="21"/>
        </w:rPr>
        <w:t xml:space="preserve">Khi thành công, AmountPaid tăng và Status của StudentCharge được cập nhật (PARTIAL hoặc PAID).</w:t>
      </w:r>
    </w:p>
    <w:p>
      <w:pPr>
        <w:pStyle w:val="Heading2"/>
        <w:keepNext/>
      </w:pPr>
      <w:r>
        <w:t xml:space="preserve">9.4 Xét hỗ trợ tài chính (yêu cầu #4, #5, #6, #10)</w:t>
      </w:r>
    </w:p>
    <w:p>
      <w:pPr>
        <w:pStyle w:val="ListParagraph"/>
        <w:numPr>
          <w:ilvl w:val="0"/>
          <w:numId w:val="6"/>
        </w:numPr>
        <w:spacing w:after="60" w:line="290"/>
      </w:pPr>
      <w:r>
        <w:rPr>
          <w:rFonts w:ascii="Arial" w:cs="Arial" w:eastAsia="Arial" w:hAnsi="Arial"/>
          <w:sz w:val="21"/>
          <w:szCs w:val="21"/>
        </w:rPr>
        <w:t xml:space="preserve">Hệ thống tra cứu thu nhập (mock, theo NRIC) và lưu fas.HouseholdIncomeSnapshot gồm khoảng thu nhập hộ, khoảng bình quân đầu người và số thành viên.</w:t>
      </w:r>
    </w:p>
    <w:p>
      <w:pPr>
        <w:pStyle w:val="ListParagraph"/>
        <w:numPr>
          <w:ilvl w:val="0"/>
          <w:numId w:val="6"/>
        </w:numPr>
        <w:spacing w:after="60" w:line="290"/>
      </w:pPr>
      <w:r>
        <w:rPr>
          <w:rFonts w:ascii="Arial" w:cs="Arial" w:eastAsia="Arial" w:hAnsi="Arial"/>
          <w:sz w:val="21"/>
          <w:szCs w:val="21"/>
        </w:rPr>
        <w:t xml:space="preserve">Phụ huynh (hoặc nhân viên trường với đơn giấy) tạo fas.Application cho hộ, chọn các con vào fas.ApplicationChild. Từng trường của form lưu ở fas.ApplicationFieldValue.</w:t>
      </w:r>
    </w:p>
    <w:p>
      <w:pPr>
        <w:pStyle w:val="ListParagraph"/>
        <w:numPr>
          <w:ilvl w:val="0"/>
          <w:numId w:val="6"/>
        </w:numPr>
        <w:spacing w:after="60" w:line="290"/>
      </w:pPr>
      <w:r>
        <w:rPr>
          <w:rFonts w:ascii="Arial" w:cs="Arial" w:eastAsia="Arial" w:hAnsi="Arial"/>
          <w:sz w:val="21"/>
          <w:szCs w:val="21"/>
        </w:rPr>
        <w:t xml:space="preserve">Xét MOE FAS trước: rule engine đọc fas.PolicyVersion đang ACTIVE, so khoảng thu nhập với fas.BenefitTier (qua SortOrder của IncomeBand), tạo fas.ChildResult cho từng con: GRANTED kèm Tier và số tiền từ fas.TierBenefit, hoặc NOT_ELIGIBLE.</w:t>
      </w:r>
    </w:p>
    <w:p>
      <w:pPr>
        <w:pStyle w:val="ListParagraph"/>
        <w:numPr>
          <w:ilvl w:val="0"/>
          <w:numId w:val="6"/>
        </w:numPr>
        <w:spacing w:after="60" w:line="290"/>
      </w:pPr>
      <w:r>
        <w:rPr>
          <w:rFonts w:ascii="Arial" w:cs="Arial" w:eastAsia="Arial" w:hAnsi="Arial"/>
          <w:sz w:val="21"/>
          <w:szCs w:val="21"/>
        </w:rPr>
        <w:t xml:space="preserve">Con không đạt mà trường có SBFAS: tạo ChildResult cho SBFAS ở trạng thái PENDING_SBFAS. Các bước duyệt theo fas.SbfasWorkflowStep của trường sinh thành fas.SbfasReviewStep. Nhân viên trường tự gán số tiền, ML (fas.RiskAssessment) chỉ đề xuất.</w:t>
      </w:r>
    </w:p>
    <w:p>
      <w:pPr>
        <w:pStyle w:val="ListParagraph"/>
        <w:numPr>
          <w:ilvl w:val="0"/>
          <w:numId w:val="6"/>
        </w:numPr>
        <w:spacing w:after="60" w:line="290"/>
      </w:pPr>
      <w:r>
        <w:rPr>
          <w:rFonts w:ascii="Arial" w:cs="Arial" w:eastAsia="Arial" w:hAnsi="Arial"/>
          <w:sz w:val="21"/>
          <w:szCs w:val="21"/>
        </w:rPr>
        <w:t xml:space="preserve">Duyệt xong, kiểm tra fas.Budget (chỉ tổng ngân sách) rồi chuyển kết quả sang APPROVED hoặc DECLINED.</w:t>
      </w:r>
    </w:p>
    <w:p>
      <w:pPr>
        <w:pStyle w:val="ListParagraph"/>
        <w:numPr>
          <w:ilvl w:val="0"/>
          <w:numId w:val="6"/>
        </w:numPr>
        <w:spacing w:after="60" w:line="290"/>
      </w:pPr>
      <w:r>
        <w:rPr>
          <w:rFonts w:ascii="Arial" w:cs="Arial" w:eastAsia="Arial" w:hAnsi="Arial"/>
          <w:sz w:val="21"/>
          <w:szCs w:val="21"/>
        </w:rPr>
        <w:t xml:space="preserve">Chỉ mục UX_Result_OneGrant bảo đảm một con không hưởng cả MOE FAS lẫn SBFAS.</w:t>
      </w:r>
    </w:p>
    <w:p>
      <w:pPr>
        <w:pStyle w:val="ListParagraph"/>
        <w:numPr>
          <w:ilvl w:val="0"/>
          <w:numId w:val="6"/>
        </w:numPr>
        <w:spacing w:after="60" w:line="290"/>
      </w:pPr>
      <w:r>
        <w:rPr>
          <w:rFonts w:ascii="Arial" w:cs="Arial" w:eastAsia="Arial" w:hAnsi="Arial"/>
          <w:sz w:val="21"/>
          <w:szCs w:val="21"/>
        </w:rPr>
        <w:t xml:space="preserve">Kết quả được cấp phân bổ vào fin.ChargeSubsidy và cộng vào SubsidyAmount của fin.StudentCharge, nên Outstanding giảm tương ứng.</w:t>
      </w:r>
    </w:p>
    <w:p>
      <w:pPr>
        <w:pStyle w:val="Heading2"/>
        <w:keepNext/>
      </w:pPr>
      <w:r>
        <w:t xml:space="preserve">9.5 Chatbot RAG (yêu cầu #8)</w:t>
      </w:r>
    </w:p>
    <w:p>
      <w:pPr>
        <w:pStyle w:val="ListParagraph"/>
        <w:numPr>
          <w:ilvl w:val="0"/>
          <w:numId w:val="7"/>
        </w:numPr>
        <w:spacing w:after="60" w:line="290"/>
      </w:pPr>
      <w:r>
        <w:rPr>
          <w:rFonts w:ascii="Arial" w:cs="Arial" w:eastAsia="Arial" w:hAnsi="Arial"/>
          <w:sz w:val="21"/>
          <w:szCs w:val="21"/>
        </w:rPr>
        <w:t xml:space="preserve">Tài liệu hướng dẫn và FAQ được nạp vào ai.KnowledgeDocument, cắt thành ai.KnowledgeChunk kèm embedding.</w:t>
      </w:r>
    </w:p>
    <w:p>
      <w:pPr>
        <w:pStyle w:val="ListParagraph"/>
        <w:numPr>
          <w:ilvl w:val="0"/>
          <w:numId w:val="7"/>
        </w:numPr>
        <w:spacing w:after="60" w:line="290"/>
      </w:pPr>
      <w:r>
        <w:rPr>
          <w:rFonts w:ascii="Arial" w:cs="Arial" w:eastAsia="Arial" w:hAnsi="Arial"/>
          <w:sz w:val="21"/>
          <w:szCs w:val="21"/>
        </w:rPr>
        <w:t xml:space="preserve">Người dùng mở ai.ChatSession và gửi câu hỏi (ai.ChatMessage, Role = USER).</w:t>
      </w:r>
    </w:p>
    <w:p>
      <w:pPr>
        <w:pStyle w:val="ListParagraph"/>
        <w:numPr>
          <w:ilvl w:val="0"/>
          <w:numId w:val="7"/>
        </w:numPr>
        <w:spacing w:after="60" w:line="290"/>
      </w:pPr>
      <w:r>
        <w:rPr>
          <w:rFonts w:ascii="Arial" w:cs="Arial" w:eastAsia="Arial" w:hAnsi="Arial"/>
          <w:sz w:val="21"/>
          <w:szCs w:val="21"/>
        </w:rPr>
        <w:t xml:space="preserve">Hệ thống tìm các chunk gần nhất, sinh câu trả lời (Role = ASSISTANT) và ghi nguồn ở ai.MessageCitation.</w:t>
      </w:r>
    </w:p>
    <w:p>
      <w:pPr>
        <w:pStyle w:val="Heading2"/>
        <w:keepNext/>
      </w:pPr>
      <w:r>
        <w:t xml:space="preserve">9.6 Simulate chỉ đọc (yêu cầu #7)</w:t>
      </w:r>
    </w:p>
    <w:p>
      <w:pPr>
        <w:pStyle w:val="ListParagraph"/>
        <w:numPr>
          <w:ilvl w:val="0"/>
          <w:numId w:val="8"/>
        </w:numPr>
        <w:spacing w:after="60" w:line="290"/>
      </w:pPr>
      <w:r>
        <w:rPr>
          <w:rFonts w:ascii="Arial" w:cs="Arial" w:eastAsia="Arial" w:hAnsi="Arial"/>
          <w:sz w:val="21"/>
          <w:szCs w:val="21"/>
        </w:rPr>
        <w:t xml:space="preserve">HQ user có CanSimulate = 1 chọn người dùng cần xem và nhập lý do; hệ thống tạo aud.SimulationSession (có ExpiresAt).</w:t>
      </w:r>
    </w:p>
    <w:p>
      <w:pPr>
        <w:pStyle w:val="ListParagraph"/>
        <w:numPr>
          <w:ilvl w:val="0"/>
          <w:numId w:val="8"/>
        </w:numPr>
        <w:spacing w:after="60" w:line="290"/>
      </w:pPr>
      <w:r>
        <w:rPr>
          <w:rFonts w:ascii="Arial" w:cs="Arial" w:eastAsia="Arial" w:hAnsi="Arial"/>
          <w:sz w:val="21"/>
          <w:szCs w:val="21"/>
        </w:rPr>
        <w:t xml:space="preserve">Mọi thao tác trong phiên ghi vào aud.AuditLog với ActorUserId là nhân viên HQ và SimulationSessionId của phiên.</w:t>
      </w:r>
    </w:p>
    <w:p>
      <w:pPr>
        <w:pStyle w:val="ListParagraph"/>
        <w:numPr>
          <w:ilvl w:val="0"/>
          <w:numId w:val="8"/>
        </w:numPr>
        <w:spacing w:after="60" w:line="290"/>
      </w:pPr>
      <w:r>
        <w:rPr>
          <w:rFonts w:ascii="Arial" w:cs="Arial" w:eastAsia="Arial" w:hAnsi="Arial"/>
          <w:sz w:val="21"/>
          <w:szCs w:val="21"/>
        </w:rPr>
        <w:t xml:space="preserve">Thao tác ghi bị chặn ở backend và ghi dòng SIMULATION_WRITE_BLOCKED.</w:t>
      </w:r>
    </w:p>
    <w:p>
      <w:pPr>
        <w:pStyle w:val="ListParagraph"/>
        <w:numPr>
          <w:ilvl w:val="0"/>
          <w:numId w:val="8"/>
        </w:numPr>
        <w:spacing w:after="60" w:line="290"/>
      </w:pPr>
      <w:r>
        <w:rPr>
          <w:rFonts w:ascii="Arial" w:cs="Arial" w:eastAsia="Arial" w:hAnsi="Arial"/>
          <w:sz w:val="21"/>
          <w:szCs w:val="21"/>
        </w:rPr>
        <w:t xml:space="preserve">Khi kết thúc, phiên cập nhật EndedAt và EndReason (MANUAL, EXPIRED hoặc LOGOUT).</w:t>
      </w:r>
    </w:p>
    <w:p>
      <w:pPr>
        <w:pStyle w:val="Heading1"/>
        <w:keepNext/>
      </w:pPr>
      <w:r>
        <w:t xml:space="preserve">10. Danh sách khóa ngoại</w:t>
      </w:r>
    </w:p>
    <w:p>
      <w:pPr>
        <w:spacing w:after="120" w:line="300"/>
      </w:pPr>
      <w:r>
        <w:rPr>
          <w:rFonts w:ascii="Arial" w:cs="Arial" w:eastAsia="Arial" w:hAnsi="Arial"/>
          <w:b w:val="false"/>
          <w:bCs w:val="false"/>
          <w:i w:val="false"/>
          <w:iCs w:val="false"/>
          <w:sz w:val="21"/>
          <w:szCs w:val="21"/>
        </w:rPr>
        <w:t xml:space="preserve">Toàn bộ 87 khóa ngoại, sinh từ script SQL. Chiều đọc từ bảng "con" (giữ khóa ngoại) sang bảng "cha". "1–N" là một bảng cha có nhiều bảng con; "1–1" là mỗi dòng cha có tối đa một dòng con. "Tùy chọn" nghĩa là cột khóa ngoại có thể để trống.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1000"/>
        <w:gridCol w:w="1638"/>
      </w:tblGrid>
      <w:tr>
        <w:trPr>
          <w:cantSplit/>
          <w:tblHeader/>
        </w:trPr>
        <w:tc>
          <w:tcPr>
            <w:tcW w:type="dxa" w:w="2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1F3864"/>
                <w:sz w:val="17"/>
                <w:szCs w:val="17"/>
              </w:rPr>
              <w:t xml:space="preserve">Bảng con</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1F3864"/>
                <w:sz w:val="17"/>
                <w:szCs w:val="17"/>
              </w:rPr>
              <w:t xml:space="preserve">Cột</w:t>
            </w:r>
          </w:p>
        </w:tc>
        <w:tc>
          <w:tcPr>
            <w:tcW w:type="dxa" w:w="2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1F3864"/>
                <w:sz w:val="17"/>
                <w:szCs w:val="17"/>
              </w:rPr>
              <w:t xml:space="preserve">Bảng cha</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1F3864"/>
                <w:sz w:val="17"/>
                <w:szCs w:val="17"/>
              </w:rPr>
              <w:t xml:space="preserve">Loại</w:t>
            </w:r>
          </w:p>
        </w:tc>
        <w:tc>
          <w:tcPr>
            <w:tcW w:type="dxa" w:w="16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30"/>
            </w:pPr>
            <w:r>
              <w:rPr>
                <w:rFonts w:ascii="Arial" w:cs="Arial" w:eastAsia="Arial" w:hAnsi="Arial"/>
                <w:b/>
                <w:bCs/>
                <w:i w:val="false"/>
                <w:iCs w:val="false"/>
                <w:color w:val="1F3864"/>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edu.Class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SchoolId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edu.School</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edu.Class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LevelId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edu.Level</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edu.Citizen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LastImportId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edu.CitizenFeedImport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iam.AppUser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RoleId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iam.AppRole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iam.AppUser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SchoolId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edu.School</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iam.AppUser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CitizenId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edu.Citizen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edu.Student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CitizenId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edu.Citizen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1–1</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edu.StudentEnrolment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StudentId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edu.Student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edu.StudentEnrolment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ClassId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edu.Class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edu.Guardianship</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GuardianCitizenId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edu.Citizen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edu.Guardianship</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StudentId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edu.Student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edu.Household</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HeadCitizenId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edu.Citizen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edu.HouseholdMember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HouseholdId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edu.Household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edu.HouseholdMember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CitizenId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edu.Citizen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fin.EducationAccount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CitizenId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edu.Citizen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1–1</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fin.AccountTransaction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AccountId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fin.EducationAccount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fin.AccountTransaction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CreatedByUserId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iam.AppUser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fin.CpfAccount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CitizenId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edu.Citizen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1–1</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fin.CpfTransfer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AccountId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fin.EducationAccount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fin.CpfTransfer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CpfAccountId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fin.CpfAccount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fin.CpfTransfer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TransactionId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fin.AccountTransaction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fin.TopUpRule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CreatedByUserId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iam.AppUser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fin.TopUpSchedule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RuleId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fin.TopUpRule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fin.TopUpBatch</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RuleId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fin.TopUpRule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fin.TopUpBatch</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ScheduleId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fin.TopUpSchedule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fin.TopUpBatch</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FundId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fin.Fund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fin.TopUpBatch</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RequestedByUserId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iam.AppUser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fin.TopUpBatch</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ApprovedByUserId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iam.AppUser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fin.TopUpItem</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BatchId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fin.TopUpBatch</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fin.TopUpItem</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AccountId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fin.EducationAccount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fin.TopUpItem</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TransactionId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fin.AccountTransaction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fin.FeeTypePayableRule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FeeTypeId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fin.FeeType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fin.FeeTypePayableRule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CreatedByUserId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iam.AppUser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fin.FeeComponent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ClassId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edu.Class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fin.FeeComponent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FeeTypeId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fin.FeeType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fin.StudentCharge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StudentId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edu.Student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fin.StudentCharge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FeeComponentId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fin.FeeComponent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fin.Payment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ChargeId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fin.StudentCharge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fin.Payment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PayerUserId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iam.AppUser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fin.Payment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TransactionId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fin.AccountTransaction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fas.PolicyVersion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SchemeId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fas.Scheme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fas.PolicyVersion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SchoolId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edu.School</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fas.PolicyVersion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CreatedByUserId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iam.AppUser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fas.BenefitTier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PolicyVersionId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fas.PolicyVersion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fas.BenefitTier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MaxPerCapitaBandId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fas.IncomeBand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fas.BenefitTier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MaxHouseholdBandId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fas.IncomeBand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fas.TierBenefit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TierId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fas.BenefitTier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fas.TierBenefit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FeeTypeId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fin.FeeType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fas.HouseholdIncomeSnapshot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HouseholdId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edu.Household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fas.HouseholdIncomeSnapshot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HouseholdBandId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fas.IncomeBand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fas.HouseholdIncomeSnapshot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PerCapitaBandId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fas.IncomeBand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fas.Application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HouseholdId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edu.Household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fas.Application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SubmittedByUserId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iam.AppUser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fas.Application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EnteredByUserId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iam.AppUser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fas.Application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IncomeSnapshotId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fas.HouseholdIncomeSnapshot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fas.ApplicationChild</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ApplicationId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fas.Application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fas.ApplicationChild</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StudentId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edu.Student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fas.ChildResult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ApplicationChildId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fas.ApplicationChild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fas.ChildResult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SchemeId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fas.Scheme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fas.ChildResult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PolicyVersionId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fas.PolicyVersion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fas.ChildResult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TierId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fas.BenefitTier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fas.ChildResult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DecidedByUserId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iam.AppUser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fin.ChargeSubsidy</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ChargeId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fin.StudentCharge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fin.ChargeSubsidy</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ResultId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fas.ChildResult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fas.SbfasWorkflowStep</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SchoolId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edu.School</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fas.SbfasWorkflowStep</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ReviewerRoleId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iam.AppRole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fas.SbfasReviewStep</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ResultId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fas.ChildResult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fas.SbfasReviewStep</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ReviewerUserId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iam.AppUser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fas.Budget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SchemeId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fas.Scheme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fas.Budget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SchoolId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edu.School</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fas.Budget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CreatedByUserId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iam.AppUser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fas.ApplicationFieldValue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ApplicationId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fas.Application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fas.RiskAssessment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ApplicationId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fas.Application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fas.PaperScan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ApplicationId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fas.Application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fas.PaperScan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DetectedSchemeId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fas.Scheme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fas.PaperScan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UploadedByUserId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iam.AppUser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ai.KnowledgeChunk</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DocumentId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ai.KnowledgeDocument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ai.ChatSession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UserId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iam.AppUser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ai.ChatMessage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SessionId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ai.ChatSession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ai.MessageCitation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MessageId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ai.ChatMessage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ai.MessageCitation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ChunkId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ai.KnowledgeChunk</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aud.SimulationSession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ActorUserId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iam.AppUser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aud.SimulationSession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TargetUserId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iam.AppUser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aud.SimulationSession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TargetRoleId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iam.AppRole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Bắt buộc</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aud.SimulationSession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SchoolId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edu.School</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aud.AuditLog</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ActorUserId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iam.AppUser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aud.AuditLog</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SimulationSessionId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aud.SimulationSession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1–N</w:t>
            </w:r>
          </w:p>
        </w:tc>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Arial" w:cs="Arial" w:eastAsia="Arial" w:hAnsi="Arial"/>
                <w:b w:val="false"/>
                <w:bCs w:val="false"/>
                <w:i w:val="false"/>
                <w:iCs w:val="false"/>
                <w:sz w:val="17"/>
                <w:szCs w:val="17"/>
              </w:rPr>
              <w:t xml:space="preserve">Tùy chọn</w:t>
            </w:r>
          </w:p>
        </w:tc>
      </w:tr>
    </w:tbl>
    <w:p>
      <w:pPr>
        <w:pStyle w:val="Heading1"/>
        <w:keepNext/>
      </w:pPr>
      <w:r>
        <w:t xml:space="preserve">11. Ràng buộc quan trọng</w:t>
      </w:r>
    </w:p>
    <w:p>
      <w:pPr>
        <w:spacing w:after="120" w:line="300"/>
      </w:pPr>
      <w:r>
        <w:rPr>
          <w:rFonts w:ascii="Arial" w:cs="Arial" w:eastAsia="Arial" w:hAnsi="Arial"/>
          <w:b w:val="false"/>
          <w:bCs w:val="false"/>
          <w:i w:val="false"/>
          <w:iCs w:val="false"/>
          <w:sz w:val="21"/>
          <w:szCs w:val="21"/>
        </w:rPr>
        <w:t xml:space="preserve">Những ràng buộc dưới đây đặt ngay ở tầng cơ sở dữ liệu để bảo vệ quy tắc nghiệp vụ, kể cả khi code ứng dụng có lỗi.</w:t>
      </w:r>
    </w:p>
    <w:p>
      <w:pPr>
        <w:pStyle w:val="ListParagraph"/>
        <w:numPr>
          <w:ilvl w:val="0"/>
          <w:numId w:val="2"/>
        </w:numPr>
        <w:spacing w:after="60" w:line="290"/>
      </w:pPr>
      <w:r>
        <w:rPr>
          <w:rFonts w:ascii="Arial" w:cs="Arial" w:eastAsia="Arial" w:hAnsi="Arial"/>
          <w:sz w:val="21"/>
          <w:szCs w:val="21"/>
        </w:rPr>
        <w:t xml:space="preserve">Không trùng đơn FAS: chỉ mục duy nhất UX_Application_Active trên (HouseholdId, AcademicYear) khi Status khác CANCELLED.</w:t>
      </w:r>
    </w:p>
    <w:p>
      <w:pPr>
        <w:pStyle w:val="ListParagraph"/>
        <w:numPr>
          <w:ilvl w:val="0"/>
          <w:numId w:val="2"/>
        </w:numPr>
        <w:spacing w:after="60" w:line="290"/>
      </w:pPr>
      <w:r>
        <w:rPr>
          <w:rFonts w:ascii="Arial" w:cs="Arial" w:eastAsia="Arial" w:hAnsi="Arial"/>
          <w:sz w:val="21"/>
          <w:szCs w:val="21"/>
        </w:rPr>
        <w:t xml:space="preserve">Một con không hưởng hai chương trình: UX_Result_OneGrant cho phép tối đa một ChildResult GRANTED hoặc APPROVED trên mỗi ApplicationChild.</w:t>
      </w:r>
    </w:p>
    <w:p>
      <w:pPr>
        <w:pStyle w:val="ListParagraph"/>
        <w:numPr>
          <w:ilvl w:val="0"/>
          <w:numId w:val="2"/>
        </w:numPr>
        <w:spacing w:after="60" w:line="290"/>
      </w:pPr>
      <w:r>
        <w:rPr>
          <w:rFonts w:ascii="Arial" w:cs="Arial" w:eastAsia="Arial" w:hAnsi="Arial"/>
          <w:sz w:val="21"/>
          <w:szCs w:val="21"/>
        </w:rPr>
        <w:t xml:space="preserve">Mỗi học sinh một dòng nhập học đang hiệu lực: UX_Enrolment_Open (StudentId khi EndDate rỗng).</w:t>
      </w:r>
    </w:p>
    <w:p>
      <w:pPr>
        <w:pStyle w:val="ListParagraph"/>
        <w:numPr>
          <w:ilvl w:val="0"/>
          <w:numId w:val="2"/>
        </w:numPr>
        <w:spacing w:after="60" w:line="290"/>
      </w:pPr>
      <w:r>
        <w:rPr>
          <w:rFonts w:ascii="Arial" w:cs="Arial" w:eastAsia="Arial" w:hAnsi="Arial"/>
          <w:sz w:val="21"/>
          <w:szCs w:val="21"/>
        </w:rPr>
        <w:t xml:space="preserve">Không chạy trùng: UQ_TopUpBatch_Idem (lô top-up), UX_AccTxn_Idempotency (giao dịch sổ cái), UX_Payment_Idempotency (thanh toán), UQ_TopUpItem (BatchId, AccountId).</w:t>
      </w:r>
    </w:p>
    <w:p>
      <w:pPr>
        <w:pStyle w:val="ListParagraph"/>
        <w:numPr>
          <w:ilvl w:val="0"/>
          <w:numId w:val="2"/>
        </w:numPr>
        <w:spacing w:after="60" w:line="290"/>
      </w:pPr>
      <w:r>
        <w:rPr>
          <w:rFonts w:ascii="Arial" w:cs="Arial" w:eastAsia="Arial" w:hAnsi="Arial"/>
          <w:sz w:val="21"/>
          <w:szCs w:val="21"/>
        </w:rPr>
        <w:t xml:space="preserve">Mỗi công dân một tài khoản giáo dục (UQ_EduAccount_Citizen) và một tài khoản CPF (UQ_CpfAccount_Citizen).</w:t>
      </w:r>
    </w:p>
    <w:p>
      <w:pPr>
        <w:pStyle w:val="ListParagraph"/>
        <w:numPr>
          <w:ilvl w:val="0"/>
          <w:numId w:val="2"/>
        </w:numPr>
        <w:spacing w:after="60" w:line="290"/>
      </w:pPr>
      <w:r>
        <w:rPr>
          <w:rFonts w:ascii="Arial" w:cs="Arial" w:eastAsia="Arial" w:hAnsi="Arial"/>
          <w:sz w:val="21"/>
          <w:szCs w:val="21"/>
        </w:rPr>
        <w:t xml:space="preserve">Số dư không âm: CK_EduAccount_Balance và CK_Fund_Balance.</w:t>
      </w:r>
    </w:p>
    <w:p>
      <w:pPr>
        <w:pStyle w:val="ListParagraph"/>
        <w:numPr>
          <w:ilvl w:val="0"/>
          <w:numId w:val="2"/>
        </w:numPr>
        <w:spacing w:after="60" w:line="290"/>
      </w:pPr>
      <w:r>
        <w:rPr>
          <w:rFonts w:ascii="Arial" w:cs="Arial" w:eastAsia="Arial" w:hAnsi="Arial"/>
          <w:sz w:val="21"/>
          <w:szCs w:val="21"/>
        </w:rPr>
        <w:t xml:space="preserve">Kênh thanh toán khớp phương thức: CK_Payment_MethodChannel (ONLINE bắt buộc có Channel, EDU_BALANCE không có).</w:t>
      </w:r>
    </w:p>
    <w:p>
      <w:pPr>
        <w:pStyle w:val="ListParagraph"/>
        <w:numPr>
          <w:ilvl w:val="0"/>
          <w:numId w:val="2"/>
        </w:numPr>
        <w:spacing w:after="60" w:line="290"/>
      </w:pPr>
      <w:r>
        <w:rPr>
          <w:rFonts w:ascii="Arial" w:cs="Arial" w:eastAsia="Arial" w:hAnsi="Arial"/>
          <w:sz w:val="21"/>
          <w:szCs w:val="21"/>
        </w:rPr>
        <w:t xml:space="preserve">Audit log chỉ thêm: trigger TR_AuditLog_AppendOnly chặn UPDATE và DELETE.</w:t>
      </w:r>
    </w:p>
    <w:p>
      <w:pPr>
        <w:pStyle w:val="ListParagraph"/>
        <w:numPr>
          <w:ilvl w:val="0"/>
          <w:numId w:val="2"/>
        </w:numPr>
        <w:spacing w:after="60" w:line="290"/>
      </w:pPr>
      <w:r>
        <w:rPr>
          <w:rFonts w:ascii="Arial" w:cs="Arial" w:eastAsia="Arial" w:hAnsi="Arial"/>
          <w:sz w:val="21"/>
          <w:szCs w:val="21"/>
        </w:rPr>
        <w:t xml:space="preserve">Lý do simulate từ 5 ký tự trở lên: CK_SimSession_Reason.</w:t>
      </w:r>
    </w:p>
    <w:p>
      <w:pPr>
        <w:pStyle w:val="ListParagraph"/>
        <w:numPr>
          <w:ilvl w:val="0"/>
          <w:numId w:val="2"/>
        </w:numPr>
        <w:spacing w:after="60" w:line="290"/>
      </w:pPr>
      <w:r>
        <w:rPr>
          <w:rFonts w:ascii="Arial" w:cs="Arial" w:eastAsia="Arial" w:hAnsi="Arial"/>
          <w:sz w:val="21"/>
          <w:szCs w:val="21"/>
        </w:rPr>
        <w:t xml:space="preserve">Chống ghi đè đồng thời: cột RowVer (rowversion) trên Fund, EducationAccount và Application.</w:t>
      </w:r>
    </w:p>
    <w:p>
      <w:pPr>
        <w:pStyle w:val="ListParagraph"/>
        <w:numPr>
          <w:ilvl w:val="0"/>
          <w:numId w:val="2"/>
        </w:numPr>
        <w:spacing w:after="60" w:line="290"/>
      </w:pPr>
      <w:r>
        <w:rPr>
          <w:rFonts w:ascii="Arial" w:cs="Arial" w:eastAsia="Arial" w:hAnsi="Arial"/>
          <w:sz w:val="21"/>
          <w:szCs w:val="21"/>
        </w:rPr>
        <w:t xml:space="preserve">Cột tự tính: StudentCharge.NetPayable và Outstanding.</w:t>
      </w:r>
    </w:p>
    <w:p>
      <w:pPr>
        <w:pStyle w:val="ListParagraph"/>
        <w:numPr>
          <w:ilvl w:val="0"/>
          <w:numId w:val="2"/>
        </w:numPr>
        <w:spacing w:after="60" w:line="290"/>
      </w:pPr>
      <w:r>
        <w:rPr>
          <w:rFonts w:ascii="Arial" w:cs="Arial" w:eastAsia="Arial" w:hAnsi="Arial"/>
          <w:sz w:val="21"/>
          <w:szCs w:val="21"/>
        </w:rPr>
        <w:t xml:space="preserve">Không lưu số thẻ hay số tài khoản ngân hàng; mã công dân là mã giả; CPF, thu nhập, cổng thanh toán đều là mock.</w:t>
      </w:r>
    </w:p>
    <w:p>
      <w:pPr>
        <w:pStyle w:val="Heading1"/>
        <w:keepNext/>
      </w:pPr>
      <w:r>
        <w:t xml:space="preserve">12. Câu hỏi còn mở với client</w:t>
      </w:r>
    </w:p>
    <w:p>
      <w:pPr>
        <w:spacing w:after="120" w:line="300"/>
      </w:pPr>
      <w:r>
        <w:rPr>
          <w:rFonts w:ascii="Arial" w:cs="Arial" w:eastAsia="Arial" w:hAnsi="Arial"/>
          <w:b w:val="false"/>
          <w:bCs w:val="false"/>
          <w:i w:val="false"/>
          <w:iCs w:val="false"/>
          <w:sz w:val="21"/>
          <w:szCs w:val="21"/>
        </w:rPr>
        <w:t xml:space="preserve">Các điểm sau chưa có câu trả lời rõ trong buổi họp hoặc trong tài liệu BR, nên thiết kế hiện tại dùng giả định:</w:t>
      </w:r>
    </w:p>
    <w:p>
      <w:pPr>
        <w:pStyle w:val="ListParagraph"/>
        <w:numPr>
          <w:ilvl w:val="0"/>
          <w:numId w:val="2"/>
        </w:numPr>
        <w:spacing w:after="60" w:line="290"/>
      </w:pPr>
      <w:r>
        <w:rPr>
          <w:rFonts w:ascii="Arial" w:cs="Arial" w:eastAsia="Arial" w:hAnsi="Arial"/>
          <w:sz w:val="21"/>
          <w:szCs w:val="21"/>
        </w:rPr>
        <w:t xml:space="preserve">Đóng tài khoản khi còn nợ phí: có tự trừ số dư để trả nợ trước khi chuyển sang CPF không? (client nói không chặn việc đóng và truy thu sau, chưa nói rõ thứ tự).</w:t>
      </w:r>
    </w:p>
    <w:p>
      <w:pPr>
        <w:pStyle w:val="ListParagraph"/>
        <w:numPr>
          <w:ilvl w:val="0"/>
          <w:numId w:val="2"/>
        </w:numPr>
        <w:spacing w:after="60" w:line="290"/>
      </w:pPr>
      <w:r>
        <w:rPr>
          <w:rFonts w:ascii="Arial" w:cs="Arial" w:eastAsia="Arial" w:hAnsi="Arial"/>
          <w:sz w:val="21"/>
          <w:szCs w:val="21"/>
        </w:rPr>
        <w:t xml:space="preserve">Đóng tài khoản vì mất quốc tịch (không phải 16 tuổi): số dư có chuyển sang CPF không?</w:t>
      </w:r>
    </w:p>
    <w:p>
      <w:pPr>
        <w:pStyle w:val="ListParagraph"/>
        <w:numPr>
          <w:ilvl w:val="0"/>
          <w:numId w:val="2"/>
        </w:numPr>
        <w:spacing w:after="60" w:line="290"/>
      </w:pPr>
      <w:r>
        <w:rPr>
          <w:rFonts w:ascii="Arial" w:cs="Arial" w:eastAsia="Arial" w:hAnsi="Arial"/>
          <w:sz w:val="21"/>
          <w:szCs w:val="21"/>
        </w:rPr>
        <w:t xml:space="preserve">API thu nhập có trả mã hộ gia đình không, hay chỉ trả số thành viên? Điều này quyết định cách chống nộp trùng đơn theo hộ (Household và HouseholdMember hiện là giả định của hệ thống).</w:t>
      </w:r>
    </w:p>
    <w:p>
      <w:pPr>
        <w:pStyle w:val="ListParagraph"/>
        <w:numPr>
          <w:ilvl w:val="0"/>
          <w:numId w:val="2"/>
        </w:numPr>
        <w:spacing w:after="60" w:line="290"/>
      </w:pPr>
      <w:r>
        <w:rPr>
          <w:rFonts w:ascii="Arial" w:cs="Arial" w:eastAsia="Arial" w:hAnsi="Arial"/>
          <w:sz w:val="21"/>
          <w:szCs w:val="21"/>
        </w:rPr>
        <w:t xml:space="preserve">Quỹ top-up không đủ tiền: chặn cả lô hay chỉ cảnh báo?</w:t>
      </w:r>
    </w:p>
    <w:p>
      <w:pPr>
        <w:pStyle w:val="ListParagraph"/>
        <w:numPr>
          <w:ilvl w:val="0"/>
          <w:numId w:val="2"/>
        </w:numPr>
        <w:spacing w:after="60" w:line="290"/>
      </w:pPr>
      <w:r>
        <w:rPr>
          <w:rFonts w:ascii="Arial" w:cs="Arial" w:eastAsia="Arial" w:hAnsi="Arial"/>
          <w:sz w:val="21"/>
          <w:szCs w:val="21"/>
        </w:rPr>
        <w:t xml:space="preserve">Ngân sách chạm 100%: chặn duyệt hay chỉ cảnh báo?</w:t>
      </w:r>
    </w:p>
    <w:p>
      <w:pPr>
        <w:pStyle w:val="ListParagraph"/>
        <w:numPr>
          <w:ilvl w:val="0"/>
          <w:numId w:val="2"/>
        </w:numPr>
        <w:spacing w:after="60" w:line="290"/>
      </w:pPr>
      <w:r>
        <w:rPr>
          <w:rFonts w:ascii="Arial" w:cs="Arial" w:eastAsia="Arial" w:hAnsi="Arial"/>
          <w:sz w:val="21"/>
          <w:szCs w:val="21"/>
        </w:rPr>
        <w:t xml:space="preserve">Công dân vào file đã quá 7 tuổi (ví dụ 12 tuổi): tạo tài khoản ngay không?</w:t>
      </w:r>
    </w:p>
    <w:p>
      <w:pPr>
        <w:pStyle w:val="ListParagraph"/>
        <w:numPr>
          <w:ilvl w:val="0"/>
          <w:numId w:val="2"/>
        </w:numPr>
        <w:spacing w:after="60" w:line="290"/>
      </w:pPr>
      <w:r>
        <w:rPr>
          <w:rFonts w:ascii="Arial" w:cs="Arial" w:eastAsia="Arial" w:hAnsi="Arial"/>
          <w:sz w:val="21"/>
          <w:szCs w:val="21"/>
        </w:rPr>
        <w:t xml:space="preserve">Quy trình duyệt SBFAS nhiều bước (SbfasWorkflowStep, SbfasReviewStep): giữ hay bỏ. Client mô tả quy trình là thủ công, còn BR-25 và BR-26 yêu cầu cấu hình và lưu lịch sử từng bước.</w:t>
      </w:r>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EduFund - Tài liệu cơ sở dữ liệu v2   |   Trang </w:t>
    </w:r>
    <w:r>
      <w:rPr>
        <w:rFonts w:ascii="Arial" w:cs="Arial" w:eastAsia="Arial" w:hAnsi="Arial"/>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EduFund - Tài liệu cơ sở dữ liệu v2   |   Trang </w:t>
    </w:r>
    <w:r>
      <w:rPr>
        <w:rFonts w:ascii="Arial" w:cs="Arial" w:eastAsia="Arial" w:hAnsi="Arial"/>
        <w:color w:val="7F7F7F"/>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EduFund - Tài liệu cơ sở dữ liệu v2   |   Trang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c93a9f465ffade6613db6b366ee8b0789ce9cdc3.png"/><Relationship Id="rId11" Type="http://schemas.openxmlformats.org/officeDocument/2006/relationships/image" Target="media/1aa6232071e1b5f2bc013c4ec89d664607faaf7f.png"/><Relationship Id="rId12" Type="http://schemas.openxmlformats.org/officeDocument/2006/relationships/image" Target="media/1753499a60160fdb378f371f69c68581632a23e6.png"/><Relationship Id="rId13" Type="http://schemas.openxmlformats.org/officeDocument/2006/relationships/image" Target="media/ed83063c78908706d32cfef077e56b4fa4c1b11a.png"/><Relationship Id="rId14" Type="http://schemas.openxmlformats.org/officeDocument/2006/relationships/image" Target="media/d69bcd921e469464d2401fe0490f9b97460a9ccd.png"/><Relationship Id="rId15" Type="http://schemas.openxmlformats.org/officeDocument/2006/relationships/image" Target="media/ed8d2042972d5305f2b02fceb7743b12c1bdefe9.png"/><Relationship Id="rId16" Type="http://schemas.openxmlformats.org/officeDocument/2006/relationships/image" Target="media/0cd4fe1c4c03262f692bc4db9d03e94b8b88244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EduFund - Tài liệu cơ sở dữ liệu v2</dc:title>
  <dc:creator>Claude</dc:creator>
  <cp:lastModifiedBy>Un-named</cp:lastModifiedBy>
  <cp:revision>1</cp:revision>
  <dcterms:created xsi:type="dcterms:W3CDTF">2026-10-12T07:54:14.958Z</dcterms:created>
  <dcterms:modified xsi:type="dcterms:W3CDTF">2026-10-12T07:54:14.958Z</dcterms:modified>
</cp:coreProperties>
</file>

<file path=docProps/custom.xml><?xml version="1.0" encoding="utf-8"?>
<Properties xmlns="http://schemas.openxmlformats.org/officeDocument/2006/custom-properties" xmlns:vt="http://schemas.openxmlformats.org/officeDocument/2006/docPropsVTypes"/>
</file>