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Xin chào nhà máy</w:t>
      </w:r>
    </w:p>
    <w:p>
      <w:hyperlink r:id="rId2">
        <w:r>
          <w:t>Giữ liên kết</w:t>
        </w:r>
      </w:hyperlink>
    </w:p>
    <w:tbl>
      <w:tblPr/>
      <w:tblGrid>
        <w:gridCol w:w="2000"/>
      </w:tblGrid>
      <w:tr>
        <w:tc>
          <w:tcPr/>
          <w:p>
            <w:r>
              <w:t>Ô được giữ</w:t>
            </w:r>
          </w:p>
        </w:tc>
      </w:tr>
    </w:tbl>
    <w:sectPr>
      <w:pgSz w:w="11906" w:h="16838"/>
    </w:sectPr>
  </w:body>
</w:document>
</file>

<file path=word/_rels/document.xml.rels><Relationships xmlns="http://schemas.openxmlformats.org/package/2006/relationships"><Relationship Id="rId2" Type="http://schemas.openxmlformats.org/officeDocument/2006/relationships/hyperlink" Target="https://example.com" TargetMode="External"/></Relationships>
</file>

<file path=customXml/item1.xml><?xml version="1.0" encoding="utf-8"?>
<factory>keep-me</factory>
</file>