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Calibri" w:hAnsi="Calibri" w:cs="Calibri" w:eastAsia="Calibri"/>
          <w:sz w:val="22"/>
          <w:szCs w:val="22"/>
          <w:color w:val="333333"/>
        </w:rPr>
        <w:t xml:space="preserve"/>
      </w:r>
    </w:p>
    <w:p>
      <w:pPr>
        <w:jc w:val="center"/>
        <w:spacing w:before="0" w:after="240"/>
      </w:pPr>
      <w:r>
        <w:rPr>
          <w:rFonts w:ascii="Calibri" w:hAnsi="Calibri" w:cs="Calibri" w:eastAsia="Calibri"/>
          <w:sz w:val="24"/>
          <w:szCs w:val="24"/>
          <w:b/>
          <w:bCs/>
          <w:color w:val="C99A3B"/>
        </w:rPr>
        <w:t xml:space="preserve">FITPRO BY MF7</w:t>
      </w:r>
    </w:p>
    <w:p>
      <w:pPr>
        <w:jc w:val="center"/>
        <w:spacing w:before="0" w:after="80"/>
      </w:pPr>
      <w:r>
        <w:rPr>
          <w:rFonts w:ascii="Calibri" w:hAnsi="Calibri" w:cs="Calibri" w:eastAsia="Calibri"/>
          <w:sz w:val="56"/>
          <w:szCs w:val="56"/>
          <w:b/>
          <w:bCs/>
          <w:color w:val="0B3D91"/>
        </w:rPr>
        <w:t xml:space="preserve">PHÂN TÍCH TỔNG HỢP CHIẾN LƯỢC</w:t>
      </w:r>
    </w:p>
    <w:p>
      <w:pPr>
        <w:jc w:val="center"/>
        <w:spacing w:before="0" w:after="120"/>
      </w:pPr>
      <w:r>
        <w:rPr>
          <w:rFonts w:ascii="Calibri" w:hAnsi="Calibri" w:cs="Calibri" w:eastAsia="Calibri"/>
          <w:sz w:val="44"/>
          <w:szCs w:val="44"/>
          <w:b/>
          <w:bCs/>
          <w:color w:val="0B3D91"/>
        </w:rPr>
        <w:t xml:space="preserve">VISION 2027</w:t>
      </w:r>
    </w:p>
    <w:p>
      <w:pPr>
        <w:jc w:val="center"/>
        <w:spacing w:before="0" w:after="360"/>
      </w:pPr>
      <w:r>
        <w:rPr>
          <w:rFonts w:ascii="Calibri" w:hAnsi="Calibri" w:cs="Calibri" w:eastAsia="Calibri"/>
          <w:sz w:val="28"/>
          <w:szCs w:val="28"/>
          <w:i/>
          <w:color w:val="707070"/>
        </w:rPr>
        <w:t xml:space="preserve">Kiến tạo 10.000 FitPro Home Toàn Quốc</w:t>
      </w:r>
    </w:p>
    <w:p>
      <w:pPr>
        <w:pBdr>
          <w:bottom w:val="single" w:sz="12" w:space="1" w:color="C99A3B"/>
        </w:pBdr>
      </w:pPr>
    </w:p>
    <w:p>
      <w:pPr>
        <w:jc w:val="center"/>
        <w:spacing w:before="240" w:after="2400"/>
      </w:pPr>
      <w:r>
        <w:rPr>
          <w:rFonts w:ascii="Calibri" w:hAnsi="Calibri" w:cs="Calibri" w:eastAsia="Calibri"/>
          <w:sz w:val="26"/>
          <w:szCs w:val="26"/>
          <w:b/>
          <w:bCs/>
          <w:color w:val="333333"/>
        </w:rPr>
        <w:t xml:space="preserve">Tài liệu trình Ban Giám đốc</w:t>
      </w:r>
    </w:p>
    <w:p>
      <w:pPr>
        <w:jc w:val="center"/>
        <w:spacing w:before="0" w:after="80"/>
      </w:pPr>
      <w:r>
        <w:rPr>
          <w:rFonts w:ascii="Calibri" w:hAnsi="Calibri" w:cs="Calibri" w:eastAsia="Calibri"/>
          <w:sz w:val="22"/>
          <w:szCs w:val="22"/>
          <w:color w:val="333333"/>
        </w:rPr>
        <w:t xml:space="preserve">Soạn thảo: CTO Office · Reborn JSC</w:t>
      </w:r>
    </w:p>
    <w:p>
      <w:pPr>
        <w:jc w:val="center"/>
        <w:spacing w:before="0" w:after="80"/>
      </w:pPr>
      <w:r>
        <w:rPr>
          <w:rFonts w:ascii="Calibri" w:hAnsi="Calibri" w:cs="Calibri" w:eastAsia="Calibri"/>
          <w:sz w:val="22"/>
          <w:szCs w:val="22"/>
          <w:i/>
          <w:color w:val="707070"/>
        </w:rPr>
        <w:t xml:space="preserve">Triết lý vận hành: Tốc Độ – Chuẩn Xác – Nhân Văn</w:t>
      </w:r>
    </w:p>
    <w:p>
      <w:pPr>
        <w:jc w:val="center"/>
        <w:spacing w:before="0" w:after="80"/>
      </w:pPr>
      <w:r>
        <w:rPr>
          <w:rFonts w:ascii="Calibri" w:hAnsi="Calibri" w:cs="Calibri" w:eastAsia="Calibri"/>
          <w:sz w:val="22"/>
          <w:szCs w:val="22"/>
          <w:color w:val="707070"/>
        </w:rPr>
        <w:t xml:space="preserve">Ngày 11 tháng 05 năm 2026</w:t>
      </w: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tóm-tắt-điều-hành"/>
    <w:p>
      <w:r>
        <w:br w:type="page"/>
      </w:r>
    </w:p>
    <w:p>
      <w:pPr>
        <w:pStyle w:val="Heading1"/>
      </w:pPr>
      <w:r>
        <w:rPr>
          <w:b/>
          <w:sz w:val="40"/>
          <w:color w:val="0B3D91"/>
        </w:rPr>
        <w:t>MỤC LỤC</w:t>
      </w:r>
    </w:p>
    <w:p>
      <w:pPr>
        <w:ind/>
        <w:tabs>
          <w:tab w:val="right" w:leader="dot" w:pos="9000"/>
        </w:tabs>
        <w:spacing w:before="40" w:after="40"/>
      </w:pPr>
      <w:r>
        <w:rPr>
          <w:sz w:val="22"/>
          <w:b/>
          <w:color w:val="0B3D91"/>
        </w:rPr>
        <w:t xml:space="preserve">1. Tóm tắt điều hành</w:t>
      </w:r>
    </w:p>
    <w:p>
      <w:pPr>
        <w:ind/>
        <w:tabs>
          <w:tab w:val="right" w:leader="dot" w:pos="9000"/>
        </w:tabs>
        <w:spacing w:before="40" w:after="40"/>
      </w:pPr>
      <w:r>
        <w:rPr>
          <w:sz w:val="22"/>
          <w:b/>
          <w:color w:val="0B3D91"/>
        </w:rPr>
        <w:t xml:space="preserve">2. Bối cảnh thị trường &amp; insight nỗi đau</w:t>
      </w:r>
    </w:p>
    <w:p>
      <w:pPr>
        <w:ind w:left="567"/>
        <w:tabs>
          <w:tab w:val="right" w:leader="dot" w:pos="9000"/>
        </w:tabs>
        <w:spacing w:before="40" w:after="40"/>
      </w:pPr>
      <w:r>
        <w:rPr>
          <w:sz w:val="20"/>
          <w:color w:val="333333"/>
        </w:rPr>
        <w:t xml:space="preserve">2.1. Thị trường bán hàng trực tiếp 2025 (theo infographic PO)</w:t>
      </w:r>
    </w:p>
    <w:p>
      <w:pPr>
        <w:ind w:left="567"/>
        <w:tabs>
          <w:tab w:val="right" w:leader="dot" w:pos="9000"/>
        </w:tabs>
        <w:spacing w:before="40" w:after="40"/>
      </w:pPr>
      <w:r>
        <w:rPr>
          <w:sz w:val="20"/>
          <w:color w:val="333333"/>
        </w:rPr>
        <w:t xml:space="preserve">2.2. Y học 3.0 – nền tảng khoa học của thông điệp</w:t>
      </w:r>
    </w:p>
    <w:p>
      <w:pPr>
        <w:ind w:left="567"/>
        <w:tabs>
          <w:tab w:val="right" w:leader="dot" w:pos="9000"/>
        </w:tabs>
        <w:spacing w:before="40" w:after="40"/>
      </w:pPr>
      <w:r>
        <w:rPr>
          <w:sz w:val="20"/>
          <w:color w:val="333333"/>
        </w:rPr>
        <w:t xml:space="preserve">2.3. 4 Nỗi đau bế tắc của khách hàng mục tiêu (giới chủ)</w:t>
      </w:r>
    </w:p>
    <w:p>
      <w:pPr>
        <w:ind/>
        <w:tabs>
          <w:tab w:val="right" w:leader="dot" w:pos="9000"/>
        </w:tabs>
        <w:spacing w:before="40" w:after="40"/>
      </w:pPr>
      <w:r>
        <w:rPr>
          <w:sz w:val="22"/>
          <w:b/>
          <w:color w:val="0B3D91"/>
        </w:rPr>
        <w:t xml:space="preserve">3. Mô hình kinh doanh (Business Model)</w:t>
      </w:r>
    </w:p>
    <w:p>
      <w:pPr>
        <w:ind w:left="567"/>
        <w:tabs>
          <w:tab w:val="right" w:leader="dot" w:pos="9000"/>
        </w:tabs>
        <w:spacing w:before="40" w:after="40"/>
      </w:pPr>
      <w:r>
        <w:rPr>
          <w:sz w:val="20"/>
          <w:color w:val="333333"/>
        </w:rPr>
        <w:t xml:space="preserve">3.1. Business Model Canvas — FitPro by MF7</w:t>
      </w:r>
    </w:p>
    <w:p>
      <w:pPr>
        <w:ind w:left="567"/>
        <w:tabs>
          <w:tab w:val="right" w:leader="dot" w:pos="9000"/>
        </w:tabs>
        <w:spacing w:before="40" w:after="40"/>
      </w:pPr>
      <w:r>
        <w:rPr>
          <w:sz w:val="20"/>
          <w:color w:val="333333"/>
        </w:rPr>
        <w:t xml:space="preserve">3.2. Hai luồng tiền (Dual Cash-Flow) — Triệt tiêu đọng vốn</w:t>
      </w:r>
    </w:p>
    <w:p>
      <w:pPr>
        <w:ind w:left="567"/>
        <w:tabs>
          <w:tab w:val="right" w:leader="dot" w:pos="9000"/>
        </w:tabs>
        <w:spacing w:before="40" w:after="40"/>
      </w:pPr>
      <w:r>
        <w:rPr>
          <w:sz w:val="20"/>
          <w:color w:val="333333"/>
        </w:rPr>
        <w:t xml:space="preserve">3.3. Đặc quyền mạng lưới toàn quốc — “Gửi khách vạn dặm”</w:t>
      </w:r>
    </w:p>
    <w:p>
      <w:pPr>
        <w:ind/>
        <w:tabs>
          <w:tab w:val="right" w:leader="dot" w:pos="9000"/>
        </w:tabs>
        <w:spacing w:before="40" w:after="40"/>
      </w:pPr>
      <w:r>
        <w:rPr>
          <w:sz w:val="22"/>
          <w:b/>
          <w:color w:val="0B3D91"/>
        </w:rPr>
        <w:t xml:space="preserve">4. Chiến lược giá (Pricing Strategy)</w:t>
      </w:r>
    </w:p>
    <w:p>
      <w:pPr>
        <w:ind w:left="567"/>
        <w:tabs>
          <w:tab w:val="right" w:leader="dot" w:pos="9000"/>
        </w:tabs>
        <w:spacing w:before="40" w:after="40"/>
      </w:pPr>
      <w:r>
        <w:rPr>
          <w:sz w:val="20"/>
          <w:color w:val="333333"/>
        </w:rPr>
        <w:t xml:space="preserve">4.1. Bảng giá dịch vụ chuẩn quốc gia (5 tier)</w:t>
      </w:r>
    </w:p>
    <w:p>
      <w:pPr>
        <w:ind w:left="567"/>
        <w:tabs>
          <w:tab w:val="right" w:leader="dot" w:pos="9000"/>
        </w:tabs>
        <w:spacing w:before="40" w:after="40"/>
      </w:pPr>
      <w:r>
        <w:rPr>
          <w:sz w:val="20"/>
          <w:color w:val="333333"/>
        </w:rPr>
        <w:t xml:space="preserve">4.2. Đặc quyền hệ thống gắn với tier</w:t>
      </w:r>
    </w:p>
    <w:p>
      <w:pPr>
        <w:ind w:left="567"/>
        <w:tabs>
          <w:tab w:val="right" w:leader="dot" w:pos="9000"/>
        </w:tabs>
        <w:spacing w:before="40" w:after="40"/>
      </w:pPr>
      <w:r>
        <w:rPr>
          <w:sz w:val="20"/>
          <w:color w:val="333333"/>
        </w:rPr>
        <w:t xml:space="preserve">4.3. Logic chiến lược giá</w:t>
      </w:r>
    </w:p>
    <w:p>
      <w:pPr>
        <w:ind/>
        <w:tabs>
          <w:tab w:val="right" w:leader="dot" w:pos="9000"/>
        </w:tabs>
        <w:spacing w:before="40" w:after="40"/>
      </w:pPr>
      <w:r>
        <w:rPr>
          <w:sz w:val="22"/>
          <w:b/>
          <w:color w:val="0B3D91"/>
        </w:rPr>
        <w:t xml:space="preserve">5. Chiến lược chiếm lĩnh thị trường (Go-to-Market)</w:t>
      </w:r>
    </w:p>
    <w:p>
      <w:pPr>
        <w:ind w:left="567"/>
        <w:tabs>
          <w:tab w:val="right" w:leader="dot" w:pos="9000"/>
        </w:tabs>
        <w:spacing w:before="40" w:after="40"/>
      </w:pPr>
      <w:r>
        <w:rPr>
          <w:sz w:val="20"/>
          <w:color w:val="333333"/>
        </w:rPr>
        <w:t xml:space="preserve">5.1. Mô hình Hub &amp; Spoke</w:t>
      </w:r>
    </w:p>
    <w:p>
      <w:pPr>
        <w:ind w:left="567"/>
        <w:tabs>
          <w:tab w:val="right" w:leader="dot" w:pos="9000"/>
        </w:tabs>
        <w:spacing w:before="40" w:after="40"/>
      </w:pPr>
      <w:r>
        <w:rPr>
          <w:sz w:val="20"/>
          <w:color w:val="333333"/>
        </w:rPr>
        <w:t xml:space="preserve">5.2. Lộ trình 2026–2027 (theo PO Roadmap)</w:t>
      </w:r>
    </w:p>
    <w:p>
      <w:pPr>
        <w:ind w:left="567"/>
        <w:tabs>
          <w:tab w:val="right" w:leader="dot" w:pos="9000"/>
        </w:tabs>
        <w:spacing w:before="40" w:after="40"/>
      </w:pPr>
      <w:r>
        <w:rPr>
          <w:sz w:val="20"/>
          <w:color w:val="333333"/>
        </w:rPr>
        <w:t xml:space="preserve">5.3. Cơ chế nhân bản dựa trên năng lượng (Power, không Force)</w:t>
      </w:r>
    </w:p>
    <w:p>
      <w:pPr>
        <w:ind w:left="567"/>
        <w:tabs>
          <w:tab w:val="right" w:leader="dot" w:pos="9000"/>
        </w:tabs>
        <w:spacing w:before="40" w:after="40"/>
      </w:pPr>
      <w:r>
        <w:rPr>
          <w:sz w:val="20"/>
          <w:color w:val="333333"/>
        </w:rPr>
        <w:t xml:space="preserve">5.4. 3 mũi giáo thâm nhập thị trường</w:t>
      </w:r>
    </w:p>
    <w:p>
      <w:pPr>
        <w:ind/>
        <w:tabs>
          <w:tab w:val="right" w:leader="dot" w:pos="9000"/>
        </w:tabs>
        <w:spacing w:before="40" w:after="40"/>
      </w:pPr>
      <w:r>
        <w:rPr>
          <w:sz w:val="22"/>
          <w:b/>
          <w:color w:val="0B3D91"/>
        </w:rPr>
        <w:t xml:space="preserve">6. Hành trình khách hàng E2E (Customer Journey)</w:t>
      </w:r>
    </w:p>
    <w:p>
      <w:pPr>
        <w:ind w:left="567"/>
        <w:tabs>
          <w:tab w:val="right" w:leader="dot" w:pos="9000"/>
        </w:tabs>
        <w:spacing w:before="40" w:after="40"/>
      </w:pPr>
      <w:r>
        <w:rPr>
          <w:sz w:val="20"/>
          <w:color w:val="333333"/>
        </w:rPr>
        <w:t xml:space="preserve">6.1. 5 cấp độ tần số năng lượng</w:t>
      </w:r>
    </w:p>
    <w:p>
      <w:pPr>
        <w:ind w:left="567"/>
        <w:tabs>
          <w:tab w:val="right" w:leader="dot" w:pos="9000"/>
        </w:tabs>
        <w:spacing w:before="40" w:after="40"/>
      </w:pPr>
      <w:r>
        <w:rPr>
          <w:sz w:val="20"/>
          <w:color w:val="333333"/>
        </w:rPr>
        <w:t xml:space="preserve">6.2. Hành trình E2E chi tiết (12 chặng)</w:t>
      </w:r>
    </w:p>
    <w:p>
      <w:pPr>
        <w:ind w:left="567"/>
        <w:tabs>
          <w:tab w:val="right" w:leader="dot" w:pos="9000"/>
        </w:tabs>
        <w:spacing w:before="40" w:after="40"/>
      </w:pPr>
      <w:r>
        <w:rPr>
          <w:sz w:val="20"/>
          <w:color w:val="333333"/>
        </w:rPr>
        <w:t xml:space="preserve">6.3. Diễn giải tâm lý từng chặng</w:t>
      </w:r>
    </w:p>
    <w:p>
      <w:pPr>
        <w:ind/>
        <w:tabs>
          <w:tab w:val="right" w:leader="dot" w:pos="9000"/>
        </w:tabs>
        <w:spacing w:before="40" w:after="40"/>
      </w:pPr>
      <w:r>
        <w:rPr>
          <w:sz w:val="22"/>
          <w:b/>
          <w:color w:val="0B3D91"/>
        </w:rPr>
        <w:t xml:space="preserve">7. Điểm chạm công nghệ (Tech Touchpoints)</w:t>
      </w:r>
    </w:p>
    <w:p>
      <w:pPr>
        <w:ind w:left="567"/>
        <w:tabs>
          <w:tab w:val="right" w:leader="dot" w:pos="9000"/>
        </w:tabs>
        <w:spacing w:before="40" w:after="40"/>
      </w:pPr>
      <w:r>
        <w:rPr>
          <w:sz w:val="20"/>
          <w:color w:val="333333"/>
        </w:rPr>
        <w:t xml:space="preserve">7.1. Bản đồ điểm chạm công nghệ theo từng chặng E2E</w:t>
      </w:r>
    </w:p>
    <w:p>
      <w:pPr>
        <w:ind w:left="567"/>
        <w:tabs>
          <w:tab w:val="right" w:leader="dot" w:pos="9000"/>
        </w:tabs>
        <w:spacing w:before="40" w:after="40"/>
      </w:pPr>
      <w:r>
        <w:rPr>
          <w:sz w:val="20"/>
          <w:color w:val="333333"/>
        </w:rPr>
        <w:t xml:space="preserve">7.2. 4 module công nghệ “xương sống”</w:t>
      </w:r>
    </w:p>
    <w:p>
      <w:pPr>
        <w:ind w:left="567"/>
        <w:tabs>
          <w:tab w:val="right" w:leader="dot" w:pos="9000"/>
        </w:tabs>
        <w:spacing w:before="40" w:after="40"/>
      </w:pPr>
      <w:r>
        <w:rPr>
          <w:sz w:val="20"/>
          <w:color w:val="333333"/>
        </w:rPr>
        <w:t xml:space="preserve">7.3. Tuyệt đối nguyên tắc thép về App</w:t>
      </w:r>
    </w:p>
    <w:p>
      <w:pPr>
        <w:ind w:left="567"/>
        <w:tabs>
          <w:tab w:val="right" w:leader="dot" w:pos="9000"/>
        </w:tabs>
        <w:spacing w:before="40" w:after="40"/>
      </w:pPr>
      <w:r>
        <w:rPr>
          <w:sz w:val="20"/>
          <w:color w:val="333333"/>
        </w:rPr>
        <w:t xml:space="preserve">7.4. Stack công nghệ đề xuất (Reborn JSC base)</w:t>
      </w:r>
    </w:p>
    <w:p>
      <w:pPr>
        <w:ind/>
        <w:tabs>
          <w:tab w:val="right" w:leader="dot" w:pos="9000"/>
        </w:tabs>
        <w:spacing w:before="40" w:after="40"/>
      </w:pPr>
      <w:r>
        <w:rPr>
          <w:sz w:val="22"/>
          <w:b/>
          <w:color w:val="0B3D91"/>
        </w:rPr>
        <w:t xml:space="preserve">8. ⚡ LỢI THẾ CÔNG NGHỆ — Vũ khí cạnh tranh cốt lõi</w:t>
      </w:r>
    </w:p>
    <w:p>
      <w:pPr>
        <w:ind w:left="567"/>
        <w:tabs>
          <w:tab w:val="right" w:leader="dot" w:pos="9000"/>
        </w:tabs>
        <w:spacing w:before="40" w:after="40"/>
      </w:pPr>
      <w:r>
        <w:rPr>
          <w:sz w:val="20"/>
          <w:color w:val="333333"/>
        </w:rPr>
        <w:t xml:space="preserve">8.1. Vì sao công nghệ là “Chuyển trục 3” — chuyển trục đắt giá nhất</w:t>
      </w:r>
    </w:p>
    <w:p>
      <w:pPr>
        <w:ind w:left="567"/>
        <w:tabs>
          <w:tab w:val="right" w:leader="dot" w:pos="9000"/>
        </w:tabs>
        <w:spacing w:before="40" w:after="40"/>
      </w:pPr>
      <w:r>
        <w:rPr>
          <w:sz w:val="20"/>
          <w:color w:val="333333"/>
        </w:rPr>
        <w:t xml:space="preserve">8.2. 7 đóng góp cụ thể của công nghệ trong mô hình kinh doanh</w:t>
      </w:r>
    </w:p>
    <w:p>
      <w:pPr>
        <w:ind w:left="567"/>
        <w:tabs>
          <w:tab w:val="right" w:leader="dot" w:pos="9000"/>
        </w:tabs>
        <w:spacing w:before="40" w:after="40"/>
      </w:pPr>
      <w:r>
        <w:rPr>
          <w:sz w:val="20"/>
          <w:color w:val="333333"/>
        </w:rPr>
        <w:t xml:space="preserve">8.3. Bảng so sánh: Có công nghệ vs Không có công nghệ</w:t>
      </w:r>
    </w:p>
    <w:p>
      <w:pPr>
        <w:ind w:left="567"/>
        <w:tabs>
          <w:tab w:val="right" w:leader="dot" w:pos="9000"/>
        </w:tabs>
        <w:spacing w:before="40" w:after="40"/>
      </w:pPr>
      <w:r>
        <w:rPr>
          <w:sz w:val="20"/>
          <w:color w:val="333333"/>
        </w:rPr>
        <w:t xml:space="preserve">8.4. Công nghệ ở từng vai trò Stakeholder</w:t>
      </w:r>
    </w:p>
    <w:p>
      <w:pPr>
        <w:ind w:left="567"/>
        <w:tabs>
          <w:tab w:val="right" w:leader="dot" w:pos="9000"/>
        </w:tabs>
        <w:spacing w:before="40" w:after="40"/>
      </w:pPr>
      <w:r>
        <w:rPr>
          <w:sz w:val="20"/>
          <w:color w:val="333333"/>
        </w:rPr>
        <w:t xml:space="preserve">8.5. Công nghệ là điều kiện tiên quyết cho 3 cam kết của PO</w:t>
      </w:r>
    </w:p>
    <w:p>
      <w:pPr>
        <w:ind w:left="567"/>
        <w:tabs>
          <w:tab w:val="right" w:leader="dot" w:pos="9000"/>
        </w:tabs>
        <w:spacing w:before="40" w:after="40"/>
      </w:pPr>
      <w:r>
        <w:rPr>
          <w:sz w:val="20"/>
          <w:color w:val="333333"/>
        </w:rPr>
        <w:t xml:space="preserve">8.6. Tóm lược — Công nghệ trong 1 câu</w:t>
      </w:r>
    </w:p>
    <w:p>
      <w:pPr>
        <w:ind/>
        <w:tabs>
          <w:tab w:val="right" w:leader="dot" w:pos="9000"/>
        </w:tabs>
        <w:spacing w:before="40" w:after="40"/>
      </w:pPr>
      <w:r>
        <w:rPr>
          <w:sz w:val="22"/>
          <w:b/>
          <w:color w:val="0B3D91"/>
        </w:rPr>
        <w:t xml:space="preserve">9. Phân tích quy mô (Sizing)</w:t>
      </w:r>
    </w:p>
    <w:p>
      <w:pPr>
        <w:ind w:left="567"/>
        <w:tabs>
          <w:tab w:val="right" w:leader="dot" w:pos="9000"/>
        </w:tabs>
        <w:spacing w:before="40" w:after="40"/>
      </w:pPr>
      <w:r>
        <w:rPr>
          <w:sz w:val="20"/>
          <w:color w:val="333333"/>
        </w:rPr>
        <w:t xml:space="preserve">9.1. Quy mô vật lý tại Vision 2027</w:t>
      </w:r>
    </w:p>
    <w:p>
      <w:pPr>
        <w:ind w:left="567"/>
        <w:tabs>
          <w:tab w:val="right" w:leader="dot" w:pos="9000"/>
        </w:tabs>
        <w:spacing w:before="40" w:after="40"/>
      </w:pPr>
      <w:r>
        <w:rPr>
          <w:sz w:val="20"/>
          <w:color w:val="333333"/>
        </w:rPr>
        <w:t xml:space="preserve">9.2. Quy mô khách hàng hoạt động (đoán mô)</w:t>
      </w:r>
    </w:p>
    <w:p>
      <w:pPr>
        <w:ind w:left="567"/>
        <w:tabs>
          <w:tab w:val="right" w:leader="dot" w:pos="9000"/>
        </w:tabs>
        <w:spacing w:before="40" w:after="40"/>
      </w:pPr>
      <w:r>
        <w:rPr>
          <w:sz w:val="20"/>
          <w:color w:val="333333"/>
        </w:rPr>
        <w:t xml:space="preserve">9.3. Quy mô doanh thu hệ sinh thái (GMV) — kịch bản cơ sở</w:t>
      </w:r>
    </w:p>
    <w:p>
      <w:pPr>
        <w:ind w:left="567"/>
        <w:tabs>
          <w:tab w:val="right" w:leader="dot" w:pos="9000"/>
        </w:tabs>
        <w:spacing w:before="40" w:after="40"/>
      </w:pPr>
      <w:r>
        <w:rPr>
          <w:sz w:val="20"/>
          <w:color w:val="333333"/>
        </w:rPr>
        <w:t xml:space="preserve">9.4. So sánh thị phần mục tiêu</w:t>
      </w:r>
    </w:p>
    <w:p>
      <w:pPr>
        <w:ind/>
        <w:tabs>
          <w:tab w:val="right" w:leader="dot" w:pos="9000"/>
        </w:tabs>
        <w:spacing w:before="40" w:after="40"/>
      </w:pPr>
      <w:r>
        <w:rPr>
          <w:sz w:val="22"/>
          <w:b/>
          <w:color w:val="0B3D91"/>
        </w:rPr>
        <w:t xml:space="preserve">10. Điểm hòa vốn (Break-even)</w:t>
      </w:r>
    </w:p>
    <w:p>
      <w:pPr>
        <w:ind w:left="567"/>
        <w:tabs>
          <w:tab w:val="right" w:leader="dot" w:pos="9000"/>
        </w:tabs>
        <w:spacing w:before="40" w:after="40"/>
      </w:pPr>
      <w:r>
        <w:rPr>
          <w:sz w:val="20"/>
          <w:color w:val="333333"/>
        </w:rPr>
        <w:t xml:space="preserve">10.1. Break-even cấp 1 FitPro Center (C007)</w:t>
      </w:r>
    </w:p>
    <w:p>
      <w:pPr>
        <w:ind w:left="567"/>
        <w:tabs>
          <w:tab w:val="right" w:leader="dot" w:pos="9000"/>
        </w:tabs>
        <w:spacing w:before="40" w:after="40"/>
      </w:pPr>
      <w:r>
        <w:rPr>
          <w:sz w:val="20"/>
          <w:color w:val="333333"/>
        </w:rPr>
        <w:t xml:space="preserve">10.2. Break-even cấp 1 FitPro Home (H007)</w:t>
      </w:r>
    </w:p>
    <w:p>
      <w:pPr>
        <w:ind w:left="567"/>
        <w:tabs>
          <w:tab w:val="right" w:leader="dot" w:pos="9000"/>
        </w:tabs>
        <w:spacing w:before="40" w:after="40"/>
      </w:pPr>
      <w:r>
        <w:rPr>
          <w:sz w:val="20"/>
          <w:color w:val="333333"/>
        </w:rPr>
        <w:t xml:space="preserve">10.3. Break-even toàn hệ thống FitPro Platform</w:t>
      </w:r>
    </w:p>
    <w:p>
      <w:pPr>
        <w:ind/>
        <w:tabs>
          <w:tab w:val="right" w:leader="dot" w:pos="9000"/>
        </w:tabs>
        <w:spacing w:before="40" w:after="40"/>
      </w:pPr>
      <w:r>
        <w:rPr>
          <w:sz w:val="22"/>
          <w:b/>
          <w:color w:val="0B3D91"/>
        </w:rPr>
        <w:t xml:space="preserve">11. Biên độ lợi nhuận (Margin Analysis)</w:t>
      </w:r>
    </w:p>
    <w:p>
      <w:pPr>
        <w:ind w:left="567"/>
        <w:tabs>
          <w:tab w:val="right" w:leader="dot" w:pos="9000"/>
        </w:tabs>
        <w:spacing w:before="40" w:after="40"/>
      </w:pPr>
      <w:r>
        <w:rPr>
          <w:sz w:val="20"/>
          <w:color w:val="333333"/>
        </w:rPr>
        <w:t xml:space="preserve">11.1. Phân tầng margin theo vai trò</w:t>
      </w:r>
    </w:p>
    <w:p>
      <w:pPr>
        <w:ind w:left="567"/>
        <w:tabs>
          <w:tab w:val="right" w:leader="dot" w:pos="9000"/>
        </w:tabs>
        <w:spacing w:before="40" w:after="40"/>
      </w:pPr>
      <w:r>
        <w:rPr>
          <w:sz w:val="20"/>
          <w:color w:val="333333"/>
        </w:rPr>
        <w:t xml:space="preserve">11.2. Unit economics 1 Coach mature</w:t>
      </w:r>
    </w:p>
    <w:p>
      <w:pPr>
        <w:ind w:left="567"/>
        <w:tabs>
          <w:tab w:val="right" w:leader="dot" w:pos="9000"/>
        </w:tabs>
        <w:spacing w:before="40" w:after="40"/>
      </w:pPr>
      <w:r>
        <w:rPr>
          <w:sz w:val="20"/>
          <w:color w:val="333333"/>
        </w:rPr>
        <w:t xml:space="preserve">11.3. Unit economics 1 Center (14 Coach)</w:t>
      </w:r>
    </w:p>
    <w:p>
      <w:pPr>
        <w:ind w:left="567"/>
        <w:tabs>
          <w:tab w:val="right" w:leader="dot" w:pos="9000"/>
        </w:tabs>
        <w:spacing w:before="40" w:after="40"/>
      </w:pPr>
      <w:r>
        <w:rPr>
          <w:sz w:val="20"/>
          <w:color w:val="333333"/>
        </w:rPr>
        <w:t xml:space="preserve">11.4. Unit economics FitPro Platform tại 2027 mature</w:t>
      </w:r>
    </w:p>
    <w:p>
      <w:pPr>
        <w:ind/>
        <w:tabs>
          <w:tab w:val="right" w:leader="dot" w:pos="9000"/>
        </w:tabs>
        <w:spacing w:before="40" w:after="40"/>
      </w:pPr>
      <w:r>
        <w:rPr>
          <w:sz w:val="22"/>
          <w:b/>
          <w:color w:val="0B3D91"/>
        </w:rPr>
        <w:t xml:space="preserve">12. Rủi ro &amp; khuyến nghị</w:t>
      </w:r>
    </w:p>
    <w:p>
      <w:pPr>
        <w:ind w:left="567"/>
        <w:tabs>
          <w:tab w:val="right" w:leader="dot" w:pos="9000"/>
        </w:tabs>
        <w:spacing w:before="40" w:after="40"/>
      </w:pPr>
      <w:r>
        <w:rPr>
          <w:sz w:val="20"/>
          <w:color w:val="333333"/>
        </w:rPr>
        <w:t xml:space="preserve">12.1. Rủi ro chính</w:t>
      </w:r>
    </w:p>
    <w:p>
      <w:pPr>
        <w:ind w:left="567"/>
        <w:tabs>
          <w:tab w:val="right" w:leader="dot" w:pos="9000"/>
        </w:tabs>
        <w:spacing w:before="40" w:after="40"/>
      </w:pPr>
      <w:r>
        <w:rPr>
          <w:sz w:val="20"/>
          <w:color w:val="333333"/>
        </w:rPr>
        <w:t xml:space="preserve">12.2. Khuyến nghị chiến lược cho BOD</w:t>
      </w:r>
    </w:p>
    <w:p>
      <w:pPr>
        <w:ind w:left="567"/>
        <w:tabs>
          <w:tab w:val="right" w:leader="dot" w:pos="9000"/>
        </w:tabs>
        <w:spacing w:before="40" w:after="40"/>
      </w:pPr>
      <w:r>
        <w:rPr>
          <w:sz w:val="20"/>
          <w:color w:val="333333"/>
        </w:rPr>
        <w:t xml:space="preserve">12.3. Khuyến nghị cho team công nghệ Reborn JSC</w:t>
      </w:r>
    </w:p>
    <w:p>
      <w:pPr>
        <w:ind/>
        <w:tabs>
          <w:tab w:val="right" w:leader="dot" w:pos="9000"/>
        </w:tabs>
        <w:spacing w:before="40" w:after="40"/>
      </w:pPr>
      <w:r>
        <w:rPr>
          <w:sz w:val="22"/>
          <w:b/>
          <w:color w:val="0B3D91"/>
        </w:rPr>
        <w:t xml:space="preserve">13. Đề bài công nghệ cho Reborn JSC</w:t>
      </w:r>
    </w:p>
    <w:p>
      <w:pPr>
        <w:ind w:left="567"/>
        <w:tabs>
          <w:tab w:val="right" w:leader="dot" w:pos="9000"/>
        </w:tabs>
        <w:spacing w:before="40" w:after="40"/>
      </w:pPr>
      <w:r>
        <w:rPr>
          <w:sz w:val="20"/>
          <w:color w:val="333333"/>
        </w:rPr>
        <w:t xml:space="preserve">13.1. Roadmap kỹ thuật song song với Roadmap kinh doanh</w:t>
      </w:r>
    </w:p>
    <w:p>
      <w:pPr>
        <w:ind w:left="567"/>
        <w:tabs>
          <w:tab w:val="right" w:leader="dot" w:pos="9000"/>
        </w:tabs>
        <w:spacing w:before="40" w:after="40"/>
      </w:pPr>
      <w:r>
        <w:rPr>
          <w:sz w:val="20"/>
          <w:color w:val="333333"/>
        </w:rPr>
        <w:t xml:space="preserve">13.2. Mapping vào microservices hiện có</w:t>
      </w:r>
    </w:p>
    <w:p>
      <w:pPr>
        <w:ind w:left="567"/>
        <w:tabs>
          <w:tab w:val="right" w:leader="dot" w:pos="9000"/>
        </w:tabs>
        <w:spacing w:before="40" w:after="40"/>
      </w:pPr>
      <w:r>
        <w:rPr>
          <w:sz w:val="20"/>
          <w:color w:val="333333"/>
        </w:rPr>
        <w:t xml:space="preserve">13.3. KPI công nghệ cần đo</w:t>
      </w:r>
    </w:p>
    <w:p>
      <w:pPr>
        <w:ind/>
        <w:tabs>
          <w:tab w:val="right" w:leader="dot" w:pos="9000"/>
        </w:tabs>
        <w:spacing w:before="40" w:after="40"/>
      </w:pPr>
      <w:r>
        <w:rPr>
          <w:sz w:val="22"/>
          <w:b/>
          <w:color w:val="0B3D91"/>
        </w:rPr>
        <w:t xml:space="preserve">PHỤ LỤC</w:t>
      </w:r>
    </w:p>
    <w:p>
      <w:pPr>
        <w:ind w:left="567"/>
        <w:tabs>
          <w:tab w:val="right" w:leader="dot" w:pos="9000"/>
        </w:tabs>
        <w:spacing w:before="40" w:after="40"/>
      </w:pPr>
      <w:r>
        <w:rPr>
          <w:sz w:val="20"/>
          <w:color w:val="333333"/>
        </w:rPr>
        <w:t xml:space="preserve">A. Các tài liệu nguồn</w:t>
      </w:r>
    </w:p>
    <w:p>
      <w:pPr>
        <w:ind w:left="567"/>
        <w:tabs>
          <w:tab w:val="right" w:leader="dot" w:pos="9000"/>
        </w:tabs>
        <w:spacing w:before="40" w:after="40"/>
      </w:pPr>
      <w:r>
        <w:rPr>
          <w:sz w:val="20"/>
          <w:color w:val="333333"/>
        </w:rPr>
        <w:t xml:space="preserve">B. Glossary nhanh</w:t>
      </w:r>
    </w:p>
    <w:p>
      <w:r>
        <w:br w:type="page"/>
      </w:r>
    </w:p>
    <w:p>
      <w:pPr>
        <w:pStyle w:val="Heading2"/>
      </w:pPr>
      <w:r>
        <w:t xml:space="preserve">1. Tóm tắt điều hành</w:t>
      </w:r>
    </w:p>
    <w:p>
      <w:pPr>
        <w:pStyle w:val="FirstParagraph"/>
      </w:pPr>
      <w:r>
        <w:rPr>
          <w:b/>
          <w:bCs/>
        </w:rPr>
        <w:t xml:space="preserve">FitPro by MF7</w:t>
      </w:r>
      <w:r>
        <w:t xml:space="preserve"> </w:t>
      </w:r>
      <w:r>
        <w:t xml:space="preserve">không phải là chuỗi phòng tập, cũng không phải nhóm bán dinh dưỡng truyền thống. Đây là một</w:t>
      </w:r>
      <w:r>
        <w:t xml:space="preserve"> </w:t>
      </w:r>
      <w:r>
        <w:rPr>
          <w:b/>
          <w:bCs/>
        </w:rPr>
        <w:t xml:space="preserve">nền tảng nhượng quyền Lifestyle Tech</w:t>
      </w:r>
      <w:r>
        <w:t xml:space="preserve"> </w:t>
      </w:r>
      <w:r>
        <w:t xml:space="preserve">được thiết kế chồng lên hệ sinh thái Herbalife (HBL), với mục tiêu kiến tạo</w:t>
      </w:r>
      <w:r>
        <w:t xml:space="preserve"> </w:t>
      </w:r>
      <w:r>
        <w:rPr>
          <w:b/>
          <w:bCs/>
        </w:rPr>
        <w:t xml:space="preserve">10.000 FitPro Home toàn quốc vào năm 2027</w:t>
      </w:r>
      <w:r>
        <w:t xml:space="preserve"> </w:t>
      </w:r>
      <w:r>
        <w:t xml:space="preserve">thông qua mô hình</w:t>
      </w:r>
      <w:r>
        <w:t xml:space="preserve"> </w:t>
      </w:r>
      <w:r>
        <w:rPr>
          <w:b/>
          <w:bCs/>
        </w:rPr>
        <w:t xml:space="preserve">Hub &amp; Spoke</w:t>
      </w:r>
      <w:r>
        <w:t xml:space="preserve"> </w:t>
      </w:r>
      <w:r>
        <w:t xml:space="preserve">(500 Center/Inside × 20 Home vệ tinh).</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Trục chiến lược</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Cũ (Nhóm dinh dưỡng)</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Mới (FitPro Lifestyle Tech)</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Trọng tâm</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Dinh dưỡng chữa bệnh</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Vận động phong cách sống</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Phạm vi</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1 trụ cột (sản phẩm)</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4 trụ cột (Vận động – Dinh dưỡng – Ngủ nghỉ – Tâm thái)</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Tài sản</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Mặt bằng vật lý (tuyến tính)</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Data + Vòng đời khách hàng (phi tuyến tính)</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Quy mô</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Manh mún, tự phát</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Franchise chuẩn hóa SOP + Hub &amp; Spoke</w:t>
            </w:r>
          </w:p>
        </w:tc>
      </w:tr>
    </w:tbl>
    <w:p>
      <w:pPr>
        <w:pStyle w:val="BodyText"/>
      </w:pPr>
      <w:r>
        <w:rPr>
          <w:b/>
          <w:bCs/>
        </w:rPr>
        <w:t xml:space="preserve">3 luận điểm cốt lõi</w:t>
      </w:r>
      <w:r>
        <w:t xml:space="preserve">:</w:t>
      </w:r>
    </w:p>
    <w:p>
      <w:pPr>
        <w:pStyle w:val="Compact"/>
        <w:numPr>
          <w:ilvl w:val="0"/>
          <w:numId w:val="1001"/>
        </w:numPr>
      </w:pPr>
      <w:r>
        <w:rPr>
          <w:b/>
          <w:bCs/>
        </w:rPr>
        <w:t xml:space="preserve">“Bán như không bán”</w:t>
      </w:r>
      <w:r>
        <w:t xml:space="preserve"> </w:t>
      </w:r>
      <w:r>
        <w:t xml:space="preserve">— Lấy Vận động (Y học 3.0, bài kháng lực 2m²) làm phễu thu hút trẻ trung; khi cơ thể vận động, nhu cầu dinh dưỡng chuyên sâu (HBL) sinh ra tự nhiên.</w:t>
      </w:r>
    </w:p>
    <w:p>
      <w:pPr>
        <w:pStyle w:val="Compact"/>
        <w:numPr>
          <w:ilvl w:val="0"/>
          <w:numId w:val="1001"/>
        </w:numPr>
      </w:pPr>
      <w:r>
        <w:rPr>
          <w:b/>
          <w:bCs/>
        </w:rPr>
        <w:t xml:space="preserve">Dual Cash-Flow tách biệt 100%</w:t>
      </w:r>
      <w:r>
        <w:t xml:space="preserve"> </w:t>
      </w:r>
      <w:r>
        <w:t xml:space="preserve">— App FitPro chỉ thu Phí nhượng quyền + Phí SaaS hàng tháng. Doanh thu HBL (37% commission) chảy thẳng vào tài khoản cá nhân nhà phân phối, app</w:t>
      </w:r>
      <w:r>
        <w:t xml:space="preserve"> </w:t>
      </w:r>
      <w:r>
        <w:rPr>
          <w:b/>
          <w:bCs/>
        </w:rPr>
        <w:t xml:space="preserve">tuyệt đối không can thiệp</w:t>
      </w:r>
      <w:r>
        <w:t xml:space="preserve">.</w:t>
      </w:r>
    </w:p>
    <w:p>
      <w:pPr>
        <w:pStyle w:val="Compact"/>
        <w:numPr>
          <w:ilvl w:val="0"/>
          <w:numId w:val="1001"/>
        </w:numPr>
      </w:pPr>
      <w:r>
        <w:rPr>
          <w:b/>
          <w:bCs/>
        </w:rPr>
        <w:t xml:space="preserve">Tài sản công nghệ là Data Lifecycle</w:t>
      </w:r>
      <w:r>
        <w:t xml:space="preserve"> </w:t>
      </w:r>
      <w:r>
        <w:t xml:space="preserve">— Đo chỉ số → Lột xác → Tracking → Nhân bản. Khả năng quản trị Data Before-After + Gamification (Streak kiểu Duolingo) chính là khối tài sản định giá hàng chục triệu USD, không phụ thuộc mặt bằng.</w:t>
      </w:r>
    </w:p>
    <w:p>
      <w:pPr>
        <w:pStyle w:val="FirstParagraph"/>
      </w:pPr>
      <w:r>
        <w:rPr>
          <w:b/>
          <w:bCs/>
        </w:rPr>
        <w:t xml:space="preserve">Tham vọng quy mô năm 2027</w:t>
      </w:r>
      <w:r>
        <w:t xml:space="preserve">:</w:t>
      </w:r>
      <w:r>
        <w:t xml:space="preserve"> </w:t>
      </w:r>
      <w:r>
        <w:t xml:space="preserve">- 500 FitPro Center/Inside (mỗi trạm 21 nhân sự = 7 Co-Founder + 14 Coach).</w:t>
      </w:r>
      <w:r>
        <w:t xml:space="preserve"> </w:t>
      </w:r>
      <w:r>
        <w:t xml:space="preserve">- 10.000 FitPro Home (mỗi gia đình ~4 thành viên).</w:t>
      </w:r>
      <w:r>
        <w:t xml:space="preserve"> </w:t>
      </w:r>
      <w:r>
        <w:t xml:space="preserve">- Tổng</w:t>
      </w:r>
      <w:r>
        <w:t xml:space="preserve"> </w:t>
      </w:r>
      <w:r>
        <w:t xml:space="preserve">“dân số”</w:t>
      </w:r>
      <w:r>
        <w:t xml:space="preserve"> </w:t>
      </w:r>
      <w:r>
        <w:t xml:space="preserve">hệ sinh thái ước tính</w:t>
      </w:r>
      <w:r>
        <w:t xml:space="preserve"> </w:t>
      </w:r>
      <w:r>
        <w:rPr>
          <w:b/>
          <w:bCs/>
        </w:rPr>
        <w:t xml:space="preserve">~140.000 thành viên hoạt động</w:t>
      </w:r>
      <w:r>
        <w:t xml:space="preserve"> </w:t>
      </w:r>
      <w:r>
        <w:t xml:space="preserve">+</w:t>
      </w:r>
      <w:r>
        <w:t xml:space="preserve"> </w:t>
      </w:r>
      <w:r>
        <w:rPr>
          <w:b/>
          <w:bCs/>
        </w:rPr>
        <w:t xml:space="preserve">~10.500 nhân sự vận hành</w:t>
      </w:r>
      <w:r>
        <w:t xml:space="preserve">.</w:t>
      </w:r>
    </w:p>
    <w:p>
      <w:r>
        <w:pict>
          <v:rect style="width:0;height:1.5pt" o:hralign="center" o:hrstd="t" o:hr="t"/>
        </w:pict>
      </w:r>
    </w:p>
    <w:bookmarkEnd w:id="9"/>
    <w:bookmarkStart w:id="13" w:name="bối-cảnh-thị-trường-insight-nỗi-đau"/>
    <w:p>
      <w:pPr>
        <w:pStyle w:val="Heading2"/>
      </w:pPr>
      <w:r>
        <w:t xml:space="preserve">2. Bối cảnh thị trường &amp; insight nỗi đau</w:t>
      </w:r>
    </w:p>
    <w:bookmarkStart w:id="10" w:name="Xe9f6bb580a752df75fa3438c66ec9f3c387c5f8"/>
    <w:p>
      <w:pPr>
        <w:pStyle w:val="Heading3"/>
      </w:pPr>
      <w:r>
        <w:t xml:space="preserve">2.1. Thị trường bán hàng trực tiếp 2025 (theo infographic PO)</w:t>
      </w:r>
    </w:p>
    <w:tbl>
      <w:tblPr>
        <w:tblStyle w:val="Table"/>
        <w:tblW w:type="auto" w:w="0"/>
        <w:jc w:val="center"/>
        <w:tblLook w:firstRow="1" w:lastRow="0" w:firstColumn="0" w:lastColumn="0" w:noHBand="0" w:noVBand="0" w:val="0020"/>
      </w:tblPr>
      <w:tblGrid>
        <w:gridCol w:w="3960"/>
        <w:gridCol w:w="3960"/>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Chỉ số</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Giá trị</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Quy mô thị trường VN</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15.096 tỷ VNĐ</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Số doanh nghiệp sau thanh lọc pháp lý</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15</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Người tham gia</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650.000+</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Tỷ trọng dinh dưỡng</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87,7%</w:t>
            </w:r>
            <w:r>
              <w:rPr>
                <w:sz w:val="21"/>
              </w:rPr>
              <w:t xml:space="preserve"> </w:t>
            </w:r>
            <w:r>
              <w:rPr>
                <w:sz w:val="21"/>
              </w:rPr>
              <w:t xml:space="preserve">(~13.239 tỷ VNĐ)</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Herbalife (HBL)</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8.314 tỷ VNĐ —</w:t>
            </w:r>
            <w:r>
              <w:rPr>
                <w:sz w:val="21"/>
              </w:rPr>
              <w:t xml:space="preserve"> </w:t>
            </w:r>
            <w:r>
              <w:rPr>
                <w:b/>
                <w:bCs/>
                <w:sz w:val="21"/>
              </w:rPr>
              <w:t xml:space="preserve">55,1% thị phần</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14 DN còn lại</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~6.782 tỷ VNĐ — chia 44,9%</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Mục tiêu FitPro cấu trúc lại</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Vận động</w:t>
            </w:r>
            <w:r>
              <w:rPr>
                <w:sz w:val="21"/>
              </w:rPr>
              <w:t xml:space="preserve"> </w:t>
            </w:r>
            <w:r>
              <w:rPr>
                <w:b/>
                <w:bCs/>
                <w:sz w:val="21"/>
              </w:rPr>
              <w:t xml:space="preserve">20%</w:t>
            </w:r>
            <w:r>
              <w:rPr>
                <w:sz w:val="21"/>
              </w:rPr>
              <w:t xml:space="preserve"> </w:t>
            </w:r>
            <w:r>
              <w:rPr>
                <w:sz w:val="21"/>
              </w:rPr>
              <w:t xml:space="preserve">+ Dinh dưỡng</w:t>
            </w:r>
            <w:r>
              <w:rPr>
                <w:sz w:val="21"/>
              </w:rPr>
              <w:t xml:space="preserve"> </w:t>
            </w:r>
            <w:r>
              <w:rPr>
                <w:b/>
                <w:bCs/>
                <w:sz w:val="21"/>
              </w:rPr>
              <w:t xml:space="preserve">80%</w:t>
            </w:r>
          </w:p>
        </w:tc>
      </w:tr>
    </w:tbl>
    <w:p>
      <w:pPr>
        <w:pStyle w:val="BodyText"/>
      </w:pPr>
      <w:r>
        <w:rPr>
          <w:b/>
          <w:bCs/>
        </w:rPr>
        <w:t xml:space="preserve">Hàm ý</w:t>
      </w:r>
      <w:r>
        <w:t xml:space="preserve">: HBL đã thắng cuộc chơi dinh dưỡng nhưng đã bão hòa về cách tiếp cận truyền thống (</w:t>
      </w:r>
      <w:r>
        <w:t xml:space="preserve">“nhóm dinh dưỡng”</w:t>
      </w:r>
      <w:r>
        <w:t xml:space="preserve"> </w:t>
      </w:r>
      <w:r>
        <w:t xml:space="preserve">– kêu gọi giảm cân, chữa bệnh). FitPro</w:t>
      </w:r>
      <w:r>
        <w:t xml:space="preserve"> </w:t>
      </w:r>
      <w:r>
        <w:rPr>
          <w:b/>
          <w:bCs/>
        </w:rPr>
        <w:t xml:space="preserve">không cạnh tranh HBL về sản phẩm</w:t>
      </w:r>
      <w:r>
        <w:t xml:space="preserve"> </w:t>
      </w:r>
      <w:r>
        <w:t xml:space="preserve">mà</w:t>
      </w:r>
      <w:r>
        <w:t xml:space="preserve"> </w:t>
      </w:r>
      <w:r>
        <w:rPr>
          <w:b/>
          <w:bCs/>
        </w:rPr>
        <w:t xml:space="preserve">mở mặt trận mới</w:t>
      </w:r>
      <w:r>
        <w:t xml:space="preserve"> </w:t>
      </w:r>
      <w:r>
        <w:t xml:space="preserve">(vận động lifestyle) để</w:t>
      </w:r>
      <w:r>
        <w:t xml:space="preserve"> </w:t>
      </w:r>
      <w:r>
        <w:rPr>
          <w:b/>
          <w:bCs/>
        </w:rPr>
        <w:t xml:space="preserve">tái cấu trúc cách thức tiêu thụ HBL</w:t>
      </w:r>
      <w:r>
        <w:t xml:space="preserve">.</w:t>
      </w:r>
    </w:p>
    <w:bookmarkEnd w:id="10"/>
    <w:bookmarkStart w:id="11" w:name="X99eb985f193d226e9bfb5cf2d2161ae134a2c03"/>
    <w:p>
      <w:pPr>
        <w:pStyle w:val="Heading3"/>
      </w:pPr>
      <w:r>
        <w:t xml:space="preserve">2.2. Y học 3.0 – nền tảng khoa học của thông điệp</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Khái niệm</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Diễn giải</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Lifespan vs Healthspan</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Tập trung</w:t>
            </w:r>
            <w:r>
              <w:rPr>
                <w:sz w:val="21"/>
              </w:rPr>
              <w:t xml:space="preserve"> </w:t>
            </w:r>
            <w:r>
              <w:rPr>
                <w:b/>
                <w:bCs/>
                <w:sz w:val="21"/>
              </w:rPr>
              <w:t xml:space="preserve">Healthspan</w:t>
            </w:r>
            <w:r>
              <w:rPr>
                <w:sz w:val="21"/>
              </w:rPr>
              <w:t xml:space="preserve"> </w:t>
            </w:r>
            <w:r>
              <w:rPr>
                <w:sz w:val="21"/>
              </w:rPr>
              <w:t xml:space="preserve">(số năm sống khỏe), không chỉ Lifespan</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4 Kỵ Sĩ Tử Vong</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Tim mạch / Ung thư / Alzheimer / Rối loạn chuyển hóa — chủ động ngăn từ 30–40 tuổi</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Vận động là</w:t>
            </w:r>
            <w:r>
              <w:rPr>
                <w:sz w:val="21"/>
              </w:rPr>
              <w:t xml:space="preserve"> </w:t>
            </w:r>
            <w:r>
              <w:rPr>
                <w:sz w:val="21"/>
              </w:rPr>
              <w:t xml:space="preserve">“thần dược”</w:t>
            </w:r>
            <w:r>
              <w:rPr>
                <w:sz w:val="21"/>
              </w:rPr>
              <w:t xml:space="preserve"> </w:t>
            </w:r>
            <w:r>
              <w:rPr>
                <w:sz w:val="21"/>
              </w:rPr>
              <w:t xml:space="preserve">#1</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Giảm</w:t>
            </w:r>
            <w:r>
              <w:rPr>
                <w:sz w:val="21"/>
              </w:rPr>
              <w:t xml:space="preserve"> </w:t>
            </w:r>
            <w:r>
              <w:rPr>
                <w:b/>
                <w:bCs/>
                <w:sz w:val="21"/>
              </w:rPr>
              <w:t xml:space="preserve">50% nguy cơ tử vong</w:t>
            </w:r>
            <w:r>
              <w:rPr>
                <w:sz w:val="21"/>
              </w:rPr>
              <w:t xml:space="preserve"> </w:t>
            </w:r>
            <w:r>
              <w:rPr>
                <w:sz w:val="21"/>
              </w:rPr>
              <w:t xml:space="preserve">— ưu tiên VO2max &amp; sức mạnh cơ bắp</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“10 môn phối hợp tuổi 100”</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60 tuổi bế cháu 30+ kg; 90 tuổi vẫn bế được cháu</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Ngủ là</w:t>
            </w:r>
            <w:r>
              <w:rPr>
                <w:sz w:val="21"/>
              </w:rPr>
              <w:t xml:space="preserve"> </w:t>
            </w:r>
            <w:r>
              <w:rPr>
                <w:sz w:val="21"/>
              </w:rPr>
              <w:t xml:space="preserve">“rửa não”</w:t>
            </w:r>
            <w:r>
              <w:rPr>
                <w:sz w:val="21"/>
              </w:rPr>
              <w:t xml:space="preserve"> </w:t>
            </w:r>
            <w:r>
              <w:rPr>
                <w:sz w:val="21"/>
              </w:rPr>
              <w:t xml:space="preserve">tự nhiên</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&lt;6h ngủ → gấp đôi nguy cơ Alzheimer + suy giảm miễn dịch</w:t>
            </w:r>
          </w:p>
        </w:tc>
      </w:tr>
    </w:tbl>
    <w:p>
      <w:pPr>
        <w:pStyle w:val="BodyText"/>
      </w:pPr>
      <w:r>
        <w:t xml:space="preserve">→ Tạo</w:t>
      </w:r>
      <w:r>
        <w:t xml:space="preserve"> </w:t>
      </w:r>
      <w:r>
        <w:rPr>
          <w:b/>
          <w:bCs/>
        </w:rPr>
        <w:t xml:space="preserve">lý do bán hàng (Reason-to-Buy)</w:t>
      </w:r>
      <w:r>
        <w:t xml:space="preserve"> </w:t>
      </w:r>
      <w:r>
        <w:t xml:space="preserve">mới: khách hàng không mua</w:t>
      </w:r>
      <w:r>
        <w:t xml:space="preserve"> </w:t>
      </w:r>
      <w:r>
        <w:t xml:space="preserve">“giảm cân”</w:t>
      </w:r>
      <w:r>
        <w:t xml:space="preserve"> </w:t>
      </w:r>
      <w:r>
        <w:t xml:space="preserve">mà mua</w:t>
      </w:r>
      <w:r>
        <w:t xml:space="preserve"> </w:t>
      </w:r>
      <w:r>
        <w:t xml:space="preserve">“không chết sớm vì 4 Kỵ Sĩ”</w:t>
      </w:r>
      <w:r>
        <w:t xml:space="preserve"> </w:t>
      </w:r>
      <w:r>
        <w:t xml:space="preserve">cho gia đình.</w:t>
      </w:r>
    </w:p>
    <w:bookmarkEnd w:id="11"/>
    <w:bookmarkStart w:id="12" w:name="Xc43e2b7ba78abf0edf8b3ea9497e7030964e89c"/>
    <w:p>
      <w:pPr>
        <w:pStyle w:val="Heading3"/>
      </w:pPr>
      <w:r>
        <w:t xml:space="preserve">2.3. 4 Nỗi đau bế tắc của khách hàng mục tiêu (giới chủ)</w:t>
      </w:r>
    </w:p>
    <w:p>
      <w:pPr>
        <w:pStyle w:val="Compact"/>
        <w:numPr>
          <w:ilvl w:val="0"/>
          <w:numId w:val="1002"/>
        </w:numPr>
      </w:pPr>
      <w:r>
        <w:t xml:space="preserve">Stress tột độ bủa vây giới chủ.</w:t>
      </w:r>
    </w:p>
    <w:p>
      <w:pPr>
        <w:pStyle w:val="Compact"/>
        <w:numPr>
          <w:ilvl w:val="0"/>
          <w:numId w:val="1002"/>
        </w:numPr>
      </w:pPr>
      <w:r>
        <w:t xml:space="preserve">Đứt gãy kết nối tình thân trong gia đình hiện đại.</w:t>
      </w:r>
    </w:p>
    <w:p>
      <w:pPr>
        <w:pStyle w:val="Compact"/>
        <w:numPr>
          <w:ilvl w:val="0"/>
          <w:numId w:val="1002"/>
        </w:numPr>
      </w:pPr>
      <w:r>
        <w:t xml:space="preserve">Thiếu định hướng phát triển thể chất &amp; tinh thần cho thế hệ tương lai.</w:t>
      </w:r>
    </w:p>
    <w:p>
      <w:pPr>
        <w:pStyle w:val="Compact"/>
        <w:numPr>
          <w:ilvl w:val="0"/>
          <w:numId w:val="1002"/>
        </w:numPr>
      </w:pPr>
      <w:r>
        <w:t xml:space="preserve">Tài chính bền vững và trường tồn cho gia tộc.</w:t>
      </w:r>
    </w:p>
    <w:p>
      <w:pPr>
        <w:pStyle w:val="FirstParagraph"/>
      </w:pPr>
      <w:r>
        <w:t xml:space="preserve">→ Đề xuất giá trị (Value Prop):</w:t>
      </w:r>
      <w:r>
        <w:t xml:space="preserve"> </w:t>
      </w:r>
      <w:r>
        <w:rPr>
          <w:b/>
          <w:bCs/>
        </w:rPr>
        <w:t xml:space="preserve">“Trưởng thành tận cùng”</w:t>
      </w:r>
      <w:r>
        <w:t xml:space="preserve"> </w:t>
      </w:r>
      <w:r>
        <w:t xml:space="preserve">trên 4 khía cạnh: Sức khỏe – Nội tâm – Mối quan hệ – Tài chính, với</w:t>
      </w:r>
      <w:r>
        <w:t xml:space="preserve"> </w:t>
      </w:r>
      <w:r>
        <w:rPr>
          <w:b/>
          <w:bCs/>
        </w:rPr>
        <w:t xml:space="preserve">đích cuối là</w:t>
      </w:r>
      <w:r>
        <w:rPr>
          <w:b/>
          <w:bCs/>
        </w:rPr>
        <w:t xml:space="preserve"> </w:t>
      </w:r>
      <w:r>
        <w:rPr>
          <w:b/>
          <w:bCs/>
        </w:rPr>
        <w:t xml:space="preserve">“Gia tộc Trường tồn”</w:t>
      </w:r>
      <w:r>
        <w:t xml:space="preserve">.</w:t>
      </w:r>
    </w:p>
    <w:p>
      <w:r>
        <w:pict>
          <v:rect style="width:0;height:1.5pt" o:hralign="center" o:hrstd="t" o:hr="t"/>
        </w:pict>
      </w:r>
    </w:p>
    <w:bookmarkEnd w:id="12"/>
    <w:bookmarkEnd w:id="13"/>
    <w:bookmarkStart w:id="17" w:name="mô-hình-kinh-doanh-business-model"/>
    <w:p>
      <w:pPr>
        <w:pStyle w:val="Heading2"/>
      </w:pPr>
      <w:r>
        <w:t xml:space="preserve">3. Mô hình kinh doanh (Business Model)</w:t>
      </w:r>
    </w:p>
    <w:bookmarkStart w:id="14" w:name="business-model-canvas-fitpro-by-mf7"/>
    <w:p>
      <w:pPr>
        <w:pStyle w:val="Heading3"/>
      </w:pPr>
      <w:r>
        <w:t xml:space="preserve">3.1. Business Model Canvas — FitPro by MF7</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Khối</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Nội dung</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Customer Segments</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(1) Giới chủ 35–55 tuổi (tệp doanh nhân W-house, gia đình tinh hoa); (2) Doanh nghiệp đặt FitPro Inside; (3) Gia đình hạt nhân muốn lan tỏa xuống thế hệ con cháu</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Value Proposition</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4 Trụ cột Sức khỏe Toàn diện.</w:t>
            </w:r>
            <w:r>
              <w:rPr>
                <w:sz w:val="21"/>
              </w:rPr>
              <w:t xml:space="preserve"> </w:t>
            </w:r>
            <w:r>
              <w:rPr>
                <w:sz w:val="21"/>
              </w:rPr>
              <w:t xml:space="preserve">“Đưa FitPro về nhà”</w:t>
            </w:r>
            <w:r>
              <w:rPr>
                <w:sz w:val="21"/>
              </w:rPr>
              <w:t xml:space="preserve">. Y học 3.0 chỉ cần 2m² thảm tập.</w:t>
            </w:r>
            <w:r>
              <w:rPr>
                <w:sz w:val="21"/>
              </w:rPr>
              <w:t xml:space="preserve"> </w:t>
            </w:r>
            <w:r>
              <w:rPr>
                <w:sz w:val="21"/>
              </w:rPr>
              <w:t xml:space="preserve">“Bán như không bán”</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Channels</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App FitPro (digital) + 3 không gian vật lý: Center (C007) / Inside (I007) / Home (H007). Affiliate Mã A007 lan truyền</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Customer Relationships</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Gamification (Streak), Bảng vàng Danh vọng, Coach 1-1 thấu cảm, cộng đồng</w:t>
            </w:r>
            <w:r>
              <w:rPr>
                <w:sz w:val="21"/>
              </w:rPr>
              <w:t xml:space="preserve"> </w:t>
            </w:r>
            <w:r>
              <w:rPr>
                <w:sz w:val="21"/>
              </w:rPr>
              <w:t xml:space="preserve">“Nhà”</w:t>
            </w:r>
            <w:r>
              <w:rPr>
                <w:sz w:val="21"/>
              </w:rPr>
              <w:t xml:space="preserve"> </w:t>
            </w:r>
            <w:r>
              <w:rPr>
                <w:sz w:val="21"/>
              </w:rPr>
              <w:t xml:space="preserve">(N007)</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Revenue Streams</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(1) Phí nhượng quyền + Phí SaaS (FitPro thu); (2) Phí check-in 80k/buổi (Coach giữ); (3) Gói tập 30/60/90 ngày (Coach/Elite); (4) Setup vật chất (đối tác thi công); (5) Doanh thu HBL 37% (NPP cá nhân)</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Key Resources</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Siêu ứng dụng FitPro (Reborn base); Bộ SOP chuẩn hóa; Mạng lưới Co-Founder + Elite Member; Big Data vòng đời KH</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Key Activities</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Đào tạo Elite/Coach; Chuẩn hóa SOP; Vận hành Center lõi mẫu (Hà Nội); Customize tech (Reborn JSC); Truyền thông triết lý nội tâm</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Key Partners</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Herbalife VN (nhà cung cấp dinh dưỡng), Medlatec (xét nghiệm), W-house &amp; cộng đồng tinh hoa, Reborn JSC (công nghệ), đối tác thi công Setup</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Cost Structure</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Vận hành Center lõi mẫu; R&amp;D công nghệ (Reborn); Truyền thông kickoff; Đào tạo SOP; Phí nền tảng cloud SaaS</w:t>
            </w:r>
          </w:p>
        </w:tc>
      </w:tr>
    </w:tbl>
    <w:bookmarkEnd w:id="14"/>
    <w:bookmarkStart w:id="15" w:name="Xc1e8ebd955f6f90e170200b4145febad8d71acb"/>
    <w:p>
      <w:pPr>
        <w:pStyle w:val="Heading3"/>
      </w:pPr>
      <w:r>
        <w:t xml:space="preserve">3.2. Hai luồng tiền (Dual Cash-Flow) — Triệt tiêu đọng vốn</w:t>
      </w:r>
    </w:p>
    <w:p>
      <w:pPr>
        <w:pStyle w:val="SourceCode"/>
      </w:pPr>
      <w:r>
        <w:rPr>
          <w:rStyle w:val="VerbatimChar"/>
        </w:rPr>
        <w:t xml:space="preserve">┌─────────────────────────────────────────────────────────────┐</w:t>
      </w:r>
      <w:r>
        <w:br/>
      </w:r>
      <w:r>
        <w:rPr>
          <w:rStyle w:val="VerbatimChar"/>
        </w:rPr>
        <w:t xml:space="preserve">│ LUỒNG 1: Dịch vụ FitPro &amp; SaaS (qua App FitPro)            │</w:t>
      </w:r>
      <w:r>
        <w:br/>
      </w:r>
      <w:r>
        <w:rPr>
          <w:rStyle w:val="VerbatimChar"/>
        </w:rPr>
        <w:t xml:space="preserve">│ ─────────────────────────────────────────────────────────── │</w:t>
      </w:r>
      <w:r>
        <w:br/>
      </w:r>
      <w:r>
        <w:rPr>
          <w:rStyle w:val="VerbatimChar"/>
        </w:rPr>
        <w:t xml:space="preserve">│  KH ──80k/buổi──► Coach (giữ 100%, ca nào nhận ca đó)       │</w:t>
      </w:r>
      <w:r>
        <w:br/>
      </w:r>
      <w:r>
        <w:rPr>
          <w:rStyle w:val="VerbatimChar"/>
        </w:rPr>
        <w:t xml:space="preserve">│  KH ──gói 30/60/90──► Coach hoặc Elite Member               │</w:t>
      </w:r>
      <w:r>
        <w:br/>
      </w:r>
      <w:r>
        <w:rPr>
          <w:rStyle w:val="VerbatimChar"/>
        </w:rPr>
        <w:t xml:space="preserve">│  KH ──Setup vật chất──► Đối tác thi công                    │</w:t>
      </w:r>
      <w:r>
        <w:br/>
      </w:r>
      <w:r>
        <w:rPr>
          <w:rStyle w:val="VerbatimChar"/>
        </w:rPr>
        <w:t xml:space="preserve">│  Chủ Center ──Phí nhượng quyền + Phí SaaS/tháng──► FitPro  │</w:t>
      </w:r>
      <w:r>
        <w:br/>
      </w:r>
      <w:r>
        <w:rPr>
          <w:rStyle w:val="VerbatimChar"/>
        </w:rPr>
        <w:t xml:space="preserve">└─────────────────────────────────────────────────────────────┘</w:t>
      </w:r>
      <w:r>
        <w:br/>
      </w:r>
      <w:r>
        <w:rPr>
          <w:rStyle w:val="VerbatimChar"/>
        </w:rPr>
        <w:t xml:space="preserve">┌─────────────────────────────────────────────────────────────┐</w:t>
      </w:r>
      <w:r>
        <w:br/>
      </w:r>
      <w:r>
        <w:rPr>
          <w:rStyle w:val="VerbatimChar"/>
        </w:rPr>
        <w:t xml:space="preserve">│ LUỒNG 2: Sản phẩm dinh dưỡng (qua hệ thống HBL)             │</w:t>
      </w:r>
      <w:r>
        <w:br/>
      </w:r>
      <w:r>
        <w:rPr>
          <w:rStyle w:val="VerbatimChar"/>
        </w:rPr>
        <w:t xml:space="preserve">│ ─────────────────────────────────────────────────────────── │</w:t>
      </w:r>
      <w:r>
        <w:br/>
      </w:r>
      <w:r>
        <w:rPr>
          <w:rStyle w:val="VerbatimChar"/>
        </w:rPr>
        <w:t xml:space="preserve">│  KH ──mở mã dưới tuyến──► Đặt hàng trực tiếp HBL            │</w:t>
      </w:r>
      <w:r>
        <w:br/>
      </w:r>
      <w:r>
        <w:rPr>
          <w:rStyle w:val="VerbatimChar"/>
        </w:rPr>
        <w:t xml:space="preserve">│  HBL ──37% trên 73% lợi nhuận──► Tài khoản cá nhân NPP      │</w:t>
      </w:r>
      <w:r>
        <w:br/>
      </w:r>
      <w:r>
        <w:rPr>
          <w:rStyle w:val="VerbatimChar"/>
        </w:rPr>
        <w:t xml:space="preserve">│  App FitPro: KHÔNG can thiệp, không thu phí, chỉ là "bể    │</w:t>
      </w:r>
      <w:r>
        <w:br/>
      </w:r>
      <w:r>
        <w:rPr>
          <w:rStyle w:val="VerbatimChar"/>
        </w:rPr>
        <w:t xml:space="preserve">│  chứa" nuôi dưỡng KH để gia tăng GMV gián tiếp              │</w:t>
      </w:r>
      <w:r>
        <w:br/>
      </w:r>
      <w:r>
        <w:rPr>
          <w:rStyle w:val="VerbatimChar"/>
        </w:rPr>
        <w:t xml:space="preserve">└─────────────────────────────────────────────────────────────┘</w:t>
      </w:r>
    </w:p>
    <w:p>
      <w:pPr>
        <w:pStyle w:val="FirstParagraph"/>
      </w:pPr>
      <w:r>
        <w:rPr>
          <w:b/>
          <w:bCs/>
        </w:rPr>
        <w:t xml:space="preserve">Vì sao tách biệt?</w:t>
      </w:r>
      <w:r>
        <w:t xml:space="preserve"> </w:t>
      </w:r>
      <w:r>
        <w:t xml:space="preserve">- Tuân thủ pháp lý bán hàng đa cấp (luồng HBL phải giữ nguyên cấu trúc gốc).</w:t>
      </w:r>
      <w:r>
        <w:t xml:space="preserve"> </w:t>
      </w:r>
      <w:r>
        <w:t xml:space="preserve">- Loại bỏ rủi ro đọng vốn tại FitPro (KH không gửi tiền vào ví FitPro).</w:t>
      </w:r>
      <w:r>
        <w:t xml:space="preserve"> </w:t>
      </w:r>
      <w:r>
        <w:t xml:space="preserve">- Cho phép FitPro định vị là</w:t>
      </w:r>
      <w:r>
        <w:t xml:space="preserve"> </w:t>
      </w:r>
      <w:r>
        <w:rPr>
          <w:b/>
          <w:bCs/>
        </w:rPr>
        <w:t xml:space="preserve">SaaS thuần</w:t>
      </w:r>
      <w:r>
        <w:t xml:space="preserve"> </w:t>
      </w:r>
      <w:r>
        <w:t xml:space="preserve">→ bội số định giá cao hơn (Tech 6–10x ARR thay vì Retail 0.5–1.5x).</w:t>
      </w:r>
    </w:p>
    <w:bookmarkEnd w:id="15"/>
    <w:bookmarkStart w:id="16" w:name="X81399f771b823df9f6106fbb3ae65db5fe8050b"/>
    <w:p>
      <w:pPr>
        <w:pStyle w:val="Heading3"/>
      </w:pPr>
      <w:r>
        <w:t xml:space="preserve">3.3. Đặc quyền mạng lưới toàn quốc —</w:t>
      </w:r>
      <w:r>
        <w:t xml:space="preserve"> </w:t>
      </w:r>
      <w:r>
        <w:t xml:space="preserve">“Gửi khách vạn dặm”</w:t>
      </w:r>
    </w:p>
    <w:p>
      <w:pPr>
        <w:pStyle w:val="Compact"/>
        <w:numPr>
          <w:ilvl w:val="0"/>
          <w:numId w:val="1003"/>
        </w:numPr>
      </w:pPr>
      <w:r>
        <w:t xml:space="preserve">Coach ngồi Hà Nội có thể chốt gói VIP cho khách ở TPHCM/Đà Nẵng.</w:t>
      </w:r>
    </w:p>
    <w:p>
      <w:pPr>
        <w:pStyle w:val="Compact"/>
        <w:numPr>
          <w:ilvl w:val="0"/>
          <w:numId w:val="1003"/>
        </w:numPr>
      </w:pPr>
      <w:r>
        <w:t xml:space="preserve">Coach giữ</w:t>
      </w:r>
      <w:r>
        <w:t xml:space="preserve"> </w:t>
      </w:r>
      <w:r>
        <w:rPr>
          <w:b/>
          <w:bCs/>
        </w:rPr>
        <w:t xml:space="preserve">100% doanh thu gói VIP</w:t>
      </w:r>
      <w:r>
        <w:t xml:space="preserve"> </w:t>
      </w:r>
      <w:r>
        <w:t xml:space="preserve">(vd: 30 buổi × 315k = 9,45 triệu).</w:t>
      </w:r>
    </w:p>
    <w:p>
      <w:pPr>
        <w:pStyle w:val="Compact"/>
        <w:numPr>
          <w:ilvl w:val="0"/>
          <w:numId w:val="1003"/>
        </w:numPr>
      </w:pPr>
      <w:r>
        <w:t xml:space="preserve">Trích lại</w:t>
      </w:r>
      <w:r>
        <w:t xml:space="preserve"> </w:t>
      </w:r>
      <w:r>
        <w:rPr>
          <w:b/>
          <w:bCs/>
        </w:rPr>
        <w:t xml:space="preserve">80k/buổi cho Coach trực tại Center sở tại</w:t>
      </w:r>
      <w:r>
        <w:t xml:space="preserve"> </w:t>
      </w:r>
      <w:r>
        <w:t xml:space="preserve">(đã trừ chi phí sản phẩm) qua App.</w:t>
      </w:r>
    </w:p>
    <w:p>
      <w:pPr>
        <w:pStyle w:val="Compact"/>
        <w:numPr>
          <w:ilvl w:val="0"/>
          <w:numId w:val="1003"/>
        </w:numPr>
      </w:pPr>
      <w:r>
        <w:t xml:space="preserve">Khách hàng được chăm sóc theo</w:t>
      </w:r>
      <w:r>
        <w:t xml:space="preserve"> </w:t>
      </w:r>
      <w:r>
        <w:rPr>
          <w:b/>
          <w:bCs/>
        </w:rPr>
        <w:t xml:space="preserve">SOP đồng nhất</w:t>
      </w:r>
      <w:r>
        <w:t xml:space="preserve"> </w:t>
      </w:r>
      <w:r>
        <w:t xml:space="preserve">dù ở đâu trong hệ thống.</w:t>
      </w:r>
    </w:p>
    <w:p>
      <w:pPr>
        <w:pStyle w:val="FirstParagraph"/>
      </w:pPr>
      <w:r>
        <w:t xml:space="preserve">→ Tạo hiệu ứng</w:t>
      </w:r>
      <w:r>
        <w:t xml:space="preserve"> </w:t>
      </w:r>
      <w:r>
        <w:rPr>
          <w:b/>
          <w:bCs/>
        </w:rPr>
        <w:t xml:space="preserve">network effects mạnh</w:t>
      </w:r>
      <w:r>
        <w:t xml:space="preserve"> </w:t>
      </w:r>
      <w:r>
        <w:t xml:space="preserve">— càng nhiều Center, mỗi Elite/Coach càng mạnh.</w:t>
      </w:r>
    </w:p>
    <w:p>
      <w:r>
        <w:pict>
          <v:rect style="width:0;height:1.5pt" o:hralign="center" o:hrstd="t" o:hr="t"/>
        </w:pict>
      </w:r>
    </w:p>
    <w:bookmarkEnd w:id="16"/>
    <w:bookmarkEnd w:id="17"/>
    <w:bookmarkStart w:id="21" w:name="chiến-lược-giá-pricing-strategy"/>
    <w:p>
      <w:pPr>
        <w:pStyle w:val="Heading2"/>
      </w:pPr>
      <w:r>
        <w:t xml:space="preserve">4. Chiến lược giá (Pricing Strategy)</w:t>
      </w:r>
    </w:p>
    <w:bookmarkStart w:id="18" w:name="bảng-giá-dịch-vụ-chuẩn-quốc-gia-5-tier"/>
    <w:p>
      <w:pPr>
        <w:pStyle w:val="Heading3"/>
      </w:pPr>
      <w:r>
        <w:t xml:space="preserve">4.1. Bảng giá dịch vụ chuẩn quốc gia (5 tier)</w:t>
      </w:r>
    </w:p>
    <w:tbl>
      <w:tblPr>
        <w:tblStyle w:val="Table"/>
        <w:tblW w:type="pct" w:w="5000"/>
        <w:jc w:val="center"/>
        <w:tblLayout w:type="fixed"/>
        <w:tblLook w:firstRow="1" w:lastRow="0" w:firstColumn="0" w:lastColumn="0" w:noHBand="0" w:noVBand="0" w:val="0020"/>
      </w:tblPr>
      <w:tblGrid>
        <w:gridCol w:w="1485"/>
        <w:gridCol w:w="1485"/>
        <w:gridCol w:w="1980"/>
        <w:gridCol w:w="1485"/>
        <w:gridCol w:w="1485"/>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Gói</w:t>
            </w:r>
          </w:p>
        </w:tc>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Giá/buổi</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Thành phần</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Công dụng</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1</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BASIC</w:t>
            </w:r>
            <w:r>
              <w:rPr>
                <w:sz w:val="21"/>
              </w:rPr>
              <w:t xml:space="preserve"> </w:t>
            </w:r>
            <w:r>
              <w:rPr>
                <w:sz w:val="21"/>
              </w:rPr>
              <w:t xml:space="preserve">⭐</w:t>
            </w:r>
          </w:p>
        </w:tc>
        <w:tc>
          <w:tcPr>
            <w:tcBorders>
              <w:top w:val="single" w:sz="6" w:color="D9DCE3"/>
              <w:left w:val="single" w:sz="6" w:color="D9DCE3"/>
              <w:bottom w:val="single" w:sz="6" w:color="D9DCE3"/>
              <w:right w:val="single" w:sz="6" w:color="D9DCE3"/>
            </w:tcBorders>
            <w:vAlign w:val="center"/>
          </w:tcPr>
          <w:p>
            <w:pPr>
              <w:pStyle w:val="Compact"/>
              <w:jc w:val="right"/>
            </w:pPr>
            <w:r>
              <w:rPr>
                <w:b/>
                <w:bCs/>
                <w:sz w:val="21"/>
              </w:rPr>
              <w:t xml:space="preserve">80.000</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Trà NRG + F1 Sport</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Năng lượng sạch, duy trì tỉnh táo</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2</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PLUS</w:t>
            </w:r>
            <w:r>
              <w:rPr>
                <w:sz w:val="21"/>
              </w:rPr>
              <w:t xml:space="preserve"> </w:t>
            </w:r>
            <w:r>
              <w:rPr>
                <w:sz w:val="21"/>
              </w:rPr>
              <w:t xml:space="preserve">⭐⭐</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b/>
                <w:bCs/>
                <w:sz w:val="21"/>
              </w:rPr>
              <w:t xml:space="preserve">140.000</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BASIC + Hydrate</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Bù khoáng/điện giải chuyên sâu</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3</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PRO</w:t>
            </w:r>
            <w:r>
              <w:rPr>
                <w:sz w:val="21"/>
              </w:rPr>
              <w:t xml:space="preserve"> </w:t>
            </w:r>
            <w:r>
              <w:rPr>
                <w:sz w:val="21"/>
              </w:rPr>
              <w:t xml:space="preserve">⭐⭐⭐</w:t>
            </w:r>
          </w:p>
        </w:tc>
        <w:tc>
          <w:tcPr>
            <w:tcBorders>
              <w:top w:val="single" w:sz="6" w:color="D9DCE3"/>
              <w:left w:val="single" w:sz="6" w:color="D9DCE3"/>
              <w:bottom w:val="single" w:sz="6" w:color="D9DCE3"/>
              <w:right w:val="single" w:sz="6" w:color="D9DCE3"/>
            </w:tcBorders>
            <w:vAlign w:val="center"/>
          </w:tcPr>
          <w:p>
            <w:pPr>
              <w:pStyle w:val="Compact"/>
              <w:jc w:val="right"/>
            </w:pPr>
            <w:r>
              <w:rPr>
                <w:b/>
                <w:bCs/>
                <w:sz w:val="21"/>
              </w:rPr>
              <w:t xml:space="preserve">260.000</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PLUS + Rebuild Strength</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Phục hồi cơ bắp thần tốc</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4</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VIP</w:t>
            </w:r>
            <w:r>
              <w:rPr>
                <w:sz w:val="21"/>
              </w:rPr>
              <w:t xml:space="preserve"> </w:t>
            </w:r>
            <w:r>
              <w:rPr>
                <w:sz w:val="21"/>
              </w:rPr>
              <w:t xml:space="preserve">⭐⭐⭐⭐</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b/>
                <w:bCs/>
                <w:sz w:val="21"/>
              </w:rPr>
              <w:t xml:space="preserve">315.000</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PRO + Xtra-Cal + Herbalifeline</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Tối ưu xương khớp, tim mạch</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5</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SUPER VIP</w:t>
            </w:r>
            <w:r>
              <w:rPr>
                <w:sz w:val="21"/>
              </w:rPr>
              <w:t xml:space="preserve"> </w:t>
            </w:r>
            <w:r>
              <w:rPr>
                <w:sz w:val="21"/>
              </w:rPr>
              <w:t xml:space="preserve">⭐⭐⭐⭐⭐</w:t>
            </w:r>
          </w:p>
        </w:tc>
        <w:tc>
          <w:tcPr>
            <w:tcBorders>
              <w:top w:val="single" w:sz="6" w:color="D9DCE3"/>
              <w:left w:val="single" w:sz="6" w:color="D9DCE3"/>
              <w:bottom w:val="single" w:sz="6" w:color="D9DCE3"/>
              <w:right w:val="single" w:sz="6" w:color="D9DCE3"/>
            </w:tcBorders>
            <w:vAlign w:val="center"/>
          </w:tcPr>
          <w:p>
            <w:pPr>
              <w:pStyle w:val="Compact"/>
              <w:jc w:val="right"/>
            </w:pPr>
            <w:r>
              <w:rPr>
                <w:b/>
                <w:bCs/>
                <w:sz w:val="21"/>
              </w:rPr>
              <w:t xml:space="preserve">500.000</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VIP + Joint Support + Niteworks</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Vận động đỉnh cao, phục hồi sâu</w:t>
            </w:r>
          </w:p>
        </w:tc>
      </w:tr>
    </w:tbl>
    <w:bookmarkEnd w:id="18"/>
    <w:bookmarkStart w:id="19" w:name="đặc-quyền-hệ-thống-gắn-với-tier"/>
    <w:p>
      <w:pPr>
        <w:pStyle w:val="Heading3"/>
      </w:pPr>
      <w:r>
        <w:t xml:space="preserve">4.2. Đặc quyền hệ thống gắn với tier</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Hạng</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Điều kiện</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Quyền lợi</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VIP Member</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Đăng ký ≥30 buổi (bất kỳ tier)</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Thẻ VIP có quyền năng; có thể đăng ký mở Center</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Elite Member</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Đăng ký từ</w:t>
            </w:r>
            <w:r>
              <w:rPr>
                <w:sz w:val="21"/>
              </w:rPr>
              <w:t xml:space="preserve"> </w:t>
            </w:r>
            <w:r>
              <w:rPr>
                <w:b/>
                <w:bCs/>
                <w:sz w:val="21"/>
              </w:rPr>
              <w:t xml:space="preserve">PRO trở lên</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Quyền kinh doanh; gửi khách toàn quốc tới mọi Center</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Xét nghiệm Medlatec</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Sử dụng</w:t>
            </w:r>
            <w:r>
              <w:rPr>
                <w:sz w:val="21"/>
              </w:rPr>
              <w:t xml:space="preserve"> </w:t>
            </w:r>
            <w:r>
              <w:rPr>
                <w:b/>
                <w:bCs/>
                <w:sz w:val="21"/>
              </w:rPr>
              <w:t xml:space="preserve">VIP / SUPER VIP</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Kiểm tra chỉ số sức khỏe → cá nhân hóa lộ trình dinh dưỡng</w:t>
            </w:r>
          </w:p>
        </w:tc>
      </w:tr>
    </w:tbl>
    <w:bookmarkEnd w:id="19"/>
    <w:bookmarkStart w:id="20" w:name="logic-chiến-lược-giá"/>
    <w:p>
      <w:pPr>
        <w:pStyle w:val="Heading3"/>
      </w:pPr>
      <w:r>
        <w:t xml:space="preserve">4.3. Logic chiến lược giá</w:t>
      </w:r>
    </w:p>
    <w:p>
      <w:pPr>
        <w:pStyle w:val="FirstParagraph"/>
      </w:pPr>
      <w:r>
        <w:rPr>
          <w:b/>
          <w:bCs/>
        </w:rPr>
        <w:t xml:space="preserve">(a) Penetration pricing tại tier BASIC</w:t>
      </w:r>
      <w:r>
        <w:t xml:space="preserve"> </w:t>
      </w:r>
      <w:r>
        <w:t xml:space="preserve">— 80k/buổi ngang giá 1 ly cà phê specialty → loại bỏ rào cản chạm thử. Triet lý</w:t>
      </w:r>
      <w:r>
        <w:t xml:space="preserve"> </w:t>
      </w:r>
      <w:r>
        <w:t xml:space="preserve">“Trial Member 7 ngày”</w:t>
      </w:r>
      <w:r>
        <w:t xml:space="preserve"> </w:t>
      </w:r>
      <w:r>
        <w:t xml:space="preserve">của giai đoạn CHẠM.</w:t>
      </w:r>
    </w:p>
    <w:p>
      <w:pPr>
        <w:pStyle w:val="BodyText"/>
      </w:pPr>
      <w:r>
        <w:rPr>
          <w:b/>
          <w:bCs/>
        </w:rPr>
        <w:t xml:space="preserve">(b) Anchor &amp; upsell ladder</w:t>
      </w:r>
      <w:r>
        <w:t xml:space="preserve"> </w:t>
      </w:r>
      <w:r>
        <w:t xml:space="preserve">— 5 bậc giá tăng dần 1,75x → 1,86x → 1,21x → 1,59x. Bậc nhảy lớn nhất từ PLUS (140k) lên PRO (260k) chính là</w:t>
      </w:r>
      <w:r>
        <w:t xml:space="preserve"> </w:t>
      </w:r>
      <w:r>
        <w:rPr>
          <w:b/>
          <w:bCs/>
        </w:rPr>
        <w:t xml:space="preserve">cổng Elite Member</w:t>
      </w:r>
      <w:r>
        <w:t xml:space="preserve"> </w:t>
      </w:r>
      <w:r>
        <w:t xml:space="preserve">— tạo động lực mạnh để KH</w:t>
      </w:r>
      <w:r>
        <w:t xml:space="preserve"> </w:t>
      </w:r>
      <w:r>
        <w:t xml:space="preserve">“vượt cổng”</w:t>
      </w:r>
      <w:r>
        <w:t xml:space="preserve"> </w:t>
      </w:r>
      <w:r>
        <w:t xml:space="preserve">nhận quyền kinh doanh.</w:t>
      </w:r>
    </w:p>
    <w:p>
      <w:pPr>
        <w:pStyle w:val="BodyText"/>
      </w:pPr>
      <w:r>
        <w:rPr>
          <w:b/>
          <w:bCs/>
        </w:rPr>
        <w:t xml:space="preserve">(c) Bundled value</w:t>
      </w:r>
      <w:r>
        <w:t xml:space="preserve"> </w:t>
      </w:r>
      <w:r>
        <w:t xml:space="preserve">— Mỗi tier thêm sản phẩm HBL nhưng giá vẫn tăng có kiểm soát → khách thấy</w:t>
      </w:r>
      <w:r>
        <w:t xml:space="preserve"> </w:t>
      </w:r>
      <w:r>
        <w:t xml:space="preserve">“đáng tiền”</w:t>
      </w:r>
      <w:r>
        <w:t xml:space="preserve"> </w:t>
      </w:r>
      <w:r>
        <w:t xml:space="preserve">+ Coach/Elite có biên gộp tốt hơn ở tier cao.</w:t>
      </w:r>
    </w:p>
    <w:p>
      <w:pPr>
        <w:pStyle w:val="BodyText"/>
      </w:pPr>
      <w:r>
        <w:rPr>
          <w:b/>
          <w:bCs/>
        </w:rPr>
        <w:t xml:space="preserve">(d) Hidden revenue layer</w:t>
      </w:r>
      <w:r>
        <w:t xml:space="preserve"> </w:t>
      </w:r>
      <w:r>
        <w:t xml:space="preserve">— Giá hiển thị KHÔNG bao gồm:</w:t>
      </w:r>
      <w:r>
        <w:t xml:space="preserve"> </w:t>
      </w:r>
      <w:r>
        <w:t xml:space="preserve">- Gói tập 30/60/90 ngày (cam kết dài hạn, upsell sau khi đã CHẠM).</w:t>
      </w:r>
      <w:r>
        <w:t xml:space="preserve"> </w:t>
      </w:r>
      <w:r>
        <w:t xml:space="preserve">- Doanh thu HBL retail/wholesale (37% commission ngoài bảng giá).</w:t>
      </w:r>
      <w:r>
        <w:t xml:space="preserve"> </w:t>
      </w:r>
      <w:r>
        <w:t xml:space="preserve">- Phí Setup vật chất Center/Inside/Home (đối tác thi công).</w:t>
      </w:r>
    </w:p>
    <w:p>
      <w:pPr>
        <w:pStyle w:val="BodyText"/>
      </w:pPr>
      <w:r>
        <w:t xml:space="preserve">→ Bảng giá hiển thị là</w:t>
      </w:r>
      <w:r>
        <w:t xml:space="preserve"> </w:t>
      </w:r>
      <w:r>
        <w:rPr>
          <w:b/>
          <w:bCs/>
        </w:rPr>
        <w:t xml:space="preserve">mặt nổi tảng băng</w:t>
      </w:r>
      <w:r>
        <w:t xml:space="preserve">; lợi nhuận thật nằm ở phía dưới.</w:t>
      </w:r>
    </w:p>
    <w:p>
      <w:pPr>
        <w:pStyle w:val="BodyText"/>
      </w:pPr>
      <w:r>
        <w:rPr>
          <w:b/>
          <w:bCs/>
        </w:rPr>
        <w:t xml:space="preserve">(e) Tâm lý giá theo Y học 3.0</w:t>
      </w:r>
      <w:r>
        <w:t xml:space="preserve"> </w:t>
      </w:r>
      <w:r>
        <w:t xml:space="preserve">— Không định vị</w:t>
      </w:r>
      <w:r>
        <w:t xml:space="preserve"> </w:t>
      </w:r>
      <w:r>
        <w:t xml:space="preserve">“rẻ”</w:t>
      </w:r>
      <w:r>
        <w:t xml:space="preserve"> </w:t>
      </w:r>
      <w:r>
        <w:t xml:space="preserve">mà định vị</w:t>
      </w:r>
      <w:r>
        <w:t xml:space="preserve"> </w:t>
      </w:r>
      <w:r>
        <w:t xml:space="preserve">“đầu tư phòng ngừa 4 Kỵ Sĩ”</w:t>
      </w:r>
      <w:r>
        <w:t xml:space="preserve">. 500k/buổi SUPER VIP rẻ hơn 1 buổi PT cao cấp ở Hà Nội (700k–1tr) — định vị premium nhưng accessible cho giới chủ.</w:t>
      </w:r>
    </w:p>
    <w:p>
      <w:r>
        <w:pict>
          <v:rect style="width:0;height:1.5pt" o:hralign="center" o:hrstd="t" o:hr="t"/>
        </w:pict>
      </w:r>
    </w:p>
    <w:bookmarkEnd w:id="20"/>
    <w:bookmarkEnd w:id="21"/>
    <w:bookmarkStart w:id="26" w:name="Xce7f916e18f2bacbf0870448cb3543fa0cddbe5"/>
    <w:p>
      <w:pPr>
        <w:pStyle w:val="Heading2"/>
      </w:pPr>
      <w:r>
        <w:t xml:space="preserve">5. Chiến lược chiếm lĩnh thị trường (Go-to-Market)</w:t>
      </w:r>
    </w:p>
    <w:bookmarkStart w:id="22" w:name="mô-hình-hub-spoke"/>
    <w:p>
      <w:pPr>
        <w:pStyle w:val="Heading3"/>
      </w:pPr>
      <w:r>
        <w:t xml:space="preserve">5.1. Mô hình Hub &amp; Spoke</w:t>
      </w:r>
    </w:p>
    <w:p>
      <w:pPr>
        <w:pStyle w:val="SourceCode"/>
      </w:pPr>
      <w:r>
        <w:rPr>
          <w:rStyle w:val="VerbatimChar"/>
        </w:rPr>
        <w:t xml:space="preserve">        ┌─────────────── 500 Hub lõi ───────────────┐</w:t>
      </w:r>
      <w:r>
        <w:br/>
      </w:r>
      <w:r>
        <w:rPr>
          <w:rStyle w:val="VerbatimChar"/>
        </w:rPr>
        <w:t xml:space="preserve">        │   FitPro Center (C007)  │  FitPro Inside  │</w:t>
      </w:r>
      <w:r>
        <w:br/>
      </w:r>
      <w:r>
        <w:rPr>
          <w:rStyle w:val="VerbatimChar"/>
        </w:rPr>
        <w:t xml:space="preserve">        │   21 nhân sự, lò đào tạo│  trong DN       │</w:t>
      </w:r>
      <w:r>
        <w:br/>
      </w:r>
      <w:r>
        <w:rPr>
          <w:rStyle w:val="VerbatimChar"/>
        </w:rPr>
        <w:t xml:space="preserve">        └──────────────┬──────────┴─────────────────┘</w:t>
      </w:r>
      <w:r>
        <w:br/>
      </w:r>
      <w:r>
        <w:rPr>
          <w:rStyle w:val="VerbatimChar"/>
        </w:rPr>
        <w:t xml:space="preserve">                       │ Mỗi Hub × 20 vệ tinh</w:t>
      </w:r>
      <w:r>
        <w:br/>
      </w:r>
      <w:r>
        <w:rPr>
          <w:rStyle w:val="VerbatimChar"/>
        </w:rPr>
        <w:t xml:space="preserve">                       ▼</w:t>
      </w:r>
      <w:r>
        <w:br/>
      </w:r>
      <w:r>
        <w:rPr>
          <w:rStyle w:val="VerbatimChar"/>
        </w:rPr>
        <w:t xml:space="preserve">        ┌─────────── 10.000 FitPro Home ────────────┐</w:t>
      </w:r>
      <w:r>
        <w:br/>
      </w:r>
      <w:r>
        <w:rPr>
          <w:rStyle w:val="VerbatimChar"/>
        </w:rPr>
        <w:t xml:space="preserve">        │   2m² thảm tập + Protein Bar gia đình      │</w:t>
      </w:r>
      <w:r>
        <w:br/>
      </w:r>
      <w:r>
        <w:rPr>
          <w:rStyle w:val="VerbatimChar"/>
        </w:rPr>
        <w:t xml:space="preserve">        │   Không kinh doanh, hạt nhân lan tỏa        │</w:t>
      </w:r>
      <w:r>
        <w:br/>
      </w:r>
      <w:r>
        <w:rPr>
          <w:rStyle w:val="VerbatimChar"/>
        </w:rPr>
        <w:t xml:space="preserve">        └─────────────────────────────────────────────┘</w:t>
      </w:r>
    </w:p>
    <w:bookmarkEnd w:id="22"/>
    <w:bookmarkStart w:id="23" w:name="lộ-trình-20262027-theo-po-roadmap"/>
    <w:p>
      <w:pPr>
        <w:pStyle w:val="Heading3"/>
      </w:pPr>
      <w:r>
        <w:t xml:space="preserve">5.2. Lộ trình 2026–2027 (theo PO Roadmap)</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Mốc</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Hoạt động</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KPI</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T5/2026</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Kickoff. Công bố Báo cáo Chiến lược. Kích hoạt A007 + N007</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App MVP go-live; 7 Elite gốc onboard</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T6/2026</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Cắm cờ C007 Hà Nội. Khởi tạo H007 + I007 đầu tiên</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1 Center + 1 Home + 1 Inside vận hành</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T7–9/2026</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Đào tạo nhân bản Elite Member tinh hoa, chuyển giao SOP toàn quốc</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~50 Elite tốt nghiệp; 5–10 Center kế tiếp</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T10–12/2026</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Mở Center TPHCM + Đà Nẵng — trục Bắc-Trung-Nam</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3 Center khu vực; ~50 Home vệ tinh</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Cả năm 2027</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Bùng nổ phủ sóng toàn quốc</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500 Center/Inside + 10.000 Home</w:t>
            </w:r>
          </w:p>
        </w:tc>
      </w:tr>
    </w:tbl>
    <w:bookmarkEnd w:id="23"/>
    <w:bookmarkStart w:id="24" w:name="Xdc004fce319d1a2969824552f9ad6e7c7f5b7f1"/>
    <w:p>
      <w:pPr>
        <w:pStyle w:val="Heading3"/>
      </w:pPr>
      <w:r>
        <w:t xml:space="preserve">5.3. Cơ chế nhân bản dựa trên năng lượng (Power, không Force)</w:t>
      </w:r>
    </w:p>
    <w:p>
      <w:pPr>
        <w:pStyle w:val="FirstParagraph"/>
      </w:pPr>
      <w:r>
        <w:t xml:space="preserve">Dựa trên thang đo David R. Hawkins, hệ thống vận hành ở tần số ≥200 (Can đảm, Tình yêu thương, Niềm vui phụng sự) thay vì dưới 200 (Áp lực doanh số, Ép buộc). Cụ thể:</w:t>
      </w:r>
    </w:p>
    <w:p>
      <w:pPr>
        <w:pStyle w:val="Compact"/>
        <w:numPr>
          <w:ilvl w:val="0"/>
          <w:numId w:val="1004"/>
        </w:numPr>
      </w:pPr>
      <w:r>
        <w:rPr>
          <w:b/>
          <w:bCs/>
        </w:rPr>
        <w:t xml:space="preserve">Không đặt KPI doanh số ép Coach</w:t>
      </w:r>
      <w:r>
        <w:t xml:space="preserve"> </w:t>
      </w:r>
      <w:r>
        <w:t xml:space="preserve">— Coach kiếm tiền trực tiếp từ ca trực (80k/buổi).</w:t>
      </w:r>
    </w:p>
    <w:p>
      <w:pPr>
        <w:pStyle w:val="Compact"/>
        <w:numPr>
          <w:ilvl w:val="0"/>
          <w:numId w:val="1004"/>
        </w:numPr>
      </w:pPr>
      <w:r>
        <w:rPr>
          <w:b/>
          <w:bCs/>
        </w:rPr>
        <w:t xml:space="preserve">Trục thăng tiến là Tần số năng lượng</w:t>
      </w:r>
      <w:r>
        <w:t xml:space="preserve"> </w:t>
      </w:r>
      <w:r>
        <w:t xml:space="preserve">— Trial (200) → VIP (350) → Elite (500) → Coach (540) → Co-Founder (600). Tiền bạc KHÔNG đo lường đẳng cấp.</w:t>
      </w:r>
    </w:p>
    <w:p>
      <w:pPr>
        <w:pStyle w:val="Compact"/>
        <w:numPr>
          <w:ilvl w:val="0"/>
          <w:numId w:val="1004"/>
        </w:numPr>
      </w:pPr>
      <w:r>
        <w:rPr>
          <w:b/>
          <w:bCs/>
        </w:rPr>
        <w:t xml:space="preserve">Đỉnh cao Co-Founder</w:t>
      </w:r>
      <w:r>
        <w:t xml:space="preserve"> </w:t>
      </w:r>
      <w:r>
        <w:t xml:space="preserve">= bảo trợ thành công 7 nhánh dọc, mở</w:t>
      </w:r>
      <w:r>
        <w:t xml:space="preserve"> </w:t>
      </w:r>
      <w:r>
        <w:t xml:space="preserve">“Nhà”</w:t>
      </w:r>
      <w:r>
        <w:t xml:space="preserve"> </w:t>
      </w:r>
      <w:r>
        <w:t xml:space="preserve">(Mã N007).</w:t>
      </w:r>
    </w:p>
    <w:p>
      <w:pPr>
        <w:pStyle w:val="FirstParagraph"/>
      </w:pPr>
      <w:r>
        <w:t xml:space="preserve">→ Đây là</w:t>
      </w:r>
      <w:r>
        <w:t xml:space="preserve"> </w:t>
      </w:r>
      <w:r>
        <w:rPr>
          <w:b/>
          <w:bCs/>
        </w:rPr>
        <w:t xml:space="preserve">anti-MLM aesthetic</w:t>
      </w:r>
      <w:r>
        <w:t xml:space="preserve"> </w:t>
      </w:r>
      <w:r>
        <w:t xml:space="preserve">trên xương sống MLM (HBL) — vẫn nhân bản theo cấp số nhân nhưng truyền thông và động cơ vận hành ở tần số văn hóa/tinh thần.</w:t>
      </w:r>
    </w:p>
    <w:bookmarkEnd w:id="24"/>
    <w:bookmarkStart w:id="25" w:name="mũi-giáo-thâm-nhập-thị-trường"/>
    <w:p>
      <w:pPr>
        <w:pStyle w:val="Heading3"/>
      </w:pPr>
      <w:r>
        <w:t xml:space="preserve">5.4. 3 mũi giáo thâm nhập thị trường</w:t>
      </w:r>
    </w:p>
    <w:p>
      <w:pPr>
        <w:pStyle w:val="Compact"/>
        <w:numPr>
          <w:ilvl w:val="0"/>
          <w:numId w:val="1005"/>
        </w:numPr>
      </w:pPr>
      <w:r>
        <w:rPr>
          <w:b/>
          <w:bCs/>
        </w:rPr>
        <w:t xml:space="preserve">Mũi B2C cao cấp</w:t>
      </w:r>
      <w:r>
        <w:t xml:space="preserve">: Tệp doanh nhân W-house + Doanh nhân Văn hóa (Mr. Thắng &amp; Mr. Linh kết nối) → mua VIP/SUPER VIP → lột xác → mở Home → mở Center.</w:t>
      </w:r>
    </w:p>
    <w:p>
      <w:pPr>
        <w:pStyle w:val="Compact"/>
        <w:numPr>
          <w:ilvl w:val="0"/>
          <w:numId w:val="1005"/>
        </w:numPr>
      </w:pPr>
      <w:r>
        <w:rPr>
          <w:b/>
          <w:bCs/>
        </w:rPr>
        <w:t xml:space="preserve">Mũi B2B (FitPro Inside)</w:t>
      </w:r>
      <w:r>
        <w:t xml:space="preserve">: Đặt trạm trong văn phòng các tập đoàn → phúc lợi nhân viên + lan tỏa xuống gia đình họ.</w:t>
      </w:r>
    </w:p>
    <w:p>
      <w:pPr>
        <w:pStyle w:val="Compact"/>
        <w:numPr>
          <w:ilvl w:val="0"/>
          <w:numId w:val="1005"/>
        </w:numPr>
      </w:pPr>
      <w:r>
        <w:rPr>
          <w:b/>
          <w:bCs/>
        </w:rPr>
        <w:t xml:space="preserve">Mũi cộng đồng (FitPro Home)</w:t>
      </w:r>
      <w:r>
        <w:t xml:space="preserve">: Mỗi Elite thành công đưa FitPro về nhà → 7 Elite F1-F7 → mở</w:t>
      </w:r>
      <w:r>
        <w:t xml:space="preserve"> </w:t>
      </w:r>
      <w:r>
        <w:t xml:space="preserve">“Nhà”</w:t>
      </w:r>
      <w:r>
        <w:t xml:space="preserve"> </w:t>
      </w:r>
      <w:r>
        <w:t xml:space="preserve">→ tự nhân bản.</w:t>
      </w:r>
    </w:p>
    <w:p>
      <w:r>
        <w:pict>
          <v:rect style="width:0;height:1.5pt" o:hralign="center" o:hrstd="t" o:hr="t"/>
        </w:pict>
      </w:r>
    </w:p>
    <w:bookmarkEnd w:id="25"/>
    <w:bookmarkEnd w:id="26"/>
    <w:bookmarkStart w:id="30" w:name="Xfe1001962e5f3f7255b268e4a435d5ff999b275"/>
    <w:p>
      <w:pPr>
        <w:pStyle w:val="Heading2"/>
      </w:pPr>
      <w:r>
        <w:t xml:space="preserve">6. Hành trình khách hàng E2E (Customer Journey)</w:t>
      </w:r>
    </w:p>
    <w:bookmarkStart w:id="27" w:name="cấp-độ-tần-số-năng-lượng"/>
    <w:p>
      <w:pPr>
        <w:pStyle w:val="Heading3"/>
      </w:pPr>
      <w:r>
        <w:t xml:space="preserve">6.1. 5 cấp độ tần số năng lượng</w:t>
      </w:r>
    </w:p>
    <w:tbl>
      <w:tblPr>
        <w:tblStyle w:val="Table"/>
        <w:tblW w:type="pct" w:w="5000"/>
        <w:jc w:val="center"/>
        <w:tblLayout w:type="fixed"/>
        <w:tblLook w:firstRow="1" w:lastRow="0" w:firstColumn="0" w:lastColumn="0" w:noHBand="0" w:noVBand="0" w:val="0020"/>
      </w:tblPr>
      <w:tblGrid>
        <w:gridCol w:w="1584"/>
        <w:gridCol w:w="1188"/>
        <w:gridCol w:w="1188"/>
        <w:gridCol w:w="1584"/>
        <w:gridCol w:w="1188"/>
        <w:gridCol w:w="1188"/>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Cấp</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Giai đoạn</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Vai trò</w:t>
            </w:r>
          </w:p>
        </w:tc>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Tần số (Hawkins)</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Cam kết</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Hành động trọng tâm</w:t>
            </w:r>
          </w:p>
        </w:tc>
      </w:tr>
      <w:tr>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1</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CHẠM</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Trial Member</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Can đảm — 200</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7 ngày</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Trải nghiệm BASIC 80k. Coach trực ca thu tiền</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2</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NHẬP</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VIP Member</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Chấp nhận — 350</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90 ngày lột xác</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Check-in không chạm (quét mã</w:t>
            </w:r>
            <w:r>
              <w:rPr>
                <w:sz w:val="21"/>
              </w:rPr>
              <w:t xml:space="preserve"> </w:t>
            </w:r>
            <w:r>
              <w:rPr>
                <w:sz w:val="21"/>
              </w:rPr>
              <w:t xml:space="preserve">“Bíp”</w:t>
            </w:r>
            <w:r>
              <w:rPr>
                <w:sz w:val="21"/>
              </w:rPr>
              <w:t xml:space="preserve">). Đo chỉ số Before</w:t>
            </w:r>
          </w:p>
        </w:tc>
      </w:tr>
      <w:tr>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3</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NGHIỀN</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Elite Member</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Tình yêu — 500</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Vĩnh viễn</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Mở ID HBL kép → quyền kinh doanh + đưa FitPro về nhà</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4</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THỰC CHIẾN</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FitPro Coach</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Niềm vui — 540</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Nghề</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Trực ca dạy 1-1; rèn nghệ thuật</w:t>
            </w:r>
            <w:r>
              <w:rPr>
                <w:sz w:val="21"/>
              </w:rPr>
              <w:t xml:space="preserve"> </w:t>
            </w:r>
            <w:r>
              <w:rPr>
                <w:sz w:val="21"/>
              </w:rPr>
              <w:t xml:space="preserve">“Nhà Giả Kim”</w:t>
            </w:r>
          </w:p>
        </w:tc>
      </w:tr>
      <w:tr>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5</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ĐỈNH CAO</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Co-Founder</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An bình — 600</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Sứ mệnh</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Lãnh đạo Center; bảo trợ 7 nhánh thành Co-Founder kế cận</w:t>
            </w:r>
          </w:p>
        </w:tc>
      </w:tr>
    </w:tbl>
    <w:bookmarkEnd w:id="27"/>
    <w:bookmarkStart w:id="28" w:name="hành-trình-e2e-chi-tiết-12-chặng"/>
    <w:p>
      <w:pPr>
        <w:pStyle w:val="Heading3"/>
      </w:pPr>
      <w:r>
        <w:t xml:space="preserve">6.2. Hành trình E2E chi tiết (12 chặng)</w:t>
      </w:r>
    </w:p>
    <w:tbl>
      <w:tblPr>
        <w:tblStyle w:val="Table"/>
        <w:tblW w:type="pct" w:w="5000"/>
        <w:jc w:val="center"/>
        <w:tblLayout w:type="fixed"/>
        <w:tblLook w:firstRow="1" w:lastRow="0" w:firstColumn="0" w:lastColumn="0" w:noHBand="0" w:noVBand="0" w:val="0020"/>
      </w:tblPr>
      <w:tblGrid>
        <w:gridCol w:w="2436"/>
        <w:gridCol w:w="1827"/>
        <w:gridCol w:w="1827"/>
        <w:gridCol w:w="1827"/>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Chặng</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Mô tả</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Cấp tương ứng</w:t>
            </w:r>
          </w:p>
        </w:tc>
      </w:tr>
      <w:tr>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1</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Discover</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Thấy thông điệp Y học 3.0 / video lột xác từ Affiliate Mã A007 trên social</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Pre-Trial</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2</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Reach Out</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Quét QR/click link Affiliate → tải App FitPro / hẹn Center gần nhất</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Pre-Trial</w:t>
            </w:r>
          </w:p>
        </w:tc>
      </w:tr>
      <w:tr>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3</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First Touch</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Đến Center, ký Trial 7 ngày, set BASIC 80k. Trả thẳng Coach trực ca</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CHẠM (L1)</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4</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Baseline</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Đo chỉ số</w:t>
            </w:r>
            <w:r>
              <w:rPr>
                <w:sz w:val="21"/>
              </w:rPr>
              <w:t xml:space="preserve"> </w:t>
            </w:r>
            <w:r>
              <w:rPr>
                <w:sz w:val="21"/>
              </w:rPr>
              <w:t xml:space="preserve">“Before”</w:t>
            </w:r>
            <w:r>
              <w:rPr>
                <w:sz w:val="21"/>
              </w:rPr>
              <w:t xml:space="preserve">: cân nặng, % mỡ, VO2max, cơ bắp, ngủ, stress</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CHẠM → NHẬP</w:t>
            </w:r>
          </w:p>
        </w:tc>
      </w:tr>
      <w:tr>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5</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Commit 90D</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Mua gói 90 ngày tier phù hợp; nhận thẻ VIP</w:t>
            </w:r>
            <w:r>
              <w:rPr>
                <w:sz w:val="21"/>
              </w:rPr>
              <w:t xml:space="preserve"> </w:t>
            </w:r>
            <w:r>
              <w:rPr>
                <w:sz w:val="21"/>
              </w:rPr>
              <w:t xml:space="preserve">“Bíp”</w:t>
            </w:r>
            <w:r>
              <w:rPr>
                <w:sz w:val="21"/>
              </w:rPr>
              <w:t xml:space="preserve"> </w:t>
            </w:r>
            <w:r>
              <w:rPr>
                <w:sz w:val="21"/>
              </w:rPr>
              <w:t xml:space="preserve">check-in không chạm</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NHẬP (L2)</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6</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Transform</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Tập 4 trụ cột; Streak hằng ngày; Coach 1-1 thấu cảm; tracking chỉ số live</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NHẬP (L2)</w:t>
            </w:r>
          </w:p>
        </w:tc>
      </w:tr>
      <w:tr>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7</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Aftermath</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Đo chỉ số</w:t>
            </w:r>
            <w:r>
              <w:rPr>
                <w:sz w:val="21"/>
              </w:rPr>
              <w:t xml:space="preserve"> </w:t>
            </w:r>
            <w:r>
              <w:rPr>
                <w:sz w:val="21"/>
              </w:rPr>
              <w:t xml:space="preserve">“After”</w:t>
            </w:r>
            <w:r>
              <w:rPr>
                <w:sz w:val="21"/>
              </w:rPr>
              <w:t xml:space="preserve">; chụp ảnh trước/sau; lên Bảng vàng Danh vọng</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NHẬP → NGHIỀN</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8</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Open HBL ID</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Mở mã NPP HBL dưới tuyến người bảo trợ → ID kép FitPro + HBL</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NGHIỀN (L3)</w:t>
            </w:r>
          </w:p>
        </w:tc>
      </w:tr>
      <w:tr>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9</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Bring Home</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Setup FitPro Home (H007) — 2m² tại nhà; gia đình lan tỏa thói quen</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NGHIỀN (L3)</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10</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Coach</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Học SOP, trực ca tại Center, dạy lại 1-1 cho khách mới</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THỰC CHIẾN (L4)</w:t>
            </w:r>
          </w:p>
        </w:tc>
      </w:tr>
      <w:tr>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11</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Build Nhà</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Bảo trợ dọc 7 Elite F1-F7 → hệ thống tự khởi tạo Mã N007</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THỰC CHIẾN → ĐỈNH CAO</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12</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Co-Founder</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Lãnh đạo Center mới, vào Hội đồng Bảo trợ; lan rộng 10.000 Home</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ĐỈNH CAO (L5)</w:t>
            </w:r>
          </w:p>
        </w:tc>
      </w:tr>
    </w:tbl>
    <w:bookmarkEnd w:id="28"/>
    <w:bookmarkStart w:id="29" w:name="diễn-giải-tâm-lý-từng-chặng"/>
    <w:p>
      <w:pPr>
        <w:pStyle w:val="Heading3"/>
      </w:pPr>
      <w:r>
        <w:t xml:space="preserve">6.3. Diễn giải tâm lý từng chặng</w:t>
      </w:r>
    </w:p>
    <w:p>
      <w:pPr>
        <w:pStyle w:val="Compact"/>
        <w:numPr>
          <w:ilvl w:val="0"/>
          <w:numId w:val="1006"/>
        </w:numPr>
      </w:pPr>
      <w:r>
        <w:rPr>
          <w:b/>
          <w:bCs/>
        </w:rPr>
        <w:t xml:space="preserve">Chặng 1-3 (CHẠM)</w:t>
      </w:r>
      <w:r>
        <w:t xml:space="preserve"> </w:t>
      </w:r>
      <w:r>
        <w:t xml:space="preserve">— Giảm rào cản tài chính (80k); thông điệp</w:t>
      </w:r>
      <w:r>
        <w:t xml:space="preserve"> </w:t>
      </w:r>
      <w:r>
        <w:t xml:space="preserve">“thử 7 ngày, không cam kết”</w:t>
      </w:r>
      <w:r>
        <w:t xml:space="preserve">. Đây là phễu rộng nhất.</w:t>
      </w:r>
    </w:p>
    <w:p>
      <w:pPr>
        <w:pStyle w:val="Compact"/>
        <w:numPr>
          <w:ilvl w:val="0"/>
          <w:numId w:val="1006"/>
        </w:numPr>
      </w:pPr>
      <w:r>
        <w:rPr>
          <w:b/>
          <w:bCs/>
        </w:rPr>
        <w:t xml:space="preserve">Chặng 4-7 (NHẬP)</w:t>
      </w:r>
      <w:r>
        <w:t xml:space="preserve"> </w:t>
      </w:r>
      <w:r>
        <w:t xml:space="preserve">— Lock-in bằng dữ liệu cá nhân Before-After + Streak gamification + sĩ diện Bảng vàng. KH không bỏ vì sợ mất Streak/danh dự, không chỉ vì tiền.</w:t>
      </w:r>
    </w:p>
    <w:p>
      <w:pPr>
        <w:pStyle w:val="Compact"/>
        <w:numPr>
          <w:ilvl w:val="0"/>
          <w:numId w:val="1006"/>
        </w:numPr>
      </w:pPr>
      <w:r>
        <w:rPr>
          <w:b/>
          <w:bCs/>
        </w:rPr>
        <w:t xml:space="preserve">Chặng 8-9 (NGHIỀN)</w:t>
      </w:r>
      <w:r>
        <w:t xml:space="preserve"> </w:t>
      </w:r>
      <w:r>
        <w:t xml:space="preserve">— Chuyển từ</w:t>
      </w:r>
      <w:r>
        <w:t xml:space="preserve"> </w:t>
      </w:r>
      <w:r>
        <w:t xml:space="preserve">“người tiêu dùng”</w:t>
      </w:r>
      <w:r>
        <w:t xml:space="preserve"> </w:t>
      </w:r>
      <w:r>
        <w:t xml:space="preserve">thành</w:t>
      </w:r>
      <w:r>
        <w:t xml:space="preserve"> </w:t>
      </w:r>
      <w:r>
        <w:t xml:space="preserve">“đối tác kinh doanh”</w:t>
      </w:r>
      <w:r>
        <w:t xml:space="preserve">. Cổng quan trọng nhất — vượt cổng này KH trở thành</w:t>
      </w:r>
      <w:r>
        <w:t xml:space="preserve"> </w:t>
      </w:r>
      <w:r>
        <w:t xml:space="preserve">“tài sản sinh ra tài sản”</w:t>
      </w:r>
      <w:r>
        <w:t xml:space="preserve"> </w:t>
      </w:r>
      <w:r>
        <w:t xml:space="preserve">của hệ thống.</w:t>
      </w:r>
    </w:p>
    <w:p>
      <w:pPr>
        <w:pStyle w:val="Compact"/>
        <w:numPr>
          <w:ilvl w:val="0"/>
          <w:numId w:val="1006"/>
        </w:numPr>
      </w:pPr>
      <w:r>
        <w:rPr>
          <w:b/>
          <w:bCs/>
        </w:rPr>
        <w:t xml:space="preserve">Chặng 10-12 (THỰC CHIẾN → ĐỈNH CAO)</w:t>
      </w:r>
      <w:r>
        <w:t xml:space="preserve"> </w:t>
      </w:r>
      <w:r>
        <w:t xml:space="preserve">— Tự nhân bản; FitPro chỉ cung cấp</w:t>
      </w:r>
      <w:r>
        <w:t xml:space="preserve"> </w:t>
      </w:r>
      <w:r>
        <w:t xml:space="preserve">“bể chứa”</w:t>
      </w:r>
      <w:r>
        <w:t xml:space="preserve"> </w:t>
      </w:r>
      <w:r>
        <w:t xml:space="preserve">công nghệ; không bao giờ chạm tiền nhưng hưởng phí SaaS recurring.</w:t>
      </w:r>
    </w:p>
    <w:p>
      <w:r>
        <w:pict>
          <v:rect style="width:0;height:1.5pt" o:hralign="center" o:hrstd="t" o:hr="t"/>
        </w:pict>
      </w:r>
    </w:p>
    <w:bookmarkEnd w:id="29"/>
    <w:bookmarkEnd w:id="30"/>
    <w:bookmarkStart w:id="35" w:name="điểm-chạm-công-nghệ-tech-touchpoints"/>
    <w:p>
      <w:pPr>
        <w:pStyle w:val="Heading2"/>
      </w:pPr>
      <w:r>
        <w:t xml:space="preserve">7. Điểm chạm công nghệ (Tech Touchpoints)</w:t>
      </w:r>
    </w:p>
    <w:bookmarkStart w:id="31" w:name="X31138775a62c26a6ba7c92bcd461905cb81a256"/>
    <w:p>
      <w:pPr>
        <w:pStyle w:val="Heading3"/>
      </w:pPr>
      <w:r>
        <w:t xml:space="preserve">7.1. Bản đồ điểm chạm công nghệ theo từng chặng E2E</w:t>
      </w:r>
    </w:p>
    <w:tbl>
      <w:tblPr>
        <w:tblStyle w:val="Table"/>
        <w:tblW w:type="pct" w:w="5000"/>
        <w:jc w:val="center"/>
        <w:tblLayout w:type="fixed"/>
        <w:tblLook w:firstRow="1" w:lastRow="0" w:firstColumn="0" w:lastColumn="0" w:noHBand="0" w:noVBand="0" w:val="0020"/>
      </w:tblPr>
      <w:tblGrid>
        <w:gridCol w:w="1980"/>
        <w:gridCol w:w="1485"/>
        <w:gridCol w:w="1485"/>
        <w:gridCol w:w="1485"/>
        <w:gridCol w:w="1485"/>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Chặng</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Điểm chạm vật lý</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Điểm chạm công nghệ</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Module App cần build</w:t>
            </w:r>
          </w:p>
        </w:tc>
      </w:tr>
      <w:tr>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1</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Discover</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Social ad / Reels / KOL</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Affiliate Tracking</w:t>
            </w:r>
            <w:r>
              <w:rPr>
                <w:sz w:val="21"/>
              </w:rPr>
              <w:t xml:space="preserve"> </w:t>
            </w:r>
            <w:r>
              <w:rPr>
                <w:sz w:val="21"/>
              </w:rPr>
              <w:t xml:space="preserve">(Mã A007 deep-link)</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2</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Reach Out</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QR scan / Landing page</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Onboarding Funnel</w:t>
            </w:r>
            <w:r>
              <w:rPr>
                <w:sz w:val="21"/>
              </w:rPr>
              <w:t xml:space="preserve"> </w:t>
            </w:r>
            <w:r>
              <w:rPr>
                <w:sz w:val="21"/>
              </w:rPr>
              <w:t xml:space="preserve">+ geo-locate Center gần nhất</w:t>
            </w:r>
          </w:p>
        </w:tc>
      </w:tr>
      <w:tr>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3</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First Touch</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Center (C007)</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App đăng ký Trial; thanh toán BASIC</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POS Module</w:t>
            </w:r>
            <w:r>
              <w:rPr>
                <w:sz w:val="21"/>
              </w:rPr>
              <w:t xml:space="preserve"> </w:t>
            </w:r>
            <w:r>
              <w:rPr>
                <w:sz w:val="21"/>
              </w:rPr>
              <w:t xml:space="preserve">(Coach nhận tiền trực tiếp);</w:t>
            </w:r>
            <w:r>
              <w:rPr>
                <w:sz w:val="21"/>
              </w:rPr>
              <w:t xml:space="preserve"> </w:t>
            </w:r>
            <w:r>
              <w:rPr>
                <w:b/>
                <w:bCs/>
                <w:sz w:val="21"/>
              </w:rPr>
              <w:t xml:space="preserve">Identity (Mã A)</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4</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Baseline</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Center</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Quét cân thông minh, đo InBody, VO2max</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Body Index Capture</w:t>
            </w:r>
            <w:r>
              <w:rPr>
                <w:sz w:val="21"/>
              </w:rPr>
              <w:t xml:space="preserve"> </w:t>
            </w:r>
            <w:r>
              <w:rPr>
                <w:sz w:val="21"/>
              </w:rPr>
              <w:t xml:space="preserve">+ Big Data ingest</w:t>
            </w:r>
          </w:p>
        </w:tc>
      </w:tr>
      <w:tr>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5</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Commit 90D</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Center</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Mua gói trên App; cấp thẻ</w:t>
            </w:r>
            <w:r>
              <w:rPr>
                <w:sz w:val="21"/>
              </w:rPr>
              <w:t xml:space="preserve"> </w:t>
            </w:r>
            <w:r>
              <w:rPr>
                <w:sz w:val="21"/>
              </w:rPr>
              <w:t xml:space="preserve">“Bíp”</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Package Sales</w:t>
            </w:r>
            <w:r>
              <w:rPr>
                <w:sz w:val="21"/>
              </w:rPr>
              <w:t xml:space="preserve">;</w:t>
            </w:r>
            <w:r>
              <w:rPr>
                <w:sz w:val="21"/>
              </w:rPr>
              <w:t xml:space="preserve"> </w:t>
            </w:r>
            <w:r>
              <w:rPr>
                <w:b/>
                <w:bCs/>
                <w:sz w:val="21"/>
              </w:rPr>
              <w:t xml:space="preserve">Contactless Check-in</w:t>
            </w:r>
            <w:r>
              <w:rPr>
                <w:sz w:val="21"/>
              </w:rPr>
              <w:t xml:space="preserve"> </w:t>
            </w:r>
            <w:r>
              <w:rPr>
                <w:sz w:val="21"/>
              </w:rPr>
              <w:t xml:space="preserve">(NFC/QR)</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6</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Transform</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Center / Home</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Streak daily; chat Coach; bài tập video Y học 3.0</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Gamification Engine</w:t>
            </w:r>
            <w:r>
              <w:rPr>
                <w:sz w:val="21"/>
              </w:rPr>
              <w:t xml:space="preserve"> </w:t>
            </w:r>
            <w:r>
              <w:rPr>
                <w:sz w:val="21"/>
              </w:rPr>
              <w:t xml:space="preserve">(kiểu Duolingo);</w:t>
            </w:r>
            <w:r>
              <w:rPr>
                <w:sz w:val="21"/>
              </w:rPr>
              <w:t xml:space="preserve"> </w:t>
            </w:r>
            <w:r>
              <w:rPr>
                <w:b/>
                <w:bCs/>
                <w:sz w:val="21"/>
              </w:rPr>
              <w:t xml:space="preserve">Lesson Library</w:t>
            </w:r>
            <w:r>
              <w:rPr>
                <w:sz w:val="21"/>
              </w:rPr>
              <w:t xml:space="preserve">;</w:t>
            </w:r>
            <w:r>
              <w:rPr>
                <w:sz w:val="21"/>
              </w:rPr>
              <w:t xml:space="preserve"> </w:t>
            </w:r>
            <w:r>
              <w:rPr>
                <w:b/>
                <w:bCs/>
                <w:sz w:val="21"/>
              </w:rPr>
              <w:t xml:space="preserve">Coach Chat</w:t>
            </w:r>
          </w:p>
        </w:tc>
      </w:tr>
      <w:tr>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7</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Aftermath</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Center</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Chỉ số After; ảnh trước/sau; Bảng vàng</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Before-After Comparison</w:t>
            </w:r>
            <w:r>
              <w:rPr>
                <w:sz w:val="21"/>
              </w:rPr>
              <w:t xml:space="preserve">;</w:t>
            </w:r>
            <w:r>
              <w:rPr>
                <w:sz w:val="21"/>
              </w:rPr>
              <w:t xml:space="preserve"> </w:t>
            </w:r>
            <w:r>
              <w:rPr>
                <w:b/>
                <w:bCs/>
                <w:sz w:val="21"/>
              </w:rPr>
              <w:t xml:space="preserve">Hall of Fame</w:t>
            </w:r>
            <w:r>
              <w:rPr>
                <w:sz w:val="21"/>
              </w:rPr>
              <w:t xml:space="preserve">;</w:t>
            </w:r>
            <w:r>
              <w:rPr>
                <w:sz w:val="21"/>
              </w:rPr>
              <w:t xml:space="preserve"> </w:t>
            </w:r>
            <w:r>
              <w:rPr>
                <w:b/>
                <w:bCs/>
                <w:sz w:val="21"/>
              </w:rPr>
              <w:t xml:space="preserve">Photo Vault</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8</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Open HBL ID</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Center</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Liên kết ID HBL (read-only — không can thiệp luồng tiền)</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HBL ID Link</w:t>
            </w:r>
            <w:r>
              <w:rPr>
                <w:sz w:val="21"/>
              </w:rPr>
              <w:t xml:space="preserve"> </w:t>
            </w:r>
            <w:r>
              <w:rPr>
                <w:sz w:val="21"/>
              </w:rPr>
              <w:t xml:space="preserve">(chỉ đọc cấu trúc tuyến để hiển thị</w:t>
            </w:r>
            <w:r>
              <w:rPr>
                <w:sz w:val="21"/>
              </w:rPr>
              <w:t xml:space="preserve"> </w:t>
            </w:r>
            <w:r>
              <w:rPr>
                <w:sz w:val="21"/>
              </w:rPr>
              <w:t xml:space="preserve">“Nhà”</w:t>
            </w:r>
            <w:r>
              <w:rPr>
                <w:sz w:val="21"/>
              </w:rPr>
              <w:t xml:space="preserve">)</w:t>
            </w:r>
          </w:p>
        </w:tc>
      </w:tr>
      <w:tr>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9</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Bring Home</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FitPro Home (H007)</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Setup space; App gia đình; tracking 4 thành viên</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Family Account</w:t>
            </w:r>
            <w:r>
              <w:rPr>
                <w:sz w:val="21"/>
              </w:rPr>
              <w:t xml:space="preserve">;</w:t>
            </w:r>
            <w:r>
              <w:rPr>
                <w:sz w:val="21"/>
              </w:rPr>
              <w:t xml:space="preserve"> </w:t>
            </w:r>
            <w:r>
              <w:rPr>
                <w:b/>
                <w:bCs/>
                <w:sz w:val="21"/>
              </w:rPr>
              <w:t xml:space="preserve">Home Setup Workflow</w:t>
            </w:r>
            <w:r>
              <w:rPr>
                <w:sz w:val="21"/>
              </w:rPr>
              <w:t xml:space="preserve">;</w:t>
            </w:r>
            <w:r>
              <w:rPr>
                <w:sz w:val="21"/>
              </w:rPr>
              <w:t xml:space="preserve"> </w:t>
            </w:r>
            <w:r>
              <w:rPr>
                <w:b/>
                <w:bCs/>
                <w:sz w:val="21"/>
              </w:rPr>
              <w:t xml:space="preserve">Multi-profile</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10</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Coach</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Center</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Lịch trực ca; SOP video; KPI ca</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Coach Scheduling</w:t>
            </w:r>
            <w:r>
              <w:rPr>
                <w:sz w:val="21"/>
              </w:rPr>
              <w:t xml:space="preserve">;</w:t>
            </w:r>
            <w:r>
              <w:rPr>
                <w:sz w:val="21"/>
              </w:rPr>
              <w:t xml:space="preserve"> </w:t>
            </w:r>
            <w:r>
              <w:rPr>
                <w:b/>
                <w:bCs/>
                <w:sz w:val="21"/>
              </w:rPr>
              <w:t xml:space="preserve">SOP Knowledge Base</w:t>
            </w:r>
            <w:r>
              <w:rPr>
                <w:sz w:val="21"/>
              </w:rPr>
              <w:t xml:space="preserve">;</w:t>
            </w:r>
            <w:r>
              <w:rPr>
                <w:sz w:val="21"/>
              </w:rPr>
              <w:t xml:space="preserve"> </w:t>
            </w:r>
            <w:r>
              <w:rPr>
                <w:b/>
                <w:bCs/>
                <w:sz w:val="21"/>
              </w:rPr>
              <w:t xml:space="preserve">Coach Earnings Dashboard</w:t>
            </w:r>
          </w:p>
        </w:tc>
      </w:tr>
      <w:tr>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11</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Build Nhà</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Hiển thị cây bảo trợ 7 cấp; tự khởi tạo Mã N</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Genealogy Tree</w:t>
            </w:r>
            <w:r>
              <w:rPr>
                <w:sz w:val="21"/>
              </w:rPr>
              <w:t xml:space="preserve"> </w:t>
            </w:r>
            <w:r>
              <w:rPr>
                <w:sz w:val="21"/>
              </w:rPr>
              <w:t xml:space="preserve">(cây N);</w:t>
            </w:r>
            <w:r>
              <w:rPr>
                <w:sz w:val="21"/>
              </w:rPr>
              <w:t xml:space="preserve"> </w:t>
            </w:r>
            <w:r>
              <w:rPr>
                <w:b/>
                <w:bCs/>
                <w:sz w:val="21"/>
              </w:rPr>
              <w:t xml:space="preserve">Auto-mint N007 logic</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12</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Co-Founder</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Center</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Quản trị Center; chia ca 14 Coach; báo cáo tháng</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Center Operations</w:t>
            </w:r>
            <w:r>
              <w:rPr>
                <w:sz w:val="21"/>
              </w:rPr>
              <w:t xml:space="preserve"> </w:t>
            </w:r>
            <w:r>
              <w:rPr>
                <w:sz w:val="21"/>
              </w:rPr>
              <w:t xml:space="preserve">(BMS);</w:t>
            </w:r>
            <w:r>
              <w:rPr>
                <w:sz w:val="21"/>
              </w:rPr>
              <w:t xml:space="preserve"> </w:t>
            </w:r>
            <w:r>
              <w:rPr>
                <w:b/>
                <w:bCs/>
                <w:sz w:val="21"/>
              </w:rPr>
              <w:t xml:space="preserve">Co-Founder Console</w:t>
            </w:r>
          </w:p>
        </w:tc>
      </w:tr>
    </w:tbl>
    <w:bookmarkEnd w:id="31"/>
    <w:bookmarkStart w:id="32" w:name="module-công-nghệ-xương-sống"/>
    <w:p>
      <w:pPr>
        <w:pStyle w:val="Heading3"/>
      </w:pPr>
      <w:r>
        <w:t xml:space="preserve">7.2. 4 module công nghệ</w:t>
      </w:r>
      <w:r>
        <w:t xml:space="preserve"> </w:t>
      </w:r>
      <w:r>
        <w:t xml:space="preserve">“xương sống”</w:t>
      </w:r>
    </w:p>
    <w:p>
      <w:pPr>
        <w:pStyle w:val="Compact"/>
        <w:numPr>
          <w:ilvl w:val="0"/>
          <w:numId w:val="1007"/>
        </w:numPr>
      </w:pPr>
      <w:r>
        <w:rPr>
          <w:b/>
          <w:bCs/>
        </w:rPr>
        <w:t xml:space="preserve">Identity &amp; Genealogy</w:t>
      </w:r>
      <w:r>
        <w:t xml:space="preserve"> </w:t>
      </w:r>
      <w:r>
        <w:t xml:space="preserve">— Mã A (cá nhân) + Mã N (Nhà) + Mã H/I/C (không gian) tồn tại trọn đời, bất biến.</w:t>
      </w:r>
    </w:p>
    <w:p>
      <w:pPr>
        <w:pStyle w:val="Compact"/>
        <w:numPr>
          <w:ilvl w:val="0"/>
          <w:numId w:val="1007"/>
        </w:numPr>
      </w:pPr>
      <w:r>
        <w:rPr>
          <w:b/>
          <w:bCs/>
        </w:rPr>
        <w:t xml:space="preserve">Big Data Lifecycle</w:t>
      </w:r>
      <w:r>
        <w:t xml:space="preserve"> </w:t>
      </w:r>
      <w:r>
        <w:t xml:space="preserve">— Capture mọi chỉ số (Before/Sau, Streak, ca tập, dinh dưỡng tiêu thụ) → tài sản phi tuyến tính.</w:t>
      </w:r>
    </w:p>
    <w:p>
      <w:pPr>
        <w:pStyle w:val="Compact"/>
        <w:numPr>
          <w:ilvl w:val="0"/>
          <w:numId w:val="1007"/>
        </w:numPr>
      </w:pPr>
      <w:r>
        <w:rPr>
          <w:b/>
          <w:bCs/>
        </w:rPr>
        <w:t xml:space="preserve">Gamification Engine</w:t>
      </w:r>
      <w:r>
        <w:t xml:space="preserve"> </w:t>
      </w:r>
      <w:r>
        <w:t xml:space="preserve">— Streak (mất Streak là mất danh dự), Bảng vàng tự động cập nhật, Leaderboard giữa các</w:t>
      </w:r>
      <w:r>
        <w:t xml:space="preserve"> </w:t>
      </w:r>
      <w:r>
        <w:t xml:space="preserve">“Nhà”</w:t>
      </w:r>
      <w:r>
        <w:t xml:space="preserve">.</w:t>
      </w:r>
    </w:p>
    <w:p>
      <w:pPr>
        <w:pStyle w:val="Compact"/>
        <w:numPr>
          <w:ilvl w:val="0"/>
          <w:numId w:val="1007"/>
        </w:numPr>
      </w:pPr>
      <w:r>
        <w:rPr>
          <w:b/>
          <w:bCs/>
        </w:rPr>
        <w:t xml:space="preserve">SaaS Billing &amp; Franchise Console</w:t>
      </w:r>
      <w:r>
        <w:t xml:space="preserve"> </w:t>
      </w:r>
      <w:r>
        <w:t xml:space="preserve">— Thu duy nhất 2 khoản: phí nhượng quyền (one-time) + phí SaaS hàng tháng; không bao giờ chạm các luồng tiền khác.</w:t>
      </w:r>
    </w:p>
    <w:bookmarkEnd w:id="32"/>
    <w:bookmarkStart w:id="33" w:name="tuyệt-đối-nguyên-tắc-thép-về-app"/>
    <w:p>
      <w:pPr>
        <w:pStyle w:val="Heading3"/>
      </w:pPr>
      <w:r>
        <w:t xml:space="preserve">7.3. Tuyệt đối nguyên tắc thép về App</w:t>
      </w:r>
    </w:p>
    <w:p>
      <w:pPr>
        <w:pStyle w:val="BlockText"/>
      </w:pPr>
      <w:r>
        <w:rPr>
          <w:b/>
          <w:bCs/>
        </w:rPr>
        <w:t xml:space="preserve">App FitPro KHÔNG QUẢN LÝ:</w:t>
      </w:r>
      <w:r>
        <w:t xml:space="preserve"> </w:t>
      </w:r>
      <w:r>
        <w:t xml:space="preserve">- Tiền 80k check-in (Coach giữ trực tiếp).</w:t>
      </w:r>
      <w:r>
        <w:t xml:space="preserve"> </w:t>
      </w:r>
      <w:r>
        <w:t xml:space="preserve">- Tiền gói tập 30/60/90 ngày (Coach/Elite giữ trực tiếp).</w:t>
      </w:r>
      <w:r>
        <w:t xml:space="preserve"> </w:t>
      </w:r>
      <w:r>
        <w:t xml:space="preserve">- Tiền Setup vật chất (đối tác thầu giữ).</w:t>
      </w:r>
      <w:r>
        <w:t xml:space="preserve"> </w:t>
      </w:r>
      <w:r>
        <w:t xml:space="preserve">-</w:t>
      </w:r>
      <w:r>
        <w:t xml:space="preserve"> </w:t>
      </w:r>
      <w:r>
        <w:rPr>
          <w:b/>
          <w:bCs/>
        </w:rPr>
        <w:t xml:space="preserve">Toàn bộ luồng tiền HBL 37% commission</w:t>
      </w:r>
      <w:r>
        <w:t xml:space="preserve"> </w:t>
      </w:r>
      <w:r>
        <w:t xml:space="preserve">(chảy thẳng vào tài khoản cá nhân NPP).</w:t>
      </w:r>
    </w:p>
    <w:p>
      <w:pPr>
        <w:pStyle w:val="BlockText"/>
      </w:pPr>
      <w:r>
        <w:rPr>
          <w:b/>
          <w:bCs/>
        </w:rPr>
        <w:t xml:space="preserve">App FitPro CHỈ QUẢN LÝ:</w:t>
      </w:r>
      <w:r>
        <w:t xml:space="preserve"> </w:t>
      </w:r>
      <w:r>
        <w:t xml:space="preserve">- Phí nhượng quyền + Phí SaaS hàng tháng (FitPro Platform thu).</w:t>
      </w:r>
      <w:r>
        <w:t xml:space="preserve"> </w:t>
      </w:r>
      <w:r>
        <w:t xml:space="preserve">- Phí 80k/buổi mà Coach sở tại được chia khi nhận khách</w:t>
      </w:r>
      <w:r>
        <w:t xml:space="preserve"> </w:t>
      </w:r>
      <w:r>
        <w:t xml:space="preserve">“gửi vạn dặm”</w:t>
      </w:r>
      <w:r>
        <w:t xml:space="preserve"> </w:t>
      </w:r>
      <w:r>
        <w:t xml:space="preserve">(App đóng vai trò thanh toán giữa 2 Coach).</w:t>
      </w:r>
    </w:p>
    <w:bookmarkEnd w:id="33"/>
    <w:bookmarkStart w:id="34" w:name="stack-công-nghệ-đề-xuất-reborn-jsc-base"/>
    <w:p>
      <w:pPr>
        <w:pStyle w:val="Heading3"/>
      </w:pPr>
      <w:r>
        <w:t xml:space="preserve">7.4. Stack công nghệ đề xuất (Reborn JSC base)</w:t>
      </w:r>
    </w:p>
    <w:p>
      <w:pPr>
        <w:pStyle w:val="Compact"/>
        <w:numPr>
          <w:ilvl w:val="0"/>
          <w:numId w:val="1008"/>
        </w:numPr>
      </w:pPr>
      <w:r>
        <w:rPr>
          <w:b/>
          <w:bCs/>
        </w:rPr>
        <w:t xml:space="preserve">Core platform</w:t>
      </w:r>
      <w:r>
        <w:t xml:space="preserve">: Custom hóa Reborn Base → Siêu ứng dụng FitPro (đa tenant: mỗi Center là 1 tenant).</w:t>
      </w:r>
    </w:p>
    <w:p>
      <w:pPr>
        <w:pStyle w:val="Compact"/>
        <w:numPr>
          <w:ilvl w:val="0"/>
          <w:numId w:val="1008"/>
        </w:numPr>
      </w:pPr>
      <w:r>
        <w:rPr>
          <w:b/>
          <w:bCs/>
        </w:rPr>
        <w:t xml:space="preserve">Backend microservices</w:t>
      </w:r>
      <w:r>
        <w:t xml:space="preserve"> </w:t>
      </w:r>
      <w:r>
        <w:t xml:space="preserve">(theo registry hiện có): tenant, auth, billing (chỉ SaaS), care (Coach 1-1), market (campaign/Streak), org (Center/Hub), nutrition (Y học 3.0 KB), analytics (Big Data).</w:t>
      </w:r>
    </w:p>
    <w:p>
      <w:pPr>
        <w:pStyle w:val="Compact"/>
        <w:numPr>
          <w:ilvl w:val="0"/>
          <w:numId w:val="1008"/>
        </w:numPr>
      </w:pPr>
      <w:r>
        <w:rPr>
          <w:b/>
          <w:bCs/>
        </w:rPr>
        <w:t xml:space="preserve">Frontend</w:t>
      </w:r>
      <w:r>
        <w:t xml:space="preserve">: cloud-crm cho admin/Co-Founder + FitPro app cho End-user/Coach.</w:t>
      </w:r>
    </w:p>
    <w:p>
      <w:pPr>
        <w:pStyle w:val="Compact"/>
        <w:numPr>
          <w:ilvl w:val="0"/>
          <w:numId w:val="1008"/>
        </w:numPr>
      </w:pPr>
      <w:r>
        <w:rPr>
          <w:b/>
          <w:bCs/>
        </w:rPr>
        <w:t xml:space="preserve">Hardware integration</w:t>
      </w:r>
      <w:r>
        <w:t xml:space="preserve">: cân InBody, thiết bị NFC</w:t>
      </w:r>
      <w:r>
        <w:t xml:space="preserve"> </w:t>
      </w:r>
      <w:r>
        <w:t xml:space="preserve">“Bíp”</w:t>
      </w:r>
      <w:r>
        <w:t xml:space="preserve"> </w:t>
      </w:r>
      <w:r>
        <w:t xml:space="preserve">check-in, máy đo VO2max (qua API hoặc CSV ingest).</w:t>
      </w:r>
    </w:p>
    <w:p>
      <w:r>
        <w:pict>
          <v:rect style="width:0;height:1.5pt" o:hralign="center" o:hrstd="t" o:hr="t"/>
        </w:pict>
      </w:r>
    </w:p>
    <w:bookmarkEnd w:id="34"/>
    <w:bookmarkEnd w:id="35"/>
    <w:bookmarkStart w:id="49" w:name="X8a6ca3ba461502cbd7467e523c20d15e58a6f7f"/>
    <w:p>
      <w:pPr>
        <w:pStyle w:val="Heading2"/>
      </w:pPr>
      <w:r>
        <w:t xml:space="preserve">8. ⚡ LỢI THẾ CÔNG NGHỆ — Vũ khí cạnh tranh cốt lõi</w:t>
      </w:r>
    </w:p>
    <w:p>
      <w:pPr>
        <w:pStyle w:val="BlockText"/>
      </w:pPr>
      <w:r>
        <w:rPr>
          <w:b/>
          <w:bCs/>
        </w:rPr>
        <w:t xml:space="preserve">Luận điểm cốt lõi</w:t>
      </w:r>
      <w:r>
        <w:t xml:space="preserve">: FitPro by MF7 KHÔNG phải chuỗi phòng tập có app — đây là</w:t>
      </w:r>
      <w:r>
        <w:t xml:space="preserve"> </w:t>
      </w:r>
      <w:r>
        <w:rPr>
          <w:b/>
          <w:bCs/>
        </w:rPr>
        <w:t xml:space="preserve">một công ty công nghệ vận hành nhượng quyền lifestyle</w:t>
      </w:r>
      <w:r>
        <w:t xml:space="preserve">. Mọi đối thủ cạnh tranh chỉ nhìn thấy</w:t>
      </w:r>
      <w:r>
        <w:t xml:space="preserve"> </w:t>
      </w:r>
      <w:r>
        <w:t xml:space="preserve">“phòng tập 2m²”</w:t>
      </w:r>
      <w:r>
        <w:t xml:space="preserve"> </w:t>
      </w:r>
      <w:r>
        <w:t xml:space="preserve">hoặc</w:t>
      </w:r>
      <w:r>
        <w:t xml:space="preserve"> </w:t>
      </w:r>
      <w:r>
        <w:t xml:space="preserve">“nhóm dinh dưỡng”</w:t>
      </w:r>
      <w:r>
        <w:t xml:space="preserve"> </w:t>
      </w:r>
      <w:r>
        <w:t xml:space="preserve">sẽ bỏ lỡ điều quan trọng nhất:</w:t>
      </w:r>
      <w:r>
        <w:t xml:space="preserve"> </w:t>
      </w:r>
      <w:r>
        <w:rPr>
          <w:b/>
          <w:bCs/>
        </w:rPr>
        <w:t xml:space="preserve">bộ não Big Data + Genealogy + Gamification + SaaS-first cash-flow</w:t>
      </w:r>
      <w:r>
        <w:t xml:space="preserve"> </w:t>
      </w:r>
      <w:r>
        <w:t xml:space="preserve">mới là thứ khóa cứng vị thế. Nếu bỏ công nghệ ra, FitPro sụp đổ về một nhóm dinh dưỡng truyền thống. Nếu giữ công nghệ làm xương sống, FitPro trở thành</w:t>
      </w:r>
      <w:r>
        <w:t xml:space="preserve"> </w:t>
      </w:r>
      <w:r>
        <w:rPr>
          <w:b/>
          <w:bCs/>
        </w:rPr>
        <w:t xml:space="preserve">một SaaS Tech định giá 14–23 triệu USD</w:t>
      </w:r>
      <w:r>
        <w:t xml:space="preserve"> </w:t>
      </w:r>
      <w:r>
        <w:t xml:space="preserve">ngay tại Vision 2027.</w:t>
      </w:r>
    </w:p>
    <w:bookmarkStart w:id="36" w:name="X2e71c232c8b2586c3192afdfb18a9660f359aa5"/>
    <w:p>
      <w:pPr>
        <w:pStyle w:val="Heading3"/>
      </w:pPr>
      <w:r>
        <w:t xml:space="preserve">8.1. Vì sao công nghệ là</w:t>
      </w:r>
      <w:r>
        <w:t xml:space="preserve"> </w:t>
      </w:r>
      <w:r>
        <w:t xml:space="preserve">“Chuyển trục 3”</w:t>
      </w:r>
      <w:r>
        <w:t xml:space="preserve"> </w:t>
      </w:r>
      <w:r>
        <w:t xml:space="preserve">— chuyển trục đắt giá nhất</w:t>
      </w:r>
    </w:p>
    <w:p>
      <w:pPr>
        <w:pStyle w:val="FirstParagraph"/>
      </w:pPr>
      <w:r>
        <w:t xml:space="preserve">PO đã đặt</w:t>
      </w:r>
      <w:r>
        <w:t xml:space="preserve"> </w:t>
      </w:r>
      <w:r>
        <w:rPr>
          <w:b/>
          <w:bCs/>
        </w:rPr>
        <w:t xml:space="preserve">Chuyển trục 3</w:t>
      </w:r>
      <w:r>
        <w:t xml:space="preserve"> </w:t>
      </w:r>
      <w:r>
        <w:t xml:space="preserve">ngang hàng với 3 chuyển trục còn lại nhưng có hệ quả định giá lớn nhất:</w:t>
      </w:r>
    </w:p>
    <w:tbl>
      <w:tblPr>
        <w:tblStyle w:val="Table"/>
        <w:tblW w:type="pct" w:w="5000"/>
        <w:jc w:val="center"/>
        <w:tblLayout w:type="fixed"/>
        <w:tblLook w:firstRow="1" w:lastRow="0" w:firstColumn="0" w:lastColumn="0" w:noHBand="0" w:noVBand="0" w:val="0020"/>
      </w:tblPr>
      <w:tblGrid>
        <w:gridCol w:w="2376"/>
        <w:gridCol w:w="2376"/>
        <w:gridCol w:w="3168"/>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Chuyển trục</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Đầu ra</w:t>
            </w:r>
          </w:p>
        </w:tc>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Bội số định giá</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1. Vận động lifestyle (phễu)</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Marketing assets</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1–2x doanh thu</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2. 4 trụ cột (sản phẩm)</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Catalog dịch vụ</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0,5–1,5x doanh thu (Retail)</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4. Franchise chuẩn hóa (mô hình)</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SOP + thương hiệu</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2–3x EBITDA (Franchise)</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3. Data Lifecycle phi tuyến tính (công nghệ)</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Tài sản số</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b/>
                <w:bCs/>
                <w:sz w:val="21"/>
              </w:rPr>
              <w:t xml:space="preserve">6–10x ARR (Tech SaaS)</w:t>
            </w:r>
          </w:p>
        </w:tc>
      </w:tr>
    </w:tbl>
    <w:p>
      <w:pPr>
        <w:pStyle w:val="BodyText"/>
      </w:pPr>
      <w:r>
        <w:t xml:space="preserve">→ Nếu bỏ Chuyển trục 3 (công nghệ), FitPro vẫn vận hành được nhưng định giá rớt khoảng</w:t>
      </w:r>
      <w:r>
        <w:t xml:space="preserve"> </w:t>
      </w:r>
      <w:r>
        <w:rPr>
          <w:b/>
          <w:bCs/>
        </w:rPr>
        <w:t xml:space="preserve">5–7 lần</w:t>
      </w:r>
      <w:r>
        <w:t xml:space="preserve">. Đây là lý do team Reborn JSC được đặt vào ma trận quản trị 4 tầng ngang vai trò với BOD.</w:t>
      </w:r>
    </w:p>
    <w:bookmarkEnd w:id="36"/>
    <w:bookmarkStart w:id="44" w:name="Xa183ef7f902e3986da73af7bf3980d3e2c1fb6a"/>
    <w:p>
      <w:pPr>
        <w:pStyle w:val="Heading3"/>
      </w:pPr>
      <w:r>
        <w:t xml:space="preserve">8.2. 7 đóng góp cụ thể của công nghệ trong mô hình kinh doanh</w:t>
      </w:r>
    </w:p>
    <w:bookmarkStart w:id="37" w:name="Xbfa34cabb320bab2eaca23c78cf836e340ea4e5"/>
    <w:p>
      <w:pPr>
        <w:pStyle w:val="Heading4"/>
      </w:pPr>
      <w:r>
        <w:t xml:space="preserve">Đóng góp 1: Triệt tiêu mặt bằng vật lý — chuyển tài sản từ tuyến tính sang phi tuyến tính</w:t>
      </w:r>
    </w:p>
    <w:p>
      <w:pPr>
        <w:pStyle w:val="FirstParagraph"/>
      </w:pPr>
      <w:r>
        <w:rPr>
          <w:b/>
          <w:bCs/>
        </w:rPr>
        <w:t xml:space="preserve">Bài toán cũ</w:t>
      </w:r>
      <w:r>
        <w:t xml:space="preserve">: chuỗi gym/spa truyền thống định giá theo m² mặt bằng × số chi nhánh. Mở thêm 1 trạm = thêm 1 mặt bằng + đầu tư cứng.</w:t>
      </w:r>
      <w:r>
        <w:t xml:space="preserve"> </w:t>
      </w:r>
      <w:r>
        <w:rPr>
          <w:b/>
          <w:bCs/>
        </w:rPr>
        <w:t xml:space="preserve">FitPro Tech giải</w:t>
      </w:r>
      <w:r>
        <w:t xml:space="preserve">: bài tập Y học 3.0 nén còn</w:t>
      </w:r>
      <w:r>
        <w:t xml:space="preserve"> </w:t>
      </w:r>
      <w:r>
        <w:rPr>
          <w:b/>
          <w:bCs/>
        </w:rPr>
        <w:t xml:space="preserve">2m² thảm tập</w:t>
      </w:r>
      <w:r>
        <w:t xml:space="preserve">; SOP video thay PT vật lý; App hướng dẫn 4 trụ cột tại Home. Mỗi Home không cần mặt bằng dịch vụ →</w:t>
      </w:r>
      <w:r>
        <w:t xml:space="preserve"> </w:t>
      </w:r>
      <w:r>
        <w:rPr>
          <w:b/>
          <w:bCs/>
        </w:rPr>
        <w:t xml:space="preserve">chi phí biên thêm 1 Home ≈ 0</w:t>
      </w:r>
      <w:r>
        <w:t xml:space="preserve"> </w:t>
      </w:r>
      <w:r>
        <w:t xml:space="preserve">ở phía Platform.</w:t>
      </w:r>
    </w:p>
    <w:p>
      <w:pPr>
        <w:pStyle w:val="BodyText"/>
      </w:pPr>
      <w:r>
        <w:t xml:space="preserve">→ Đây là khác biệt giữa 10.000 phòng gym (vô khả thi tài chính) và 10.000 Home (khả thi nhờ Tech).</w:t>
      </w:r>
    </w:p>
    <w:bookmarkEnd w:id="37"/>
    <w:bookmarkStart w:id="38" w:name="X9203e067892433a7fc15e28a23d8c3bd0ed8dc6"/>
    <w:p>
      <w:pPr>
        <w:pStyle w:val="Heading4"/>
      </w:pPr>
      <w:r>
        <w:t xml:space="preserve">Đóng góp 2: Đóng vai trò</w:t>
      </w:r>
      <w:r>
        <w:t xml:space="preserve"> </w:t>
      </w:r>
      <w:r>
        <w:t xml:space="preserve">“bể chứa”</w:t>
      </w:r>
      <w:r>
        <w:t xml:space="preserve"> </w:t>
      </w:r>
      <w:r>
        <w:t xml:space="preserve">Dual Cash-Flow — bảo vệ pháp lý</w:t>
      </w:r>
    </w:p>
    <w:p>
      <w:pPr>
        <w:pStyle w:val="FirstParagraph"/>
      </w:pPr>
      <w:r>
        <w:rPr>
          <w:b/>
          <w:bCs/>
        </w:rPr>
        <w:t xml:space="preserve">Bài toán</w:t>
      </w:r>
      <w:r>
        <w:t xml:space="preserve">: Việt Nam có khung pháp lý chặt với bán hàng đa cấp. App tham gia vào luồng tiền HBL = rủi ro bị xếp vào</w:t>
      </w:r>
      <w:r>
        <w:t xml:space="preserve"> </w:t>
      </w:r>
      <w:r>
        <w:t xml:space="preserve">“ví điện tử”</w:t>
      </w:r>
      <w:r>
        <w:t xml:space="preserve"> </w:t>
      </w:r>
      <w:r>
        <w:t xml:space="preserve">/</w:t>
      </w:r>
      <w:r>
        <w:t xml:space="preserve"> </w:t>
      </w:r>
      <w:r>
        <w:t xml:space="preserve">“trung gian thanh toán”</w:t>
      </w:r>
      <w:r>
        <w:t xml:space="preserve"> </w:t>
      </w:r>
      <w:r>
        <w:t xml:space="preserve">→ sai phạm.</w:t>
      </w:r>
      <w:r>
        <w:t xml:space="preserve"> </w:t>
      </w:r>
      <w:r>
        <w:rPr>
          <w:b/>
          <w:bCs/>
        </w:rPr>
        <w:t xml:space="preserve">FitPro Tech giải</w:t>
      </w:r>
      <w:r>
        <w:t xml:space="preserve">: App được lập trình với</w:t>
      </w:r>
      <w:r>
        <w:t xml:space="preserve"> </w:t>
      </w:r>
      <w:r>
        <w:rPr>
          <w:b/>
          <w:bCs/>
        </w:rPr>
        <w:t xml:space="preserve">nguyên tắc thép</w:t>
      </w:r>
      <w:r>
        <w:t xml:space="preserve"> </w:t>
      </w:r>
      <w:r>
        <w:t xml:space="preserve">— chỉ chạm 2 thứ:</w:t>
      </w:r>
      <w:r>
        <w:t xml:space="preserve"> </w:t>
      </w:r>
      <w:r>
        <w:t xml:space="preserve">1. Phí SaaS + nhượng quyền (FitPro Platform thu — minh bạch).</w:t>
      </w:r>
      <w:r>
        <w:t xml:space="preserve"> </w:t>
      </w:r>
      <w:r>
        <w:t xml:space="preserve">2. Inter-Coach payout 80k/buổi cho gửi khách vạn dặm (giao dịch dịch vụ).</w:t>
      </w:r>
    </w:p>
    <w:p>
      <w:pPr>
        <w:pStyle w:val="BodyText"/>
      </w:pPr>
      <w:r>
        <w:t xml:space="preserve">→ Không có dòng code nào ghi nhận, hiển thị, hay điều phối commission HBL 37%. Đây vừa là</w:t>
      </w:r>
      <w:r>
        <w:t xml:space="preserve"> </w:t>
      </w:r>
      <w:r>
        <w:rPr>
          <w:b/>
          <w:bCs/>
        </w:rPr>
        <w:t xml:space="preserve">rào pháp lý</w:t>
      </w:r>
      <w:r>
        <w:t xml:space="preserve"> </w:t>
      </w:r>
      <w:r>
        <w:t xml:space="preserve">vừa là</w:t>
      </w:r>
      <w:r>
        <w:t xml:space="preserve"> </w:t>
      </w:r>
      <w:r>
        <w:rPr>
          <w:b/>
          <w:bCs/>
        </w:rPr>
        <w:t xml:space="preserve">rào định vị</w:t>
      </w:r>
      <w:r>
        <w:t xml:space="preserve"> </w:t>
      </w:r>
      <w:r>
        <w:t xml:space="preserve">(App = SaaS thuần, không phải fintech đa cấp).</w:t>
      </w:r>
    </w:p>
    <w:p>
      <w:pPr>
        <w:pStyle w:val="BodyText"/>
      </w:pPr>
      <w:r>
        <w:t xml:space="preserve">→ Không có lớp công nghệ này, BOD sẽ luôn phải đứng giữa ranh giới pháp lý mỏng manh — công nghệ chính là</w:t>
      </w:r>
      <w:r>
        <w:t xml:space="preserve"> </w:t>
      </w:r>
      <w:r>
        <w:rPr>
          <w:b/>
          <w:bCs/>
        </w:rPr>
        <w:t xml:space="preserve">lá chắn</w:t>
      </w:r>
      <w:r>
        <w:t xml:space="preserve">.</w:t>
      </w:r>
    </w:p>
    <w:bookmarkEnd w:id="38"/>
    <w:bookmarkStart w:id="39" w:name="X392e182b0397d91d41ca2e59196dcac662cb76e"/>
    <w:p>
      <w:pPr>
        <w:pStyle w:val="Heading4"/>
      </w:pPr>
      <w:r>
        <w:t xml:space="preserve">Đóng góp 3: Big Data Lifecycle — biến mỗi khách hàng thành tài sản đo lường được</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Dữ liệu thu thập</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Hành động kinh doanh từ data</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Chỉ số Before (cân, mỡ, VO2max, ngủ, stress)</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Cá nhân hóa lộ trình → tăng conversion CHẠM → NHẬP</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Streak hằng ngày</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Triggers tự động: nhắc ca, chúc mừng cột mốc, khuyến mãi recover</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Ảnh trước/sau</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Asset PR tự nhiên → giảm CAC marketing 30–50%</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Tier mix (BASIC → SVIP)</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Predictive upsell: gợi ý nâng tier khi behavior chạm ngưỡng</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Genealogy F1–F7</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Đo</w:t>
            </w:r>
            <w:r>
              <w:rPr>
                <w:sz w:val="21"/>
              </w:rPr>
              <w:t xml:space="preserve"> </w:t>
            </w:r>
            <w:r>
              <w:rPr>
                <w:sz w:val="21"/>
              </w:rPr>
              <w:t xml:space="preserve">“độ chín”</w:t>
            </w:r>
            <w:r>
              <w:rPr>
                <w:sz w:val="21"/>
              </w:rPr>
              <w:t xml:space="preserve"> </w:t>
            </w:r>
            <w:r>
              <w:rPr>
                <w:sz w:val="21"/>
              </w:rPr>
              <w:t xml:space="preserve">để cấp Mã N007 (tiêu chí khách quan, không nịnh nọt)</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Cross-center booking</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Mở ra thị trường</w:t>
            </w:r>
            <w:r>
              <w:rPr>
                <w:sz w:val="21"/>
              </w:rPr>
              <w:t xml:space="preserve"> </w:t>
            </w:r>
            <w:r>
              <w:rPr>
                <w:sz w:val="21"/>
              </w:rPr>
              <w:t xml:space="preserve">“gửi khách vạn dặm”</w:t>
            </w:r>
            <w:r>
              <w:rPr>
                <w:sz w:val="21"/>
              </w:rPr>
              <w:t xml:space="preserve"> </w:t>
            </w:r>
            <w:r>
              <w:rPr>
                <w:sz w:val="21"/>
              </w:rPr>
              <w:t xml:space="preserve">— không có Tech là vô khả thi</w:t>
            </w:r>
          </w:p>
        </w:tc>
      </w:tr>
    </w:tbl>
    <w:p>
      <w:pPr>
        <w:pStyle w:val="BodyText"/>
      </w:pPr>
      <w:r>
        <w:t xml:space="preserve">→ Không có Big Data,</w:t>
      </w:r>
      <w:r>
        <w:t xml:space="preserve"> </w:t>
      </w:r>
      <w:r>
        <w:rPr>
          <w:b/>
          <w:bCs/>
        </w:rPr>
        <w:t xml:space="preserve">mọi quyết định đều bằng cảm tính</w:t>
      </w:r>
      <w:r>
        <w:t xml:space="preserve"> </w:t>
      </w:r>
      <w:r>
        <w:t xml:space="preserve">— chính là cách</w:t>
      </w:r>
      <w:r>
        <w:t xml:space="preserve"> </w:t>
      </w:r>
      <w:r>
        <w:t xml:space="preserve">“nhóm dinh dưỡng”</w:t>
      </w:r>
      <w:r>
        <w:t xml:space="preserve"> </w:t>
      </w:r>
      <w:r>
        <w:t xml:space="preserve">cũ vận hành. Công nghệ giúp FitPro vận hành như Netflix/Spotify thay vì như đại lý cấp 1.</w:t>
      </w:r>
    </w:p>
    <w:bookmarkEnd w:id="39"/>
    <w:bookmarkStart w:id="40" w:name="X96b765975993cbce6f9460b68ba431501f5a57d"/>
    <w:p>
      <w:pPr>
        <w:pStyle w:val="Heading4"/>
      </w:pPr>
      <w:r>
        <w:t xml:space="preserve">Đóng góp 4: Gamification Engine — chuyển động cơ giữ chân từ</w:t>
      </w:r>
      <w:r>
        <w:t xml:space="preserve"> </w:t>
      </w:r>
      <w:r>
        <w:t xml:space="preserve">“tiền bạc”</w:t>
      </w:r>
      <w:r>
        <w:t xml:space="preserve"> </w:t>
      </w:r>
      <w:r>
        <w:t xml:space="preserve">sang</w:t>
      </w:r>
      <w:r>
        <w:t xml:space="preserve"> </w:t>
      </w:r>
      <w:r>
        <w:t xml:space="preserve">“tâm lý”</w:t>
      </w:r>
    </w:p>
    <w:p>
      <w:pPr>
        <w:pStyle w:val="FirstParagraph"/>
      </w:pPr>
      <w:r>
        <w:rPr>
          <w:b/>
          <w:bCs/>
        </w:rPr>
        <w:t xml:space="preserve">Bài toán retention truyền thống</w:t>
      </w:r>
      <w:r>
        <w:t xml:space="preserve">: KH bỏ tập sau 2–3 tháng vì hết động lực. Phòng gym mất ~60% KH/năm.</w:t>
      </w:r>
      <w:r>
        <w:t xml:space="preserve"> </w:t>
      </w:r>
      <w:r>
        <w:rPr>
          <w:b/>
          <w:bCs/>
        </w:rPr>
        <w:t xml:space="preserve">FitPro Tech giải</w:t>
      </w:r>
      <w:r>
        <w:t xml:space="preserve">: vận dụng cơ chế gây nghiện tích cực:</w:t>
      </w:r>
    </w:p>
    <w:p>
      <w:pPr>
        <w:pStyle w:val="Compact"/>
        <w:numPr>
          <w:ilvl w:val="0"/>
          <w:numId w:val="1009"/>
        </w:numPr>
      </w:pPr>
      <w:r>
        <w:rPr>
          <w:b/>
          <w:bCs/>
        </w:rPr>
        <w:t xml:space="preserve">Streak gãy = mất danh dự</w:t>
      </w:r>
      <w:r>
        <w:t xml:space="preserve"> </w:t>
      </w:r>
      <w:r>
        <w:t xml:space="preserve">(sĩ diện, không phải tiền) — cơ chế Duolingo, retention 30 ngày của Duolingo ~50% là benchmark.</w:t>
      </w:r>
    </w:p>
    <w:p>
      <w:pPr>
        <w:pStyle w:val="Compact"/>
        <w:numPr>
          <w:ilvl w:val="0"/>
          <w:numId w:val="1009"/>
        </w:numPr>
      </w:pPr>
      <w:r>
        <w:rPr>
          <w:b/>
          <w:bCs/>
        </w:rPr>
        <w:t xml:space="preserve">Bảng vàng Danh vọng tự động</w:t>
      </w:r>
      <w:r>
        <w:t xml:space="preserve"> </w:t>
      </w:r>
      <w:r>
        <w:t xml:space="preserve">— VIP lột xác xuất sắc, Elite/Coach thăng cấp,</w:t>
      </w:r>
      <w:r>
        <w:t xml:space="preserve"> </w:t>
      </w:r>
      <w:r>
        <w:t xml:space="preserve">“Nhà”</w:t>
      </w:r>
      <w:r>
        <w:t xml:space="preserve"> </w:t>
      </w:r>
      <w:r>
        <w:t xml:space="preserve">nhân bản nhanh nhất. KH ở lại vì muốn được vinh danh, không vì sợ mất tiền.</w:t>
      </w:r>
    </w:p>
    <w:p>
      <w:pPr>
        <w:pStyle w:val="Compact"/>
        <w:numPr>
          <w:ilvl w:val="0"/>
          <w:numId w:val="1009"/>
        </w:numPr>
      </w:pPr>
      <w:r>
        <w:rPr>
          <w:b/>
          <w:bCs/>
        </w:rPr>
        <w:t xml:space="preserve">Leaderboard giữa các</w:t>
      </w:r>
      <w:r>
        <w:rPr>
          <w:b/>
          <w:bCs/>
        </w:rPr>
        <w:t xml:space="preserve"> </w:t>
      </w:r>
      <w:r>
        <w:rPr>
          <w:b/>
          <w:bCs/>
        </w:rPr>
        <w:t xml:space="preserve">“Nhà”</w:t>
      </w:r>
      <w:r>
        <w:t xml:space="preserve"> </w:t>
      </w:r>
      <w:r>
        <w:t xml:space="preserve">— đẩy mâu thuẫn cạnh tranh ra cấp cộng đồng, biến retention thành responsibility tập thể.</w:t>
      </w:r>
    </w:p>
    <w:p>
      <w:pPr>
        <w:pStyle w:val="FirstParagraph"/>
      </w:pPr>
      <w:r>
        <w:t xml:space="preserve">→ Đây là</w:t>
      </w:r>
      <w:r>
        <w:t xml:space="preserve"> </w:t>
      </w:r>
      <w:r>
        <w:rPr>
          <w:b/>
          <w:bCs/>
        </w:rPr>
        <w:t xml:space="preserve">khác biệt 10x</w:t>
      </w:r>
      <w:r>
        <w:t xml:space="preserve"> </w:t>
      </w:r>
      <w:r>
        <w:t xml:space="preserve">so với</w:t>
      </w:r>
      <w:r>
        <w:t xml:space="preserve"> </w:t>
      </w:r>
      <w:r>
        <w:t xml:space="preserve">“nhóm dinh dưỡng”</w:t>
      </w:r>
      <w:r>
        <w:t xml:space="preserve"> </w:t>
      </w:r>
      <w:r>
        <w:t xml:space="preserve">cũ (vốn dựa vào áp lực doanh số + tình cảm cá nhân). Gamification giúp hệ thống vận hành ở</w:t>
      </w:r>
      <w:r>
        <w:t xml:space="preserve"> </w:t>
      </w:r>
      <w:r>
        <w:rPr>
          <w:b/>
          <w:bCs/>
        </w:rPr>
        <w:t xml:space="preserve">tần số Power (≥200)</w:t>
      </w:r>
      <w:r>
        <w:t xml:space="preserve"> </w:t>
      </w:r>
      <w:r>
        <w:t xml:space="preserve">đúng triết lý PO.</w:t>
      </w:r>
    </w:p>
    <w:bookmarkEnd w:id="40"/>
    <w:bookmarkStart w:id="41" w:name="Xae5c654423cafbfe4a3fb7b163a170251a8db2e"/>
    <w:p>
      <w:pPr>
        <w:pStyle w:val="Heading4"/>
      </w:pPr>
      <w:r>
        <w:t xml:space="preserve">Đóng góp 5: SaaS-first cash-flow — chuyển doanh thu thành ARR, mở khóa định giá Tech</w:t>
      </w:r>
    </w:p>
    <w:p>
      <w:pPr>
        <w:pStyle w:val="FirstParagraph"/>
      </w:pPr>
      <w:r>
        <w:rPr>
          <w:b/>
          <w:bCs/>
        </w:rPr>
        <w:t xml:space="preserve">Bài toán</w:t>
      </w:r>
      <w:r>
        <w:t xml:space="preserve">: doanh thu chuỗi nhượng quyền truyền thống là one-time + biến động → bội số định giá thấp (2–3x EBITDA).</w:t>
      </w:r>
      <w:r>
        <w:t xml:space="preserve"> </w:t>
      </w:r>
      <w:r>
        <w:rPr>
          <w:b/>
          <w:bCs/>
        </w:rPr>
        <w:t xml:space="preserve">FitPro Tech giải</w:t>
      </w:r>
      <w:r>
        <w:t xml:space="preserve">: thiết kế revenue model với</w:t>
      </w:r>
      <w:r>
        <w:t xml:space="preserve"> </w:t>
      </w:r>
      <w:r>
        <w:rPr>
          <w:b/>
          <w:bCs/>
        </w:rPr>
        <w:t xml:space="preserve">2 dòng tiền ARR ổn định</w:t>
      </w:r>
      <w:r>
        <w:t xml:space="preserve">:</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Dòng ARR</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Đối tượng trả</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Đặc tính</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Định giá</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Phí SaaS Center</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500 Hub × 5tr/tháng</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Recurring, có hợp đồng nhượng quyền 5 năm</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8–10x ARR</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Phí SaaS Home</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10.000 Home × 200k/tháng</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Recurring nhỏ nhưng quy mô lớn</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6–8x ARR</w:t>
            </w:r>
          </w:p>
        </w:tc>
      </w:tr>
    </w:tbl>
    <w:p>
      <w:pPr>
        <w:pStyle w:val="BodyText"/>
      </w:pPr>
      <w:r>
        <w:t xml:space="preserve">→ Tại Vision 2027: ARR ~54 tỷ × 6–10 =</w:t>
      </w:r>
      <w:r>
        <w:t xml:space="preserve"> </w:t>
      </w:r>
      <w:r>
        <w:rPr>
          <w:b/>
          <w:bCs/>
        </w:rPr>
        <w:t xml:space="preserve">325–540 tỷ định giá</w:t>
      </w:r>
      <w:r>
        <w:t xml:space="preserve"> </w:t>
      </w:r>
      <w:r>
        <w:t xml:space="preserve">(≈ 14–23 triệu USD).</w:t>
      </w:r>
      <w:r>
        <w:t xml:space="preserve"> </w:t>
      </w:r>
      <w:r>
        <w:t xml:space="preserve">→ Không có lớp công nghệ SaaS, doanh thu Platform = 0 và mọi giá trị nằm rải rác ở từng Coach/Elite —</w:t>
      </w:r>
      <w:r>
        <w:t xml:space="preserve"> </w:t>
      </w:r>
      <w:r>
        <w:rPr>
          <w:b/>
          <w:bCs/>
        </w:rPr>
        <w:t xml:space="preserve">không định giá tập trung được</w:t>
      </w:r>
      <w:r>
        <w:t xml:space="preserve">.</w:t>
      </w:r>
    </w:p>
    <w:bookmarkEnd w:id="41"/>
    <w:bookmarkStart w:id="42" w:name="X6e8cbdddb80eef7f24ca8241182b8cfc202dac7"/>
    <w:p>
      <w:pPr>
        <w:pStyle w:val="Heading4"/>
      </w:pPr>
      <w:r>
        <w:t xml:space="preserve">Đóng góp 6: Genealogy Tree — biến văn hóa nhân bản thành thuật toán</w:t>
      </w:r>
    </w:p>
    <w:p>
      <w:pPr>
        <w:pStyle w:val="FirstParagraph"/>
      </w:pPr>
      <w:r>
        <w:rPr>
          <w:b/>
          <w:bCs/>
        </w:rPr>
        <w:t xml:space="preserve">Bài toán cũ</w:t>
      </w:r>
      <w:r>
        <w:t xml:space="preserve">: trong nhóm dinh dưỡng, việc xác nhận</w:t>
      </w:r>
      <w:r>
        <w:t xml:space="preserve"> </w:t>
      </w:r>
      <w:r>
        <w:t xml:space="preserve">“ai bảo trợ ai, đủ 7 nhánh chưa, được lên đẳng cấp gì”</w:t>
      </w:r>
      <w:r>
        <w:t xml:space="preserve"> </w:t>
      </w:r>
      <w:r>
        <w:t xml:space="preserve">phụ thuộc Excel + niềm tin → tranh chấp triền miên.</w:t>
      </w:r>
      <w:r>
        <w:t xml:space="preserve"> </w:t>
      </w:r>
      <w:r>
        <w:rPr>
          <w:b/>
          <w:bCs/>
        </w:rPr>
        <w:t xml:space="preserve">FitPro Tech giải</w:t>
      </w:r>
      <w:r>
        <w:t xml:space="preserve">: Genealogy Tree tự động:</w:t>
      </w:r>
      <w:r>
        <w:t xml:space="preserve"> </w:t>
      </w:r>
      <w:r>
        <w:t xml:space="preserve">- Mã A007 cấp trọn đời, bất biến khi thăng cấp.</w:t>
      </w:r>
      <w:r>
        <w:t xml:space="preserve"> </w:t>
      </w:r>
      <w:r>
        <w:t xml:space="preserve">- Hệ thống</w:t>
      </w:r>
      <w:r>
        <w:t xml:space="preserve"> </w:t>
      </w:r>
      <w:r>
        <w:rPr>
          <w:b/>
          <w:bCs/>
        </w:rPr>
        <w:t xml:space="preserve">tự động khởi tạo Mã N</w:t>
      </w:r>
      <w:r>
        <w:t xml:space="preserve"> </w:t>
      </w:r>
      <w:r>
        <w:t xml:space="preserve">khi 1 Elite có đủ 7 Elite dọc liền nhau F1–F7.</w:t>
      </w:r>
      <w:r>
        <w:t xml:space="preserve"> </w:t>
      </w:r>
      <w:r>
        <w:t xml:space="preserve">- Vinh danh trên Bảng vàng theo cây thật, không thao tác tay.</w:t>
      </w:r>
    </w:p>
    <w:p>
      <w:pPr>
        <w:pStyle w:val="BodyText"/>
      </w:pPr>
      <w:r>
        <w:t xml:space="preserve">→ Triệt tiêu</w:t>
      </w:r>
      <w:r>
        <w:t xml:space="preserve"> </w:t>
      </w:r>
      <w:r>
        <w:rPr>
          <w:b/>
          <w:bCs/>
        </w:rPr>
        <w:t xml:space="preserve">70% xung đột chính trị</w:t>
      </w:r>
      <w:r>
        <w:t xml:space="preserve"> </w:t>
      </w:r>
      <w:r>
        <w:t xml:space="preserve">trong các hệ thống MLM truyền thống. Vì công nghệ là trọng tài khách quan, mọi Co-Founder đều tâm phục khẩu phục.</w:t>
      </w:r>
    </w:p>
    <w:bookmarkEnd w:id="42"/>
    <w:bookmarkStart w:id="43" w:name="X214d3e5eac2e9f261fa0595615908a2a2cf0a1f"/>
    <w:p>
      <w:pPr>
        <w:pStyle w:val="Heading4"/>
      </w:pPr>
      <w:r>
        <w:t xml:space="preserve">Đóng góp 7: Cross-region</w:t>
      </w:r>
      <w:r>
        <w:t xml:space="preserve"> </w:t>
      </w:r>
      <w:r>
        <w:t xml:space="preserve">“Gửi khách Vạn Dặm”</w:t>
      </w:r>
      <w:r>
        <w:t xml:space="preserve"> </w:t>
      </w:r>
      <w:r>
        <w:t xml:space="preserve">— mở rộng TAM mà không cần thêm CapEx</w:t>
      </w:r>
    </w:p>
    <w:p>
      <w:pPr>
        <w:pStyle w:val="FirstParagraph"/>
      </w:pPr>
      <w:r>
        <w:rPr>
          <w:b/>
          <w:bCs/>
        </w:rPr>
        <w:t xml:space="preserve">Bài toán</w:t>
      </w:r>
      <w:r>
        <w:t xml:space="preserve">: Coach giỏi tại HN bị giới hạn bởi địa lý — khách quen của họ chuyển vào TPHCM = mất KH.</w:t>
      </w:r>
      <w:r>
        <w:t xml:space="preserve"> </w:t>
      </w:r>
      <w:r>
        <w:rPr>
          <w:b/>
          <w:bCs/>
        </w:rPr>
        <w:t xml:space="preserve">FitPro Tech giải</w:t>
      </w:r>
      <w:r>
        <w:t xml:space="preserve">: App cho phép Coach HN giữ 100% gói VIP, đặt lịch Coach TPHCM phục vụ, trích 80k/buổi cho Coach sở tại qua App.</w:t>
      </w:r>
    </w:p>
    <w:p>
      <w:pPr>
        <w:pStyle w:val="BodyText"/>
      </w:pPr>
      <w:r>
        <w:t xml:space="preserve">→ Mỗi Coach mở rộng TAM từ</w:t>
      </w:r>
      <w:r>
        <w:t xml:space="preserve"> </w:t>
      </w:r>
      <w:r>
        <w:t xml:space="preserve">“100 KH quanh nhà”</w:t>
      </w:r>
      <w:r>
        <w:t xml:space="preserve"> </w:t>
      </w:r>
      <w:r>
        <w:t xml:space="preserve">thành</w:t>
      </w:r>
      <w:r>
        <w:t xml:space="preserve"> </w:t>
      </w:r>
      <w:r>
        <w:rPr>
          <w:b/>
          <w:bCs/>
        </w:rPr>
        <w:t xml:space="preserve">“toàn quốc”</w:t>
      </w:r>
      <w:r>
        <w:t xml:space="preserve">. Không có công nghệ thanh toán đa bên + booking đa center thì cơ chế này là vô khả thi.</w:t>
      </w:r>
    </w:p>
    <w:p>
      <w:pPr>
        <w:pStyle w:val="BodyText"/>
      </w:pPr>
      <w:r>
        <w:t xml:space="preserve">→ Đây cũng là</w:t>
      </w:r>
      <w:r>
        <w:t xml:space="preserve"> </w:t>
      </w:r>
      <w:r>
        <w:rPr>
          <w:b/>
          <w:bCs/>
        </w:rPr>
        <w:t xml:space="preserve">network effects mạnh</w:t>
      </w:r>
      <w:r>
        <w:t xml:space="preserve">: càng nhiều Center, mỗi Coach càng có giá trị → app càng quý → càng nhiều Coach gia nhập → flywheel.</w:t>
      </w:r>
    </w:p>
    <w:bookmarkEnd w:id="43"/>
    <w:bookmarkEnd w:id="44"/>
    <w:bookmarkStart w:id="45" w:name="Xd97dba7cc09c87f294f3a0bc76da3837886a063"/>
    <w:p>
      <w:pPr>
        <w:pStyle w:val="Heading3"/>
      </w:pPr>
      <w:r>
        <w:t xml:space="preserve">8.3. Bảng so sánh: Có công nghệ vs Không có công nghệ</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Khía cạnh</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Mô hình</w:t>
            </w:r>
            <w:r>
              <w:rPr>
                <w:b/>
                <w:color w:val="FFFFFF"/>
                <w:sz w:val="21"/>
              </w:rPr>
              <w:t xml:space="preserve"> </w:t>
            </w:r>
            <w:r>
              <w:rPr>
                <w:b/>
                <w:color w:val="FFFFFF"/>
                <w:sz w:val="21"/>
              </w:rPr>
              <w:t xml:space="preserve">“Nhóm dinh dưỡng”</w:t>
            </w:r>
            <w:r>
              <w:rPr>
                <w:b/>
                <w:color w:val="FFFFFF"/>
                <w:sz w:val="21"/>
              </w:rPr>
              <w:t xml:space="preserve"> </w:t>
            </w:r>
            <w:r>
              <w:rPr>
                <w:b/>
                <w:color w:val="FFFFFF"/>
                <w:sz w:val="21"/>
              </w:rPr>
              <w:t xml:space="preserve">truyền thống (Không có công nghệ FitPro)</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Mô hình FitPro Tech (Có Reborn base custom)</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Mở rộng quy mô</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Tuyến tính theo nhân lực + mặt bằng</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Phi tuyến tính nhờ SOP số hóa + 2m² Home</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Tài sản công ty</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Mặt bằng + tồn kho</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Big Data + Genealogy + SaaS ARR</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Định giá</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2–3x EBITDA (~50–100 tỷ)</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6–10x ARR (~325–540 tỷ)</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Cơ chế retention</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Tình cảm cá nhân + áp lực doanh số</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Streak + Bảng vàng + tự động hóa</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Cơ chế chia quyền lợi</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Excel + niềm tin → tranh chấp</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Genealogy Tree khách quan</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Phạm vi địa lý 1 Coach</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Quanh nhà</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Toàn quốc (gửi khách vạn dặm)</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Rủi ro pháp lý đa cấp</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Cao (lẫn lộn luồng tiền)</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Thấp (App tách 100% — chỉ chạm SaaS)</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Văn hóa vận hành</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Force (KPI doanh số)</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Power (Streak + sĩ diện cộng đồng)</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Time-to-launch Center thứ N</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Tăng theo N (training cá nhân)</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Hằng số (SOP video + workflow trên App)</w:t>
            </w:r>
          </w:p>
        </w:tc>
      </w:tr>
    </w:tbl>
    <w:bookmarkEnd w:id="45"/>
    <w:bookmarkStart w:id="46" w:name="công-nghệ-ở-từng-vai-trò-stakeholder"/>
    <w:p>
      <w:pPr>
        <w:pStyle w:val="Heading3"/>
      </w:pPr>
      <w:r>
        <w:t xml:space="preserve">8.4. Công nghệ ở từng vai trò Stakeholder</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Stakeholder</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Công nghệ phục vụ gì?</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Nếu không có công nghệ thì…</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Khách hàng cuối</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Streak gây nghiện; tracking Before/After; check-in</w:t>
            </w:r>
            <w:r>
              <w:rPr>
                <w:sz w:val="21"/>
              </w:rPr>
              <w:t xml:space="preserve"> </w:t>
            </w:r>
            <w:r>
              <w:rPr>
                <w:sz w:val="21"/>
              </w:rPr>
              <w:t xml:space="preserve">“Bíp”</w:t>
            </w:r>
            <w:r>
              <w:rPr>
                <w:sz w:val="21"/>
              </w:rPr>
              <w:t xml:space="preserve">; chat Coach 24/7</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Bỏ tập sau 60 ngày; không thấy kết quả; không có</w:t>
            </w:r>
            <w:r>
              <w:rPr>
                <w:sz w:val="21"/>
              </w:rPr>
              <w:t xml:space="preserve"> </w:t>
            </w:r>
            <w:r>
              <w:rPr>
                <w:sz w:val="21"/>
              </w:rPr>
              <w:t xml:space="preserve">“wow moment”</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Coach</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POS nhận tiền tự động; lịch ca; KPI thu nhập minh bạch; SOP video tự học</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Coach làm việc bằng sổ tay; tranh chấp tiền với Center</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Elite Member</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Genealogy hiển thị cây tuyến; gửi khách vạn dặm; commission/upsell thấy ngay</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Elite bị giới hạn ở khu vực + bị cô lập khỏi mạng lưới</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Center Owner / Co-Founder</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BMS quản 21 nhân sự; báo cáo tài chính tự động; audit SOP định kỳ</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Mỗi Center là 1 ốc đảo; HQ không kiểm soát được chất lượng</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BOD / FitPro Platform</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Dashboard 500 Center realtime; phát hiện Hub dưới chuẩn sớm; phí SaaS tự động</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BOD bay đi audit từng Center; không scale được sự lưu tâm</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Đối tác (HBL, Medlatec, thi công)</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API định danh KH, không chạm tiền HBL; đặt lịch xét nghiệm tự động</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Mỗi giao dịch cần con người trung gian, mất tốc độ</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Nhà đầu tư / Định giá</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ARR rõ ràng, churn đo được, NRR theo dõi</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Định giá Retail, mất 5–7 lần bội số</w:t>
            </w:r>
          </w:p>
        </w:tc>
      </w:tr>
    </w:tbl>
    <w:bookmarkEnd w:id="46"/>
    <w:bookmarkStart w:id="47" w:name="X4f7745fabf2ac0933c6668d6bbd4bb04823b069"/>
    <w:p>
      <w:pPr>
        <w:pStyle w:val="Heading3"/>
      </w:pPr>
      <w:r>
        <w:t xml:space="preserve">8.5. Công nghệ là điều kiện tiên quyết cho 3 cam kết của PO</w:t>
      </w:r>
    </w:p>
    <w:p>
      <w:pPr>
        <w:pStyle w:val="FirstParagraph"/>
      </w:pPr>
      <w:r>
        <w:t xml:space="preserve">PO khẳng định 3 triết lý vận hành:</w:t>
      </w:r>
      <w:r>
        <w:t xml:space="preserve"> </w:t>
      </w:r>
      <w:r>
        <w:rPr>
          <w:b/>
          <w:bCs/>
        </w:rPr>
        <w:t xml:space="preserve">Tốc Độ – Chuẩn Xác – Nhân Văn</w:t>
      </w:r>
      <w:r>
        <w:t xml:space="preserve">. Cả 3 đều</w:t>
      </w:r>
      <w:r>
        <w:t xml:space="preserve"> </w:t>
      </w:r>
      <w:r>
        <w:rPr>
          <w:b/>
          <w:bCs/>
        </w:rPr>
        <w:t xml:space="preserve">không thể thực thi ở quy mô 10.000 trạm</w:t>
      </w:r>
      <w:r>
        <w:t xml:space="preserve"> </w:t>
      </w:r>
      <w:r>
        <w:t xml:space="preserve">nếu thiếu công nghệ:</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Cam kết của PO</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Cách công nghệ hiện thực hóa</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Tốc Độ</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Onboarding 1 Center mới chỉ cần workflow trên App + SOP video → từ 30 ngày xuống còn ~5 ngày. Khách Trial 7 ngày chuyển NHẬP nhờ Streak + lộ trình app gợi ý — không cần Coach gọi điện 1-1</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Chuẩn Xác</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SOP code-as-config: mỗi Center phải vận hành theo flow trong App. Lệch flow = bị flag bởi system, không phải human audit. Bài tập Y học 3.0 đồng nhất 100% qua video</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Nhân Văn</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Loại bỏ áp lực doanh số bằng Gamification → Coach kiếm tiền theo ca trực (data minh bạch), không bị ép KPI. Cây bảo trợ tự động = không</w:t>
            </w:r>
            <w:r>
              <w:rPr>
                <w:sz w:val="21"/>
              </w:rPr>
              <w:t xml:space="preserve"> </w:t>
            </w:r>
            <w:r>
              <w:rPr>
                <w:sz w:val="21"/>
              </w:rPr>
              <w:t xml:space="preserve">“ai đó”</w:t>
            </w:r>
            <w:r>
              <w:rPr>
                <w:sz w:val="21"/>
              </w:rPr>
              <w:t xml:space="preserve"> </w:t>
            </w:r>
            <w:r>
              <w:rPr>
                <w:sz w:val="21"/>
              </w:rPr>
              <w:t xml:space="preserve">can thiệp chia chác</w:t>
            </w:r>
          </w:p>
        </w:tc>
      </w:tr>
    </w:tbl>
    <w:bookmarkEnd w:id="47"/>
    <w:bookmarkStart w:id="48" w:name="tóm-lược-công-nghệ-trong-1-câu"/>
    <w:p>
      <w:pPr>
        <w:pStyle w:val="Heading3"/>
      </w:pPr>
      <w:r>
        <w:t xml:space="preserve">8.6. Tóm lược — Công nghệ trong 1 câu</w:t>
      </w:r>
    </w:p>
    <w:p>
      <w:pPr>
        <w:pStyle w:val="BlockText"/>
      </w:pPr>
      <w:r>
        <w:rPr>
          <w:b/>
          <w:bCs/>
        </w:rPr>
        <w:t xml:space="preserve">Công nghệ KHÔNG phải hỗ trợ FitPro — Công nghệ CHÍNH LÀ FitPro.</w:t>
      </w:r>
      <w:r>
        <w:t xml:space="preserve"> </w:t>
      </w:r>
      <w:r>
        <w:t xml:space="preserve">Khi bỏ thương hiệu, bỏ mặt bằng, bỏ cả sản phẩm HBL, thứ còn lại — Big Data + Genealogy + Gamification + SaaS layer — chính là</w:t>
      </w:r>
      <w:r>
        <w:t xml:space="preserve"> </w:t>
      </w:r>
      <w:r>
        <w:rPr>
          <w:b/>
          <w:bCs/>
        </w:rPr>
        <w:t xml:space="preserve">tài sản được định giá</w:t>
      </w:r>
      <w:r>
        <w:t xml:space="preserve"> </w:t>
      </w:r>
      <w:r>
        <w:t xml:space="preserve">và là thứ</w:t>
      </w:r>
      <w:r>
        <w:t xml:space="preserve"> </w:t>
      </w:r>
      <w:r>
        <w:rPr>
          <w:b/>
          <w:bCs/>
        </w:rPr>
        <w:t xml:space="preserve">các đối thủ cạnh tranh không thể copy trong 2–3 năm</w:t>
      </w:r>
      <w:r>
        <w:t xml:space="preserve">. Mọi quyết định kinh doanh trong 18 tháng tới phải lấy</w:t>
      </w:r>
      <w:r>
        <w:t xml:space="preserve"> </w:t>
      </w:r>
      <w:r>
        <w:t xml:space="preserve">“Tài sản công nghệ có tăng lên không?”</w:t>
      </w:r>
      <w:r>
        <w:t xml:space="preserve"> </w:t>
      </w:r>
      <w:r>
        <w:t xml:space="preserve">làm bộ lọc số 1.</w:t>
      </w:r>
    </w:p>
    <w:p>
      <w:r>
        <w:pict>
          <v:rect style="width:0;height:1.5pt" o:hralign="center" o:hrstd="t" o:hr="t"/>
        </w:pict>
      </w:r>
    </w:p>
    <w:bookmarkEnd w:id="48"/>
    <w:bookmarkEnd w:id="49"/>
    <w:bookmarkStart w:id="54" w:name="phân-tích-quy-mô-sizing"/>
    <w:p>
      <w:pPr>
        <w:pStyle w:val="Heading2"/>
      </w:pPr>
      <w:r>
        <w:t xml:space="preserve">9. Phân tích quy mô (Sizing)</w:t>
      </w:r>
    </w:p>
    <w:bookmarkStart w:id="50" w:name="quy-mô-vật-lý-tại-vision-2027"/>
    <w:p>
      <w:pPr>
        <w:pStyle w:val="Heading3"/>
      </w:pPr>
      <w:r>
        <w:t xml:space="preserve">9.1. Quy mô vật lý tại Vision 2027</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Hạng mục</w:t>
            </w:r>
          </w:p>
        </w:tc>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Số lượng</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Ghi chú</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FitPro Center (C007)</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~400</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Hub lõi, 21 nhân sự</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FitPro Inside (I007)</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~100</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Hub văn phòng DN</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Tổng Hub</w:t>
            </w:r>
          </w:p>
        </w:tc>
        <w:tc>
          <w:tcPr>
            <w:tcBorders>
              <w:top w:val="single" w:sz="6" w:color="D9DCE3"/>
              <w:left w:val="single" w:sz="6" w:color="D9DCE3"/>
              <w:bottom w:val="single" w:sz="6" w:color="D9DCE3"/>
              <w:right w:val="single" w:sz="6" w:color="D9DCE3"/>
            </w:tcBorders>
            <w:vAlign w:val="center"/>
          </w:tcPr>
          <w:p>
            <w:pPr>
              <w:pStyle w:val="Compact"/>
              <w:jc w:val="right"/>
            </w:pPr>
            <w:r>
              <w:rPr>
                <w:b/>
                <w:bCs/>
                <w:sz w:val="21"/>
              </w:rPr>
              <w:t xml:space="preserve">500</w:t>
            </w:r>
          </w:p>
        </w:tc>
        <w:tc>
          <w:tcPr>
            <w:tcBorders>
              <w:top w:val="single" w:sz="6" w:color="D9DCE3"/>
              <w:left w:val="single" w:sz="6" w:color="D9DCE3"/>
              <w:bottom w:val="single" w:sz="6" w:color="D9DCE3"/>
              <w:right w:val="single" w:sz="6" w:color="D9DCE3"/>
            </w:tcBorders>
            <w:vAlign w:val="center"/>
          </w:tcPr>
          <w:p>
            <w:pPr>
              <w:pStyle w:val="Compact"/>
            </w:pP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FitPro Home (H007)</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b/>
                <w:bCs/>
                <w:sz w:val="21"/>
              </w:rPr>
              <w:t xml:space="preserve">10.000</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Vệ tinh, 20 Home/Hub</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Nhân sự Hub (21 × 500)</w:t>
            </w:r>
          </w:p>
        </w:tc>
        <w:tc>
          <w:tcPr>
            <w:tcBorders>
              <w:top w:val="single" w:sz="6" w:color="D9DCE3"/>
              <w:left w:val="single" w:sz="6" w:color="D9DCE3"/>
              <w:bottom w:val="single" w:sz="6" w:color="D9DCE3"/>
              <w:right w:val="single" w:sz="6" w:color="D9DCE3"/>
            </w:tcBorders>
            <w:vAlign w:val="center"/>
          </w:tcPr>
          <w:p>
            <w:pPr>
              <w:pStyle w:val="Compact"/>
              <w:jc w:val="right"/>
            </w:pPr>
            <w:r>
              <w:rPr>
                <w:b/>
                <w:bCs/>
                <w:sz w:val="21"/>
              </w:rPr>
              <w:t xml:space="preserve">~10.500</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3.500 Co-Founder + 7.000 Coach</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Thành viên Home (4 × 10.000)</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b/>
                <w:bCs/>
                <w:sz w:val="21"/>
              </w:rPr>
              <w:t xml:space="preserve">40.000</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Quy đổi 4 người/gia đình</w:t>
            </w:r>
          </w:p>
        </w:tc>
      </w:tr>
    </w:tbl>
    <w:bookmarkEnd w:id="50"/>
    <w:bookmarkStart w:id="51" w:name="quy-mô-khách-hàng-hoạt-động-đoán-mô"/>
    <w:p>
      <w:pPr>
        <w:pStyle w:val="Heading3"/>
      </w:pPr>
      <w:r>
        <w:t xml:space="preserve">9.2. Quy mô khách hàng hoạt động (đoán mô)</w:t>
      </w:r>
    </w:p>
    <w:p>
      <w:pPr>
        <w:pStyle w:val="FirstParagraph"/>
      </w:pPr>
      <w:r>
        <w:t xml:space="preserve">Giả định mỗi Hub phục vụ trung bình ~200 KH active/tháng (mix 5 tier):</w:t>
      </w:r>
    </w:p>
    <w:tbl>
      <w:tblPr>
        <w:tblStyle w:val="Table"/>
        <w:tblW w:type="pct" w:w="5000"/>
        <w:jc w:val="center"/>
        <w:tblLayout w:type="fixed"/>
        <w:tblLook w:firstRow="1" w:lastRow="0" w:firstColumn="0" w:lastColumn="0" w:noHBand="0" w:noVBand="0" w:val="0020"/>
      </w:tblPr>
      <w:tblGrid>
        <w:gridCol w:w="1584"/>
        <w:gridCol w:w="2112"/>
        <w:gridCol w:w="2112"/>
        <w:gridCol w:w="2112"/>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Phân khúc</w:t>
            </w:r>
          </w:p>
        </w:tc>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Đầu KH</w:t>
            </w:r>
          </w:p>
        </w:tc>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Tần suất /KH /tháng</w:t>
            </w:r>
          </w:p>
        </w:tc>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Tổng buổi /tháng (toàn HST)</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Hub (500 × 200)</w:t>
            </w:r>
          </w:p>
        </w:tc>
        <w:tc>
          <w:tcPr>
            <w:tcBorders>
              <w:top w:val="single" w:sz="6" w:color="D9DCE3"/>
              <w:left w:val="single" w:sz="6" w:color="D9DCE3"/>
              <w:bottom w:val="single" w:sz="6" w:color="D9DCE3"/>
              <w:right w:val="single" w:sz="6" w:color="D9DCE3"/>
            </w:tcBorders>
            <w:vAlign w:val="center"/>
          </w:tcPr>
          <w:p>
            <w:pPr>
              <w:pStyle w:val="Compact"/>
              <w:jc w:val="right"/>
            </w:pPr>
            <w:r>
              <w:rPr>
                <w:b/>
                <w:bCs/>
                <w:sz w:val="21"/>
              </w:rPr>
              <w:t xml:space="preserve">100.000</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12 buổi</w:t>
            </w:r>
          </w:p>
        </w:tc>
        <w:tc>
          <w:tcPr>
            <w:tcBorders>
              <w:top w:val="single" w:sz="6" w:color="D9DCE3"/>
              <w:left w:val="single" w:sz="6" w:color="D9DCE3"/>
              <w:bottom w:val="single" w:sz="6" w:color="D9DCE3"/>
              <w:right w:val="single" w:sz="6" w:color="D9DCE3"/>
            </w:tcBorders>
            <w:vAlign w:val="center"/>
          </w:tcPr>
          <w:p>
            <w:pPr>
              <w:pStyle w:val="Compact"/>
              <w:jc w:val="right"/>
            </w:pPr>
            <w:r>
              <w:rPr>
                <w:b/>
                <w:bCs/>
                <w:sz w:val="21"/>
              </w:rPr>
              <w:t xml:space="preserve">1,2 triệu buổi</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Home (10.000 gia đình × 2)</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b/>
                <w:bCs/>
                <w:sz w:val="21"/>
              </w:rPr>
              <w:t xml:space="preserve">20.000</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20 buổi (tại nhà)</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b/>
                <w:bCs/>
                <w:sz w:val="21"/>
              </w:rPr>
              <w:t xml:space="preserve">400.000 buổi</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Tổng</w:t>
            </w:r>
          </w:p>
        </w:tc>
        <w:tc>
          <w:tcPr>
            <w:tcBorders>
              <w:top w:val="single" w:sz="6" w:color="D9DCE3"/>
              <w:left w:val="single" w:sz="6" w:color="D9DCE3"/>
              <w:bottom w:val="single" w:sz="6" w:color="D9DCE3"/>
              <w:right w:val="single" w:sz="6" w:color="D9DCE3"/>
            </w:tcBorders>
            <w:vAlign w:val="center"/>
          </w:tcPr>
          <w:p>
            <w:pPr>
              <w:pStyle w:val="Compact"/>
              <w:jc w:val="right"/>
            </w:pPr>
            <w:r>
              <w:rPr>
                <w:b/>
                <w:bCs/>
                <w:sz w:val="21"/>
              </w:rPr>
              <w:t xml:space="preserve">120.000</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w:t>
            </w:r>
          </w:p>
        </w:tc>
        <w:tc>
          <w:tcPr>
            <w:tcBorders>
              <w:top w:val="single" w:sz="6" w:color="D9DCE3"/>
              <w:left w:val="single" w:sz="6" w:color="D9DCE3"/>
              <w:bottom w:val="single" w:sz="6" w:color="D9DCE3"/>
              <w:right w:val="single" w:sz="6" w:color="D9DCE3"/>
            </w:tcBorders>
            <w:vAlign w:val="center"/>
          </w:tcPr>
          <w:p>
            <w:pPr>
              <w:pStyle w:val="Compact"/>
              <w:jc w:val="right"/>
            </w:pPr>
            <w:r>
              <w:rPr>
                <w:b/>
                <w:bCs/>
                <w:sz w:val="21"/>
              </w:rPr>
              <w:t xml:space="preserve">~1,6 triệu buổi/tháng</w:t>
            </w:r>
          </w:p>
        </w:tc>
      </w:tr>
    </w:tbl>
    <w:bookmarkEnd w:id="51"/>
    <w:bookmarkStart w:id="52" w:name="Xe1531494b16a6c199d198a47c175da0c21035e1"/>
    <w:p>
      <w:pPr>
        <w:pStyle w:val="Heading3"/>
      </w:pPr>
      <w:r>
        <w:t xml:space="preserve">9.3. Quy mô doanh thu hệ sinh thái (GMV) — kịch bản cơ sở</w:t>
      </w:r>
    </w:p>
    <w:p>
      <w:pPr>
        <w:pStyle w:val="FirstParagraph"/>
      </w:pPr>
      <w:r>
        <w:rPr>
          <w:b/>
          <w:bCs/>
        </w:rPr>
        <w:t xml:space="preserve">Mix tier giả định</w:t>
      </w:r>
      <w:r>
        <w:t xml:space="preserve">: BASIC 50% / PLUS 30% / PRO 15% / VIP 4% / SUPER VIP 1%.</w:t>
      </w:r>
      <w:r>
        <w:t xml:space="preserve"> </w:t>
      </w:r>
      <w:r>
        <w:rPr>
          <w:b/>
          <w:bCs/>
        </w:rPr>
        <w:t xml:space="preserve">Giá trung bình/buổi</w:t>
      </w:r>
      <w:r>
        <w:t xml:space="preserve"> </w:t>
      </w:r>
      <w:r>
        <w:t xml:space="preserve">= 80k×50% + 140k×30% + 260k×15% + 315k×4% + 500k×1% =</w:t>
      </w:r>
      <w:r>
        <w:t xml:space="preserve"> </w:t>
      </w:r>
      <w:r>
        <w:rPr>
          <w:b/>
          <w:bCs/>
        </w:rPr>
        <w:t xml:space="preserve">138.600 VNĐ/buổi</w:t>
      </w:r>
      <w:r>
        <w:t xml:space="preserve">.</w:t>
      </w:r>
    </w:p>
    <w:tbl>
      <w:tblPr>
        <w:tblStyle w:val="Table"/>
        <w:tblW w:type="pct" w:w="5000"/>
        <w:jc w:val="center"/>
        <w:tblLayout w:type="fixed"/>
        <w:tblLook w:firstRow="1" w:lastRow="0" w:firstColumn="0" w:lastColumn="0" w:noHBand="0" w:noVBand="0" w:val="0020"/>
      </w:tblPr>
      <w:tblGrid>
        <w:gridCol w:w="1697"/>
        <w:gridCol w:w="1697"/>
        <w:gridCol w:w="2262"/>
        <w:gridCol w:w="2262"/>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Luồng</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Cách tính</w:t>
            </w:r>
          </w:p>
        </w:tc>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Doanh thu/tháng</w:t>
            </w:r>
          </w:p>
        </w:tc>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Doanh thu/năm</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L1.a</w:t>
            </w:r>
            <w:r>
              <w:rPr>
                <w:sz w:val="21"/>
              </w:rPr>
              <w:t xml:space="preserve"> </w:t>
            </w:r>
            <w:r>
              <w:rPr>
                <w:sz w:val="21"/>
              </w:rPr>
              <w:t xml:space="preserve">Check-in + sản phẩm/buổi</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1,6tr buổi × 138,6k</w:t>
            </w:r>
          </w:p>
        </w:tc>
        <w:tc>
          <w:tcPr>
            <w:tcBorders>
              <w:top w:val="single" w:sz="6" w:color="D9DCE3"/>
              <w:left w:val="single" w:sz="6" w:color="D9DCE3"/>
              <w:bottom w:val="single" w:sz="6" w:color="D9DCE3"/>
              <w:right w:val="single" w:sz="6" w:color="D9DCE3"/>
            </w:tcBorders>
            <w:vAlign w:val="center"/>
          </w:tcPr>
          <w:p>
            <w:pPr>
              <w:pStyle w:val="Compact"/>
              <w:jc w:val="right"/>
            </w:pPr>
            <w:r>
              <w:rPr>
                <w:b/>
                <w:bCs/>
                <w:sz w:val="21"/>
              </w:rPr>
              <w:t xml:space="preserve">~222 tỷ</w:t>
            </w:r>
          </w:p>
        </w:tc>
        <w:tc>
          <w:tcPr>
            <w:tcBorders>
              <w:top w:val="single" w:sz="6" w:color="D9DCE3"/>
              <w:left w:val="single" w:sz="6" w:color="D9DCE3"/>
              <w:bottom w:val="single" w:sz="6" w:color="D9DCE3"/>
              <w:right w:val="single" w:sz="6" w:color="D9DCE3"/>
            </w:tcBorders>
            <w:vAlign w:val="center"/>
          </w:tcPr>
          <w:p>
            <w:pPr>
              <w:pStyle w:val="Compact"/>
              <w:jc w:val="right"/>
            </w:pPr>
            <w:r>
              <w:rPr>
                <w:b/>
                <w:bCs/>
                <w:sz w:val="21"/>
              </w:rPr>
              <w:t xml:space="preserve">~2.664 tỷ</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L1.b</w:t>
            </w:r>
            <w:r>
              <w:rPr>
                <w:sz w:val="21"/>
              </w:rPr>
              <w:t xml:space="preserve"> </w:t>
            </w:r>
            <w:r>
              <w:rPr>
                <w:sz w:val="21"/>
              </w:rPr>
              <w:t xml:space="preserve">Gói tập 30/60/90 ngày (upsell)</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Giả định 30% GMV L1.a</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~67 tỷ</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~800 tỷ</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L1.c</w:t>
            </w:r>
            <w:r>
              <w:rPr>
                <w:sz w:val="21"/>
              </w:rPr>
              <w:t xml:space="preserve"> </w:t>
            </w:r>
            <w:r>
              <w:rPr>
                <w:sz w:val="21"/>
              </w:rPr>
              <w:t xml:space="preserve">Setup vật chất</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One-time 500 Hub × 500tr + 10k Home × 50tr (trải ra 2 năm)</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~31 tỷ</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~375 tỷ</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L1.d</w:t>
            </w:r>
            <w:r>
              <w:rPr>
                <w:sz w:val="21"/>
              </w:rPr>
              <w:t xml:space="preserve"> </w:t>
            </w:r>
            <w:r>
              <w:rPr>
                <w:sz w:val="21"/>
              </w:rPr>
              <w:t xml:space="preserve">Phí nhượng quyền + SaaS (FitPro Platform thu)</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500 Hub × 5tr/tháng + 10k Home × 200k/tháng</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b/>
                <w:bCs/>
                <w:sz w:val="21"/>
              </w:rPr>
              <w:t xml:space="preserve">~4,5 tỷ</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b/>
                <w:bCs/>
                <w:sz w:val="21"/>
              </w:rPr>
              <w:t xml:space="preserve">~54 tỷ</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L2</w:t>
            </w:r>
            <w:r>
              <w:rPr>
                <w:sz w:val="21"/>
              </w:rPr>
              <w:t xml:space="preserve"> </w:t>
            </w:r>
            <w:r>
              <w:rPr>
                <w:sz w:val="21"/>
              </w:rPr>
              <w:t xml:space="preserve">HBL retail qua hệ thống (indirect)</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10k Home × ~3tr/tháng HBL</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~30 tỷ</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~360 tỷ</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Tổng GMV hệ sinh thái</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b/>
                <w:bCs/>
                <w:sz w:val="21"/>
              </w:rPr>
              <w:t xml:space="preserve">~354 tỷ/tháng</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b/>
                <w:bCs/>
                <w:sz w:val="21"/>
              </w:rPr>
              <w:t xml:space="preserve">~4.253 tỷ/năm</w:t>
            </w:r>
          </w:p>
        </w:tc>
      </w:tr>
    </w:tbl>
    <w:p>
      <w:pPr>
        <w:pStyle w:val="BlockText"/>
      </w:pPr>
      <w:r>
        <w:rPr>
          <w:b/>
          <w:bCs/>
        </w:rPr>
        <w:t xml:space="preserve">Lưu ý</w:t>
      </w:r>
      <w:r>
        <w:t xml:space="preserve">: Chỉ ~54 tỷ/năm rơi vào doanh thu FitPro Platform (Reborn-managed SaaS). Phần còn lại chảy qua tay Coach, Elite, Co-Founder, HBL — đó là điểm tinh tế của mô hình Dual Cash-Flow.</w:t>
      </w:r>
    </w:p>
    <w:bookmarkEnd w:id="52"/>
    <w:bookmarkStart w:id="53" w:name="so-sánh-thị-phần-mục-tiêu"/>
    <w:p>
      <w:pPr>
        <w:pStyle w:val="Heading3"/>
      </w:pPr>
      <w:r>
        <w:t xml:space="preserve">9.4. So sánh thị phần mục tiêu</w:t>
      </w:r>
    </w:p>
    <w:tbl>
      <w:tblPr>
        <w:tblStyle w:val="Table"/>
        <w:tblW w:type="pct" w:w="5000"/>
        <w:jc w:val="center"/>
        <w:tblLayout w:type="fixed"/>
        <w:tblLook w:firstRow="1" w:lastRow="0" w:firstColumn="0" w:lastColumn="0" w:noHBand="0" w:noVBand="0" w:val="0020"/>
      </w:tblPr>
      <w:tblGrid>
        <w:gridCol w:w="1584"/>
        <w:gridCol w:w="2112"/>
        <w:gridCol w:w="2112"/>
        <w:gridCol w:w="2112"/>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Tham chiếu</w:t>
            </w:r>
          </w:p>
        </w:tc>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Quy mô 2025</w:t>
            </w:r>
          </w:p>
        </w:tc>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FitPro 2027 (kịch bản cơ sở)</w:t>
            </w:r>
          </w:p>
        </w:tc>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Tỷ trọng</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Thị trường BHTT VN</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15.096 tỷ</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GMV qua FitPro ~4.253 tỷ</w:t>
            </w:r>
          </w:p>
        </w:tc>
        <w:tc>
          <w:tcPr>
            <w:tcBorders>
              <w:top w:val="single" w:sz="6" w:color="D9DCE3"/>
              <w:left w:val="single" w:sz="6" w:color="D9DCE3"/>
              <w:bottom w:val="single" w:sz="6" w:color="D9DCE3"/>
              <w:right w:val="single" w:sz="6" w:color="D9DCE3"/>
            </w:tcBorders>
            <w:vAlign w:val="center"/>
          </w:tcPr>
          <w:p>
            <w:pPr>
              <w:pStyle w:val="Compact"/>
              <w:jc w:val="right"/>
            </w:pPr>
            <w:r>
              <w:rPr>
                <w:b/>
                <w:bCs/>
                <w:sz w:val="21"/>
              </w:rPr>
              <w:t xml:space="preserve">~28%</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HBL VN</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8.314 tỷ</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HBL qua FitPro ~360 tỷ</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~4,3% HBL VN</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Vận động (FitPro mong muốn 20% mix)</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~850 tỷ qua FitPro</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tiên phong</w:t>
            </w:r>
          </w:p>
        </w:tc>
      </w:tr>
    </w:tbl>
    <w:p>
      <w:pPr>
        <w:pStyle w:val="BodyText"/>
      </w:pPr>
      <w:r>
        <w:t xml:space="preserve">→ FitPro</w:t>
      </w:r>
      <w:r>
        <w:t xml:space="preserve"> </w:t>
      </w:r>
      <w:r>
        <w:rPr>
          <w:b/>
          <w:bCs/>
        </w:rPr>
        <w:t xml:space="preserve">không cần lật đổ HBL</w:t>
      </w:r>
      <w:r>
        <w:t xml:space="preserve">; chỉ cần</w:t>
      </w:r>
      <w:r>
        <w:t xml:space="preserve"> </w:t>
      </w:r>
      <w:r>
        <w:t xml:space="preserve">“ăn”</w:t>
      </w:r>
      <w:r>
        <w:t xml:space="preserve"> </w:t>
      </w:r>
      <w:r>
        <w:t xml:space="preserve">~4% HBL VN qua hệ thống vận động đã đủ kéo theo GMV hàng nghìn tỷ.</w:t>
      </w:r>
    </w:p>
    <w:p>
      <w:r>
        <w:pict>
          <v:rect style="width:0;height:1.5pt" o:hralign="center" o:hrstd="t" o:hr="t"/>
        </w:pict>
      </w:r>
    </w:p>
    <w:bookmarkEnd w:id="53"/>
    <w:bookmarkEnd w:id="54"/>
    <w:bookmarkStart w:id="58" w:name="điểm-hòa-vốn-break-even"/>
    <w:p>
      <w:pPr>
        <w:pStyle w:val="Heading2"/>
      </w:pPr>
      <w:r>
        <w:t xml:space="preserve">10. Điểm hòa vốn (Break-even)</w:t>
      </w:r>
    </w:p>
    <w:bookmarkStart w:id="55" w:name="break-even-cấp-1-fitpro-center-c007"/>
    <w:p>
      <w:pPr>
        <w:pStyle w:val="Heading3"/>
      </w:pPr>
      <w:r>
        <w:t xml:space="preserve">10.1. Break-even cấp 1 FitPro Center (C007)</w:t>
      </w:r>
    </w:p>
    <w:p>
      <w:pPr>
        <w:pStyle w:val="FirstParagraph"/>
      </w:pPr>
      <w:r>
        <w:rPr>
          <w:b/>
          <w:bCs/>
        </w:rPr>
        <w:t xml:space="preserve">CapEx Setup ban đầu</w:t>
      </w:r>
      <w:r>
        <w:t xml:space="preserve"> </w:t>
      </w:r>
      <w:r>
        <w:t xml:space="preserve">(ước):</w:t>
      </w:r>
      <w:r>
        <w:t xml:space="preserve"> </w:t>
      </w:r>
      <w:r>
        <w:t xml:space="preserve">- Mặt bằng 100–150m² (đặt cọc + sửa chữa): 300–500 triệu</w:t>
      </w:r>
      <w:r>
        <w:t xml:space="preserve"> </w:t>
      </w:r>
      <w:r>
        <w:t xml:space="preserve">- Thảm tập + dụng cụ kháng lực Y học 3.0: 100–150 triệu</w:t>
      </w:r>
      <w:r>
        <w:t xml:space="preserve"> </w:t>
      </w:r>
      <w:r>
        <w:t xml:space="preserve">- Hệ thống công nghệ (cân, NFC</w:t>
      </w:r>
      <w:r>
        <w:t xml:space="preserve"> </w:t>
      </w:r>
      <w:r>
        <w:t xml:space="preserve">“Bíp”</w:t>
      </w:r>
      <w:r>
        <w:t xml:space="preserve">, camera, màn hình SOP): 100–200 triệu</w:t>
      </w:r>
      <w:r>
        <w:t xml:space="preserve"> </w:t>
      </w:r>
      <w:r>
        <w:t xml:space="preserve">- Trang trí thương hiệu chuẩn franchise: 100–150 triệu</w:t>
      </w:r>
      <w:r>
        <w:t xml:space="preserve"> </w:t>
      </w:r>
      <w:r>
        <w:t xml:space="preserve">- Phí nhượng quyền FitPro (one-time): ước</w:t>
      </w:r>
      <w:r>
        <w:t xml:space="preserve"> </w:t>
      </w:r>
      <w:r>
        <w:rPr>
          <w:b/>
          <w:bCs/>
        </w:rPr>
        <w:t xml:space="preserve">100–300 triệu</w:t>
      </w:r>
      <w:r>
        <w:t xml:space="preserve"> </w:t>
      </w:r>
      <w:r>
        <w:t xml:space="preserve">-</w:t>
      </w:r>
      <w:r>
        <w:t xml:space="preserve"> </w:t>
      </w:r>
      <w:r>
        <w:rPr>
          <w:b/>
          <w:bCs/>
        </w:rPr>
        <w:t xml:space="preserve">Tổng CapEx: ~800tr – 1,3 tỷ VNĐ</w:t>
      </w:r>
    </w:p>
    <w:p>
      <w:pPr>
        <w:pStyle w:val="BodyText"/>
      </w:pPr>
      <w:r>
        <w:rPr>
          <w:b/>
          <w:bCs/>
        </w:rPr>
        <w:t xml:space="preserve">OpEx hàng tháng</w:t>
      </w:r>
      <w:r>
        <w:t xml:space="preserve"> </w:t>
      </w:r>
      <w:r>
        <w:t xml:space="preserve">(ước):</w:t>
      </w:r>
      <w:r>
        <w:t xml:space="preserve"> </w:t>
      </w:r>
      <w:r>
        <w:t xml:space="preserve">- Mặt bằng + tiện ích: 50–80 triệu</w:t>
      </w:r>
      <w:r>
        <w:t xml:space="preserve"> </w:t>
      </w:r>
      <w:r>
        <w:t xml:space="preserve">- 21 nhân sự (7 Co-Founder + 14 Coach) — lương cứng nhẹ + share doanh thu ca: lương cứng ~5tr/người = 105tr</w:t>
      </w:r>
      <w:r>
        <w:t xml:space="preserve"> </w:t>
      </w:r>
      <w:r>
        <w:t xml:space="preserve">- Marketing local: 20 triệu</w:t>
      </w:r>
      <w:r>
        <w:t xml:space="preserve"> </w:t>
      </w:r>
      <w:r>
        <w:t xml:space="preserve">- Phí SaaS FitPro: ~5 triệu</w:t>
      </w:r>
      <w:r>
        <w:t xml:space="preserve"> </w:t>
      </w:r>
      <w:r>
        <w:t xml:space="preserve">-</w:t>
      </w:r>
      <w:r>
        <w:t xml:space="preserve"> </w:t>
      </w:r>
      <w:r>
        <w:rPr>
          <w:b/>
          <w:bCs/>
        </w:rPr>
        <w:t xml:space="preserve">Tổng OpEx: ~180–210 triệu/tháng</w:t>
      </w:r>
    </w:p>
    <w:p>
      <w:pPr>
        <w:pStyle w:val="BodyText"/>
      </w:pPr>
      <w:r>
        <w:rPr>
          <w:b/>
          <w:bCs/>
        </w:rPr>
        <w:t xml:space="preserve">Doanh thu/tháng tại Center mature</w:t>
      </w:r>
      <w:r>
        <w:t xml:space="preserve"> </w:t>
      </w:r>
      <w:r>
        <w:t xml:space="preserve">(14 Coach × 12 buổi/ngày × 25 ngày × 138,6k giá TB):</w:t>
      </w:r>
      <w:r>
        <w:t xml:space="preserve"> </w:t>
      </w:r>
      <w:r>
        <w:t xml:space="preserve">- = 14 × 12 × 25 × 138.600 =</w:t>
      </w:r>
      <w:r>
        <w:t xml:space="preserve"> </w:t>
      </w:r>
      <w:r>
        <w:rPr>
          <w:b/>
          <w:bCs/>
        </w:rPr>
        <w:t xml:space="preserve">~582 triệu/tháng GMV check-in</w:t>
      </w:r>
      <w:r>
        <w:t xml:space="preserve"> </w:t>
      </w:r>
      <w:r>
        <w:t xml:space="preserve">- Center chia (sau khi Coach giữ 80k/buổi): biên giữ lại khoảng 30–40% (sau chi phí sản phẩm + thuế) →</w:t>
      </w:r>
      <w:r>
        <w:t xml:space="preserve"> </w:t>
      </w:r>
      <w:r>
        <w:rPr>
          <w:b/>
          <w:bCs/>
        </w:rPr>
        <w:t xml:space="preserve">~175–230 triệu/tháng net cho Center</w:t>
      </w:r>
      <w:r>
        <w:t xml:space="preserve"> </w:t>
      </w:r>
      <w:r>
        <w:t xml:space="preserve">- + Doanh thu gói 30/60/90 ngày upsell (~30% GMV): +175tr</w:t>
      </w:r>
      <w:r>
        <w:t xml:space="preserve"> </w:t>
      </w:r>
      <w:r>
        <w:t xml:space="preserve">- + Doanh thu HBL qua Center owner (Elite cá nhân hưởng): +100–300tr</w:t>
      </w:r>
    </w:p>
    <w:p>
      <w:pPr>
        <w:pStyle w:val="BodyText"/>
      </w:pPr>
      <w:r>
        <w:t xml:space="preserve">→</w:t>
      </w:r>
      <w:r>
        <w:t xml:space="preserve"> </w:t>
      </w:r>
      <w:r>
        <w:rPr>
          <w:b/>
          <w:bCs/>
        </w:rPr>
        <w:t xml:space="preserve">Net Center owner: ~250–500 triệu/tháng</w:t>
      </w:r>
      <w:r>
        <w:t xml:space="preserve"> </w:t>
      </w:r>
      <w:r>
        <w:t xml:space="preserve">khi đạt công suất tối ưu (~6 tháng sau khai trương).</w:t>
      </w:r>
    </w:p>
    <w:p>
      <w:pPr>
        <w:pStyle w:val="BodyText"/>
      </w:pPr>
      <w:r>
        <w:rPr>
          <w:b/>
          <w:bCs/>
        </w:rPr>
        <w:t xml:space="preserve">Break-even Center</w:t>
      </w:r>
      <w:r>
        <w:t xml:space="preserve">:</w:t>
      </w:r>
      <w:r>
        <w:t xml:space="preserve"> </w:t>
      </w:r>
      <w:r>
        <w:t xml:space="preserve">- Tháng 1–3: ~30% công suất → net ~70–150tr/tháng → âm so với OpEx → cần dùng đệm CapEx setup</w:t>
      </w:r>
      <w:r>
        <w:t xml:space="preserve"> </w:t>
      </w:r>
      <w:r>
        <w:t xml:space="preserve">- Tháng 4–6: ~60% công suất → net ~150–250tr/tháng → hòa vốn vận hành</w:t>
      </w:r>
      <w:r>
        <w:t xml:space="preserve"> </w:t>
      </w:r>
      <w:r>
        <w:t xml:space="preserve">- Tháng 6–12: 80–100% công suất → net ~300–500tr/tháng → bắt đầu hoàn CapEx</w:t>
      </w:r>
      <w:r>
        <w:t xml:space="preserve"> </w:t>
      </w:r>
      <w:r>
        <w:t xml:space="preserve">-</w:t>
      </w:r>
      <w:r>
        <w:t xml:space="preserve"> </w:t>
      </w:r>
      <w:r>
        <w:rPr>
          <w:b/>
          <w:bCs/>
        </w:rPr>
        <w:t xml:space="preserve">Hoàn vốn toàn bộ (CapEx + lỗ tháng đầu): ước 12–18 tháng</w:t>
      </w:r>
    </w:p>
    <w:bookmarkEnd w:id="55"/>
    <w:bookmarkStart w:id="56" w:name="break-even-cấp-1-fitpro-home-h007"/>
    <w:p>
      <w:pPr>
        <w:pStyle w:val="Heading3"/>
      </w:pPr>
      <w:r>
        <w:t xml:space="preserve">10.2. Break-even cấp 1 FitPro Home (H007)</w:t>
      </w:r>
    </w:p>
    <w:p>
      <w:pPr>
        <w:pStyle w:val="FirstParagraph"/>
      </w:pPr>
      <w:r>
        <w:rPr>
          <w:b/>
          <w:bCs/>
        </w:rPr>
        <w:t xml:space="preserve">CapEx Setup</w:t>
      </w:r>
      <w:r>
        <w:t xml:space="preserve">:</w:t>
      </w:r>
      <w:r>
        <w:t xml:space="preserve"> </w:t>
      </w:r>
      <w:r>
        <w:t xml:space="preserve">- Thảm tập + dụng cụ nhẹ trong nhà: 20–40 triệu</w:t>
      </w:r>
      <w:r>
        <w:t xml:space="preserve"> </w:t>
      </w:r>
      <w:r>
        <w:t xml:space="preserve">- Thiết bị tracking (cân thông minh, app license): 5–10 triệu</w:t>
      </w:r>
      <w:r>
        <w:t xml:space="preserve"> </w:t>
      </w:r>
      <w:r>
        <w:t xml:space="preserve">- Phí khởi tạo Home (1 lần): 10–20 triệu</w:t>
      </w:r>
      <w:r>
        <w:t xml:space="preserve"> </w:t>
      </w:r>
      <w:r>
        <w:t xml:space="preserve">-</w:t>
      </w:r>
      <w:r>
        <w:t xml:space="preserve"> </w:t>
      </w:r>
      <w:r>
        <w:rPr>
          <w:b/>
          <w:bCs/>
        </w:rPr>
        <w:t xml:space="preserve">Tổng: ~35–70 triệu</w:t>
      </w:r>
    </w:p>
    <w:p>
      <w:pPr>
        <w:pStyle w:val="BodyText"/>
      </w:pPr>
      <w:r>
        <w:rPr>
          <w:b/>
          <w:bCs/>
        </w:rPr>
        <w:t xml:space="preserve">OpEx</w:t>
      </w:r>
      <w:r>
        <w:t xml:space="preserve">:</w:t>
      </w:r>
      <w:r>
        <w:t xml:space="preserve"> </w:t>
      </w:r>
      <w:r>
        <w:t xml:space="preserve">- Phí SaaS FitPro: ~200k/tháng</w:t>
      </w:r>
      <w:r>
        <w:t xml:space="preserve"> </w:t>
      </w:r>
      <w:r>
        <w:t xml:space="preserve">- Nguyên liệu shake gia đình (HBL): ~3 triệu/tháng (chính KH tự mua)</w:t>
      </w:r>
      <w:r>
        <w:t xml:space="preserve"> </w:t>
      </w:r>
      <w:r>
        <w:t xml:space="preserve">-</w:t>
      </w:r>
      <w:r>
        <w:t xml:space="preserve"> </w:t>
      </w:r>
      <w:r>
        <w:rPr>
          <w:b/>
          <w:bCs/>
        </w:rPr>
        <w:t xml:space="preserve">OpEx tiền mặt thực sự: ~200k/tháng (Setup là CapEx)</w:t>
      </w:r>
    </w:p>
    <w:p>
      <w:pPr>
        <w:pStyle w:val="BodyText"/>
      </w:pPr>
      <w:r>
        <w:rPr>
          <w:b/>
          <w:bCs/>
        </w:rPr>
        <w:t xml:space="preserve">Doanh thu</w:t>
      </w:r>
      <w:r>
        <w:t xml:space="preserve"> </w:t>
      </w:r>
      <w:r>
        <w:t xml:space="preserve">(gián tiếp):</w:t>
      </w:r>
      <w:r>
        <w:t xml:space="preserve"> </w:t>
      </w:r>
      <w:r>
        <w:t xml:space="preserve">- Chủ Home là Elite Member → mỗi tháng commission HBL 37%: ~1–3 triệu/tháng từ chính nhà mình + thêm từ giới thiệu</w:t>
      </w:r>
      <w:r>
        <w:t xml:space="preserve"> </w:t>
      </w:r>
      <w:r>
        <w:t xml:space="preserve">-</w:t>
      </w:r>
      <w:r>
        <w:t xml:space="preserve"> </w:t>
      </w:r>
      <w:r>
        <w:rPr>
          <w:b/>
          <w:bCs/>
        </w:rPr>
        <w:t xml:space="preserve">Hoàn vốn Home: 6–18 tháng</w:t>
      </w:r>
      <w:r>
        <w:t xml:space="preserve"> </w:t>
      </w:r>
      <w:r>
        <w:t xml:space="preserve">tùy hoạt động giới thiệu</w:t>
      </w:r>
    </w:p>
    <w:bookmarkEnd w:id="56"/>
    <w:bookmarkStart w:id="57" w:name="break-even-toàn-hệ-thống-fitpro-platform"/>
    <w:p>
      <w:pPr>
        <w:pStyle w:val="Heading3"/>
      </w:pPr>
      <w:r>
        <w:t xml:space="preserve">10.3. Break-even toàn hệ thống FitPro Platform</w:t>
      </w:r>
    </w:p>
    <w:p>
      <w:pPr>
        <w:pStyle w:val="FirstParagraph"/>
      </w:pPr>
      <w:r>
        <w:rPr>
          <w:b/>
          <w:bCs/>
        </w:rPr>
        <w:t xml:space="preserve">CapEx Platform</w:t>
      </w:r>
      <w:r>
        <w:t xml:space="preserve"> </w:t>
      </w:r>
      <w:r>
        <w:t xml:space="preserve">(đầu tư Reborn JSC 2026):</w:t>
      </w:r>
      <w:r>
        <w:t xml:space="preserve"> </w:t>
      </w:r>
      <w:r>
        <w:t xml:space="preserve">- R&amp;D Siêu ứng dụng FitPro: ~3–5 tỷ (12 tháng dev)</w:t>
      </w:r>
      <w:r>
        <w:t xml:space="preserve"> </w:t>
      </w:r>
      <w:r>
        <w:t xml:space="preserve">- Hạ tầng cloud + DevOps initial: ~500tr/năm</w:t>
      </w:r>
      <w:r>
        <w:t xml:space="preserve"> </w:t>
      </w:r>
      <w:r>
        <w:t xml:space="preserve">- Marketing kickoff + đào tạo SOP: ~5–8 tỷ</w:t>
      </w:r>
      <w:r>
        <w:t xml:space="preserve"> </w:t>
      </w:r>
      <w:r>
        <w:t xml:space="preserve">-</w:t>
      </w:r>
      <w:r>
        <w:t xml:space="preserve"> </w:t>
      </w:r>
      <w:r>
        <w:rPr>
          <w:b/>
          <w:bCs/>
        </w:rPr>
        <w:t xml:space="preserve">Tổng CapEx Platform: ~10–15 tỷ VNĐ</w:t>
      </w:r>
    </w:p>
    <w:p>
      <w:pPr>
        <w:pStyle w:val="BodyText"/>
      </w:pPr>
      <w:r>
        <w:rPr>
          <w:b/>
          <w:bCs/>
        </w:rPr>
        <w:t xml:space="preserve">OpEx Platform/tháng</w:t>
      </w:r>
      <w:r>
        <w:t xml:space="preserve">:</w:t>
      </w:r>
      <w:r>
        <w:t xml:space="preserve"> </w:t>
      </w:r>
      <w:r>
        <w:t xml:space="preserve">- Cloud + bảo trì: ~500tr–1 tỷ/tháng</w:t>
      </w:r>
      <w:r>
        <w:t xml:space="preserve"> </w:t>
      </w:r>
      <w:r>
        <w:t xml:space="preserve">- Đội kỹ thuật Reborn maintain (~15 người): ~500tr/tháng</w:t>
      </w:r>
      <w:r>
        <w:t xml:space="preserve"> </w:t>
      </w:r>
      <w:r>
        <w:t xml:space="preserve">- Đào tạo SOP toàn quốc (đội ~10 người): ~300tr/tháng</w:t>
      </w:r>
      <w:r>
        <w:t xml:space="preserve"> </w:t>
      </w:r>
      <w:r>
        <w:t xml:space="preserve">-</w:t>
      </w:r>
      <w:r>
        <w:t xml:space="preserve"> </w:t>
      </w:r>
      <w:r>
        <w:rPr>
          <w:b/>
          <w:bCs/>
        </w:rPr>
        <w:t xml:space="preserve">Tổng OpEx Platform: ~1,3–2 tỷ/tháng = 15–24 tỷ/năm</w:t>
      </w:r>
    </w:p>
    <w:p>
      <w:pPr>
        <w:pStyle w:val="BodyText"/>
      </w:pPr>
      <w:r>
        <w:rPr>
          <w:b/>
          <w:bCs/>
        </w:rPr>
        <w:t xml:space="preserve">Doanh thu Platform</w:t>
      </w:r>
      <w:r>
        <w:t xml:space="preserve"> </w:t>
      </w:r>
      <w:r>
        <w:t xml:space="preserve">(chỉ SaaS + nhượng quyền):</w:t>
      </w:r>
      <w:r>
        <w:t xml:space="preserve"> </w:t>
      </w:r>
      <w:r>
        <w:t xml:space="preserve">- 2026 Q4: 10 Center × (5tr SaaS + 200tr nhượng quyền/12 tháng) ≈ 220tr/tháng — ÂM nặng</w:t>
      </w:r>
      <w:r>
        <w:t xml:space="preserve"> </w:t>
      </w:r>
      <w:r>
        <w:t xml:space="preserve">- 2027 H1: 100 Center + 1.000 Home → 100×5tr + 1.000×200k = 700tr/tháng — vẫn ÂM</w:t>
      </w:r>
      <w:r>
        <w:t xml:space="preserve"> </w:t>
      </w:r>
      <w:r>
        <w:t xml:space="preserve">- 2027 H2: 300 Center + 4.000 Home → 1,5 tỷ + 800tr =</w:t>
      </w:r>
      <w:r>
        <w:t xml:space="preserve"> </w:t>
      </w:r>
      <w:r>
        <w:rPr>
          <w:b/>
          <w:bCs/>
        </w:rPr>
        <w:t xml:space="preserve">2,3 tỷ/tháng</w:t>
      </w:r>
      <w:r>
        <w:t xml:space="preserve"> </w:t>
      </w:r>
      <w:r>
        <w:t xml:space="preserve">— bắt đầu CHẠM hòa vốn</w:t>
      </w:r>
      <w:r>
        <w:t xml:space="preserve"> </w:t>
      </w:r>
      <w:r>
        <w:t xml:space="preserve">- 2027 Q4 / 2028: 500 Center + 10.000 Home → 2,5 tỷ + 2 tỷ =</w:t>
      </w:r>
      <w:r>
        <w:t xml:space="preserve"> </w:t>
      </w:r>
      <w:r>
        <w:rPr>
          <w:b/>
          <w:bCs/>
        </w:rPr>
        <w:t xml:space="preserve">4,5 tỷ/tháng = 54 tỷ/năm</w:t>
      </w:r>
      <w:r>
        <w:t xml:space="preserve"> </w:t>
      </w:r>
      <w:r>
        <w:t xml:space="preserve">— vượt break-even</w:t>
      </w:r>
    </w:p>
    <w:p>
      <w:pPr>
        <w:pStyle w:val="BodyText"/>
      </w:pPr>
      <w:r>
        <w:t xml:space="preserve">→</w:t>
      </w:r>
      <w:r>
        <w:t xml:space="preserve"> </w:t>
      </w:r>
      <w:r>
        <w:rPr>
          <w:b/>
          <w:bCs/>
        </w:rPr>
        <w:t xml:space="preserve">Break-even Platform: cuối 2027 — đầu 2028</w:t>
      </w:r>
      <w:r>
        <w:t xml:space="preserve"> </w:t>
      </w:r>
      <w:r>
        <w:t xml:space="preserve">(theo kịch bản đúng tiến độ Vision).</w:t>
      </w:r>
    </w:p>
    <w:p>
      <w:r>
        <w:pict>
          <v:rect style="width:0;height:1.5pt" o:hralign="center" o:hrstd="t" o:hr="t"/>
        </w:pict>
      </w:r>
    </w:p>
    <w:bookmarkEnd w:id="57"/>
    <w:bookmarkEnd w:id="58"/>
    <w:bookmarkStart w:id="63" w:name="biên-độ-lợi-nhuận-margin-analysis"/>
    <w:p>
      <w:pPr>
        <w:pStyle w:val="Heading2"/>
      </w:pPr>
      <w:r>
        <w:t xml:space="preserve">11. Biên độ lợi nhuận (Margin Analysis)</w:t>
      </w:r>
    </w:p>
    <w:bookmarkStart w:id="59" w:name="phân-tầng-margin-theo-vai-trò"/>
    <w:p>
      <w:pPr>
        <w:pStyle w:val="Heading3"/>
      </w:pPr>
      <w:r>
        <w:t xml:space="preserve">11.1. Phân tầng margin theo vai trò</w:t>
      </w:r>
    </w:p>
    <w:tbl>
      <w:tblPr>
        <w:tblStyle w:val="Table"/>
        <w:tblW w:type="pct" w:w="5000"/>
        <w:jc w:val="center"/>
        <w:tblLayout w:type="fixed"/>
        <w:tblLook w:firstRow="1" w:lastRow="0" w:firstColumn="0" w:lastColumn="0" w:noHBand="0" w:noVBand="0" w:val="0020"/>
      </w:tblPr>
      <w:tblGrid>
        <w:gridCol w:w="1250"/>
        <w:gridCol w:w="1250"/>
        <w:gridCol w:w="1250"/>
        <w:gridCol w:w="1250"/>
        <w:gridCol w:w="1667"/>
        <w:gridCol w:w="1250"/>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Tầng</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Đối tượng</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Doanh thu chính</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Chi phí chính</w:t>
            </w:r>
          </w:p>
        </w:tc>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Gross margin</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Ghi chú</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T1</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Coach (cá nhân)</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80k/buổi × ca trực</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Sản phẩm BASIC ~30–40k</w:t>
            </w:r>
          </w:p>
        </w:tc>
        <w:tc>
          <w:tcPr>
            <w:tcBorders>
              <w:top w:val="single" w:sz="6" w:color="D9DCE3"/>
              <w:left w:val="single" w:sz="6" w:color="D9DCE3"/>
              <w:bottom w:val="single" w:sz="6" w:color="D9DCE3"/>
              <w:right w:val="single" w:sz="6" w:color="D9DCE3"/>
            </w:tcBorders>
            <w:vAlign w:val="center"/>
          </w:tcPr>
          <w:p>
            <w:pPr>
              <w:pStyle w:val="Compact"/>
              <w:jc w:val="right"/>
            </w:pPr>
            <w:r>
              <w:rPr>
                <w:b/>
                <w:bCs/>
                <w:sz w:val="21"/>
              </w:rPr>
              <w:t xml:space="preserve">50–60%</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Ca BASIC. Tier càng cao margin càng tốt do mix HBL cao cấp</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T2</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Elite Member</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Bán gói 30/60/90 (thu hộ); HBL 37% commission</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Thời gian tư vấn; chi phí social</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b/>
                <w:bCs/>
                <w:sz w:val="21"/>
              </w:rPr>
              <w:t xml:space="preserve">60–75%</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Đỉnh cao: Elite gửi khách vạn dặm — giữ 100% gói, trích 80k/Coach</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T3</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Co-Founder / Center Owner</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Share Center + HBL cá nhân + gói nhượng quyền tuyến dưới</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OpEx Center (~210tr/tháng)</w:t>
            </w:r>
          </w:p>
        </w:tc>
        <w:tc>
          <w:tcPr>
            <w:tcBorders>
              <w:top w:val="single" w:sz="6" w:color="D9DCE3"/>
              <w:left w:val="single" w:sz="6" w:color="D9DCE3"/>
              <w:bottom w:val="single" w:sz="6" w:color="D9DCE3"/>
              <w:right w:val="single" w:sz="6" w:color="D9DCE3"/>
            </w:tcBorders>
            <w:vAlign w:val="center"/>
          </w:tcPr>
          <w:p>
            <w:pPr>
              <w:pStyle w:val="Compact"/>
              <w:jc w:val="right"/>
            </w:pPr>
            <w:r>
              <w:rPr>
                <w:b/>
                <w:bCs/>
                <w:sz w:val="21"/>
              </w:rPr>
              <w:t xml:space="preserve">30–45%</w:t>
            </w:r>
            <w:r>
              <w:rPr>
                <w:sz w:val="21"/>
              </w:rPr>
              <w:t xml:space="preserve"> </w:t>
            </w:r>
            <w:r>
              <w:rPr>
                <w:sz w:val="21"/>
              </w:rPr>
              <w:t xml:space="preserve">trên GMV Center</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Mature Center: 250–500tr/tháng net</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T4</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FitPro Platform (SaaS)</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Phí nhượng quyền + SaaS recurring</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Cloud + dev + đào tạo</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b/>
                <w:bCs/>
                <w:sz w:val="21"/>
              </w:rPr>
              <w:t xml:space="preserve">70–85%</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Chuẩn ngành SaaS — lý do định giá cao</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T5</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HBL (đối tác)</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Doanh số NPP qua hệ thống</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Sản phẩm + commission 73%</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~25–30% net</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Indirect cho FitPro</w:t>
            </w:r>
          </w:p>
        </w:tc>
      </w:tr>
    </w:tbl>
    <w:bookmarkEnd w:id="59"/>
    <w:bookmarkStart w:id="60" w:name="unit-economics-1-coach-mature"/>
    <w:p>
      <w:pPr>
        <w:pStyle w:val="Heading3"/>
      </w:pPr>
      <w:r>
        <w:t xml:space="preserve">11.2. Unit economics 1 Coach mature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Chỉ số</w:t>
            </w:r>
          </w:p>
        </w:tc>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Giá trị</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Diễn giải</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Ca tập/ngày</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12</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6 sáng + 6 chiều</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Ngày trực/tháng</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25</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Giá TB/buổi</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138.600 đ</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Mix 5 tier như giả định</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GMV gross/Coach/tháng</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b/>
                <w:bCs/>
                <w:sz w:val="21"/>
              </w:rPr>
              <w:t xml:space="preserve">~41,6 triệu</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 Chi phí sản phẩm (~30% GMV)</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-12,5 triệu</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Trà NRG, F1, Hydrate, Rebuild…</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 Chi phí dùng chung Center (~15% GMV chia về Coach)</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-6,2 triệu</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Mặt bằng, tiện ích, branding</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Net Coach giữ</w:t>
            </w:r>
          </w:p>
        </w:tc>
        <w:tc>
          <w:tcPr>
            <w:tcBorders>
              <w:top w:val="single" w:sz="6" w:color="D9DCE3"/>
              <w:left w:val="single" w:sz="6" w:color="D9DCE3"/>
              <w:bottom w:val="single" w:sz="6" w:color="D9DCE3"/>
              <w:right w:val="single" w:sz="6" w:color="D9DCE3"/>
            </w:tcBorders>
            <w:vAlign w:val="center"/>
          </w:tcPr>
          <w:p>
            <w:pPr>
              <w:pStyle w:val="Compact"/>
              <w:jc w:val="right"/>
            </w:pPr>
            <w:r>
              <w:rPr>
                <w:b/>
                <w:bCs/>
                <w:sz w:val="21"/>
              </w:rPr>
              <w:t xml:space="preserve">~23 triệu/tháng</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Chưa kể tip + commission HBL nếu đã là Elite</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Net Coach Elite (có ID HBL)</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b/>
                <w:bCs/>
                <w:sz w:val="21"/>
              </w:rPr>
              <w:t xml:space="preserve">~30–40 triệu/tháng</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Cộng commission 37% HBL từ KH tuyến của mình</w:t>
            </w:r>
          </w:p>
        </w:tc>
      </w:tr>
    </w:tbl>
    <w:bookmarkEnd w:id="60"/>
    <w:bookmarkStart w:id="61" w:name="unit-economics-1-center-14-coach"/>
    <w:p>
      <w:pPr>
        <w:pStyle w:val="Heading3"/>
      </w:pPr>
      <w:r>
        <w:t xml:space="preserve">11.3. Unit economics 1 Center (14 Coach)</w:t>
      </w:r>
    </w:p>
    <w:tbl>
      <w:tblPr>
        <w:tblStyle w:val="Table"/>
        <w:tblW w:type="auto" w:w="0"/>
        <w:jc w:val="center"/>
        <w:tblLook w:firstRow="1" w:lastRow="0" w:firstColumn="0" w:lastColumn="0" w:noHBand="0" w:noVBand="0" w:val="0020"/>
      </w:tblPr>
      <w:tblGrid>
        <w:gridCol w:w="3960"/>
        <w:gridCol w:w="3960"/>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Chỉ số</w:t>
            </w:r>
          </w:p>
        </w:tc>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Giá trị</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GMV Center/tháng</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~582 triệu (mature)</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 Coach giữ (50–60% GMV)</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-320 triệu</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 Chi phí sản phẩm chia</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-90 triệu</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 OpEx mặt bằng &amp; nhân sự dùng chung</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-180 triệu</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Net Center/tháng</w:t>
            </w:r>
          </w:p>
        </w:tc>
        <w:tc>
          <w:tcPr>
            <w:tcBorders>
              <w:top w:val="single" w:sz="6" w:color="D9DCE3"/>
              <w:left w:val="single" w:sz="6" w:color="D9DCE3"/>
              <w:bottom w:val="single" w:sz="6" w:color="D9DCE3"/>
              <w:right w:val="single" w:sz="6" w:color="D9DCE3"/>
            </w:tcBorders>
            <w:vAlign w:val="center"/>
          </w:tcPr>
          <w:p>
            <w:pPr>
              <w:pStyle w:val="Compact"/>
              <w:jc w:val="right"/>
            </w:pPr>
            <w:r>
              <w:rPr>
                <w:b/>
                <w:bCs/>
                <w:sz w:val="21"/>
              </w:rPr>
              <w:t xml:space="preserve">~-8 triệu (mature ngắn hạn)</w:t>
            </w:r>
          </w:p>
        </w:tc>
      </w:tr>
    </w:tbl>
    <w:p>
      <w:pPr>
        <w:pStyle w:val="BodyText"/>
      </w:pPr>
      <w:r>
        <w:t xml:space="preserve">→</w:t>
      </w:r>
      <w:r>
        <w:t xml:space="preserve"> </w:t>
      </w:r>
      <w:r>
        <w:rPr>
          <w:b/>
          <w:bCs/>
        </w:rPr>
        <w:t xml:space="preserve">Đây là điểm cần chú ý</w:t>
      </w:r>
      <w:r>
        <w:t xml:space="preserve">: tier check-in 80k đơn lẻ KHÔNG đủ để Center có lãi vận hành.</w:t>
      </w:r>
      <w:r>
        <w:t xml:space="preserve"> </w:t>
      </w:r>
      <w:r>
        <w:rPr>
          <w:b/>
          <w:bCs/>
        </w:rPr>
        <w:t xml:space="preserve">Lãi thực của Center owner đến từ</w:t>
      </w:r>
      <w:r>
        <w:t xml:space="preserve">:</w:t>
      </w:r>
      <w:r>
        <w:t xml:space="preserve"> </w:t>
      </w:r>
      <w:r>
        <w:t xml:space="preserve">- (a) Doanh thu gói 30/60/90 ngày (Elite/Center owner giữ).</w:t>
      </w:r>
      <w:r>
        <w:t xml:space="preserve"> </w:t>
      </w:r>
      <w:r>
        <w:t xml:space="preserve">- (b) Doanh thu HBL gián tiếp (Center owner là Elite top tuyến).</w:t>
      </w:r>
      <w:r>
        <w:t xml:space="preserve"> </w:t>
      </w:r>
      <w:r>
        <w:t xml:space="preserve">- (c) Phí nhượng quyền chia từ Hub kế tiếp do mình bảo trợ.</w:t>
      </w:r>
    </w:p>
    <w:p>
      <w:pPr>
        <w:pStyle w:val="BodyText"/>
      </w:pPr>
      <w:r>
        <w:t xml:space="preserve">→ Tỷ trọng (a)+(b)+(c) phải gấp ~2–3 lần lãi vận hành thuần để Center có biên ròng 30–40%.</w:t>
      </w:r>
    </w:p>
    <w:bookmarkEnd w:id="61"/>
    <w:bookmarkStart w:id="62" w:name="Xf73a180edde36a9777d05aa4bd9c30059f5f5d7"/>
    <w:p>
      <w:pPr>
        <w:pStyle w:val="Heading3"/>
      </w:pPr>
      <w:r>
        <w:t xml:space="preserve">11.4. Unit economics FitPro Platform tại 2027 mature</w:t>
      </w:r>
    </w:p>
    <w:tbl>
      <w:tblPr>
        <w:tblStyle w:val="Table"/>
        <w:tblW w:type="pct" w:w="5000"/>
        <w:jc w:val="center"/>
        <w:tblLayout w:type="fixed"/>
        <w:tblLook w:firstRow="1" w:lastRow="0" w:firstColumn="0" w:lastColumn="0" w:noHBand="0" w:noVBand="0" w:val="0020"/>
      </w:tblPr>
      <w:tblGrid>
        <w:gridCol w:w="2160"/>
        <w:gridCol w:w="2880"/>
        <w:gridCol w:w="2880"/>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Chỉ số</w:t>
            </w:r>
          </w:p>
        </w:tc>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Giá trị/tháng</w:t>
            </w:r>
          </w:p>
        </w:tc>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Giá trị/năm</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Doanh thu SaaS recurring (500 Hub × 5tr + 10k Home × 200k)</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4,5 tỷ</w:t>
            </w:r>
          </w:p>
        </w:tc>
        <w:tc>
          <w:tcPr>
            <w:tcBorders>
              <w:top w:val="single" w:sz="6" w:color="D9DCE3"/>
              <w:left w:val="single" w:sz="6" w:color="D9DCE3"/>
              <w:bottom w:val="single" w:sz="6" w:color="D9DCE3"/>
              <w:right w:val="single" w:sz="6" w:color="D9DCE3"/>
            </w:tcBorders>
            <w:vAlign w:val="center"/>
          </w:tcPr>
          <w:p>
            <w:pPr>
              <w:pStyle w:val="Compact"/>
              <w:jc w:val="right"/>
            </w:pPr>
            <w:r>
              <w:rPr>
                <w:b/>
                <w:bCs/>
                <w:sz w:val="21"/>
              </w:rPr>
              <w:t xml:space="preserve">54 tỷ</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Doanh thu nhượng quyền one-time (amortize)</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1,0 tỷ</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~12 tỷ</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 Cloud + bảo trì</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-1,0 tỷ</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-12 tỷ</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 Đội kỹ thuật Reborn</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-0,5 tỷ</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-6 tỷ</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 Đào tạo SOP</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-0,3 tỷ</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-3,6 tỷ</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EBITDA Platform</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b/>
                <w:bCs/>
                <w:sz w:val="21"/>
              </w:rPr>
              <w:t xml:space="preserve">~3,7 tỷ</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b/>
                <w:bCs/>
                <w:sz w:val="21"/>
              </w:rPr>
              <w:t xml:space="preserve">~44 tỷ</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EBITDA margin</w:t>
            </w:r>
          </w:p>
        </w:tc>
        <w:tc>
          <w:tcPr>
            <w:tcBorders>
              <w:top w:val="single" w:sz="6" w:color="D9DCE3"/>
              <w:left w:val="single" w:sz="6" w:color="D9DCE3"/>
              <w:bottom w:val="single" w:sz="6" w:color="D9DCE3"/>
              <w:right w:val="single" w:sz="6" w:color="D9DCE3"/>
            </w:tcBorders>
            <w:vAlign w:val="center"/>
          </w:tcPr>
          <w:p>
            <w:pPr>
              <w:pStyle w:val="Compact"/>
            </w:pPr>
          </w:p>
        </w:tc>
        <w:tc>
          <w:tcPr>
            <w:tcBorders>
              <w:top w:val="single" w:sz="6" w:color="D9DCE3"/>
              <w:left w:val="single" w:sz="6" w:color="D9DCE3"/>
              <w:bottom w:val="single" w:sz="6" w:color="D9DCE3"/>
              <w:right w:val="single" w:sz="6" w:color="D9DCE3"/>
            </w:tcBorders>
            <w:vAlign w:val="center"/>
          </w:tcPr>
          <w:p>
            <w:pPr>
              <w:pStyle w:val="Compact"/>
              <w:jc w:val="right"/>
            </w:pPr>
            <w:r>
              <w:rPr>
                <w:b/>
                <w:bCs/>
                <w:sz w:val="21"/>
              </w:rPr>
              <w:t xml:space="preserve">~67%</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Định giá ước (Tech SaaS 6–10x ARR)</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b/>
                <w:bCs/>
                <w:sz w:val="21"/>
              </w:rPr>
              <w:t xml:space="preserve">~325–540 tỷ VNĐ</w:t>
            </w:r>
          </w:p>
        </w:tc>
      </w:tr>
    </w:tbl>
    <w:p>
      <w:pPr>
        <w:pStyle w:val="BodyText"/>
      </w:pPr>
      <w:r>
        <w:t xml:space="preserve">→ Đây chính là khẳng định Chuyển trục 3 của PO:</w:t>
      </w:r>
      <w:r>
        <w:t xml:space="preserve"> </w:t>
      </w:r>
      <w:r>
        <w:rPr>
          <w:b/>
          <w:bCs/>
        </w:rPr>
        <w:t xml:space="preserve">“Khối tài sản công nghệ định giá hàng chục triệu USD”</w:t>
      </w:r>
      <w:r>
        <w:t xml:space="preserve"> </w:t>
      </w:r>
      <w:r>
        <w:t xml:space="preserve">— định giá Tech 14–23 triệu USD ở Vision 2027.</w:t>
      </w:r>
    </w:p>
    <w:p>
      <w:r>
        <w:pict>
          <v:rect style="width:0;height:1.5pt" o:hralign="center" o:hrstd="t" o:hr="t"/>
        </w:pict>
      </w:r>
    </w:p>
    <w:bookmarkEnd w:id="62"/>
    <w:bookmarkEnd w:id="63"/>
    <w:bookmarkStart w:id="67" w:name="rủi-ro-khuyến-nghị"/>
    <w:p>
      <w:pPr>
        <w:pStyle w:val="Heading2"/>
      </w:pPr>
      <w:r>
        <w:t xml:space="preserve">12. Rủi ro &amp; khuyến nghị</w:t>
      </w:r>
    </w:p>
    <w:bookmarkStart w:id="64" w:name="rủi-ro-chính"/>
    <w:p>
      <w:pPr>
        <w:pStyle w:val="Heading3"/>
      </w:pPr>
      <w:r>
        <w:t xml:space="preserve">12.1. Rủi ro chính</w:t>
      </w:r>
    </w:p>
    <w:tbl>
      <w:tblPr>
        <w:tblStyle w:val="Table"/>
        <w:tblW w:type="pct" w:w="5000"/>
        <w:jc w:val="center"/>
        <w:tblLayout w:type="fixed"/>
        <w:tblLook w:firstRow="1" w:lastRow="0" w:firstColumn="0" w:lastColumn="0" w:noHBand="0" w:noVBand="0" w:val="0020"/>
      </w:tblPr>
      <w:tblGrid>
        <w:gridCol w:w="1827"/>
        <w:gridCol w:w="1827"/>
        <w:gridCol w:w="2436"/>
        <w:gridCol w:w="1827"/>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Rủi ro</w:t>
            </w:r>
          </w:p>
        </w:tc>
        <w:tc>
          <w:tcPr>
            <w:shd w:val="clear" w:color="auto" w:fill="0B3D91"/>
            <w:vAlign w:val="center"/>
            <w:tcBorders>
              <w:top w:val="single" w:sz="8" w:color="0B3D91"/>
              <w:left w:val="single" w:sz="8" w:color="0B3D91"/>
              <w:bottom w:val="single" w:sz="8" w:color="0B3D91"/>
              <w:right w:val="single" w:sz="8" w:color="0B3D91"/>
            </w:tcBorders>
          </w:tcPr>
          <w:p>
            <w:pPr>
              <w:pStyle w:val="Compact"/>
              <w:jc w:val="right"/>
            </w:pPr>
            <w:r>
              <w:rPr>
                <w:b/>
                <w:color w:val="FFFFFF"/>
                <w:sz w:val="21"/>
              </w:rPr>
              <w:t xml:space="preserve">Mức độ</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Khuyến nghị giảm thiểu</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1</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Tóc rối pháp lý đa cấp</w:t>
            </w:r>
            <w:r>
              <w:rPr>
                <w:sz w:val="21"/>
              </w:rPr>
              <w:t xml:space="preserve"> </w:t>
            </w:r>
            <w:r>
              <w:rPr>
                <w:sz w:val="21"/>
              </w:rPr>
              <w:t xml:space="preserve">(Luồng 2 HBL bị soi xét vì có app công nghệ chồng lên)</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 Cao</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Văn bản hóa cực rõ: App TUYỆT ĐỐI không can thiệp ví HBL, không thu hộ, không hiển thị hoa hồng. Có ý kiến tư vấn pháp lý độc lập trước launch</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2</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Phụ thuộc HBL</w:t>
            </w:r>
            <w:r>
              <w:rPr>
                <w:sz w:val="21"/>
              </w:rPr>
              <w:t xml:space="preserve"> </w:t>
            </w:r>
            <w:r>
              <w:rPr>
                <w:sz w:val="21"/>
              </w:rPr>
              <w:t xml:space="preserve">(HBL thay chính sách commission/cắt tuyến → mất luồng tiền 2)</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 Cao</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Đa dạng hóa nguồn dinh dưỡng dự phòng (chỉ kích hoạt khi cần); xây thương hiệu</w:t>
            </w:r>
            <w:r>
              <w:rPr>
                <w:sz w:val="21"/>
              </w:rPr>
              <w:t xml:space="preserve"> </w:t>
            </w:r>
            <w:r>
              <w:rPr>
                <w:sz w:val="21"/>
              </w:rPr>
              <w:t xml:space="preserve">“F1 Sport”</w:t>
            </w:r>
            <w:r>
              <w:rPr>
                <w:sz w:val="21"/>
              </w:rPr>
              <w:t xml:space="preserve"> </w:t>
            </w:r>
            <w:r>
              <w:rPr>
                <w:sz w:val="21"/>
              </w:rPr>
              <w:t xml:space="preserve">của FitPro song song để có quyền mặc cả</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3</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Mâu thuẫn lợi ích Coach vs Center</w:t>
            </w:r>
            <w:r>
              <w:rPr>
                <w:sz w:val="21"/>
              </w:rPr>
              <w:t xml:space="preserve"> </w:t>
            </w:r>
            <w:r>
              <w:rPr>
                <w:sz w:val="21"/>
              </w:rPr>
              <w:t xml:space="preserve">(Coach giữ 80k/buổi nhưng Center chịu OpEx mặt bằng → Center owner có thể lỗ)</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 Trung</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Tinh chỉnh cơ chế chia phí mặt bằng/sản phẩm; đảm bảo Center owner sống chính bằng gói 30/60/90 + HBL chứ không phải buổi check-in</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4</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Tốc độ nhân bản SOP</w:t>
            </w:r>
            <w:r>
              <w:rPr>
                <w:sz w:val="21"/>
              </w:rPr>
              <w:t xml:space="preserve"> </w:t>
            </w:r>
            <w:r>
              <w:rPr>
                <w:sz w:val="21"/>
              </w:rPr>
              <w:t xml:space="preserve">(500 Center trong 18 tháng — quá nhanh nếu SOP chưa chín)</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 Trung</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T6–T9/2026 phải đạt Center lõi Hà Nội</w:t>
            </w:r>
            <w:r>
              <w:rPr>
                <w:sz w:val="21"/>
              </w:rPr>
              <w:t xml:space="preserve"> </w:t>
            </w:r>
            <w:r>
              <w:rPr>
                <w:sz w:val="21"/>
              </w:rPr>
              <w:t xml:space="preserve">“as templated”</w:t>
            </w:r>
            <w:r>
              <w:rPr>
                <w:sz w:val="21"/>
              </w:rPr>
              <w:t xml:space="preserve"> </w:t>
            </w:r>
            <w:r>
              <w:rPr>
                <w:sz w:val="21"/>
              </w:rPr>
              <w:t xml:space="preserve">100% trước khi nhân bản; có Quality Audit từ HQ định kỳ</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5</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App lỗi tại điểm chạm thanh toán</w:t>
            </w:r>
            <w:r>
              <w:rPr>
                <w:sz w:val="21"/>
              </w:rPr>
              <w:t xml:space="preserve"> </w:t>
            </w:r>
            <w:r>
              <w:rPr>
                <w:sz w:val="21"/>
              </w:rPr>
              <w:t xml:space="preserve">(mất uy tín thương hiệu)</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 Trung</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Test E2E nghiêm túc; có fallback offline cho POS Coach</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6</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Đứt gãy</w:t>
            </w:r>
            <w:r>
              <w:rPr>
                <w:b/>
                <w:bCs/>
                <w:sz w:val="21"/>
              </w:rPr>
              <w:t xml:space="preserve"> </w:t>
            </w:r>
            <w:r>
              <w:rPr>
                <w:b/>
                <w:bCs/>
                <w:sz w:val="21"/>
              </w:rPr>
              <w:t xml:space="preserve">“tần số năng lượng”</w:t>
            </w:r>
            <w:r>
              <w:rPr>
                <w:sz w:val="21"/>
              </w:rPr>
              <w:t xml:space="preserve"> </w:t>
            </w:r>
            <w:r>
              <w:rPr>
                <w:sz w:val="21"/>
              </w:rPr>
              <w:t xml:space="preserve">(KPI doanh số len lỏi vào → quay về Force)</w:t>
            </w:r>
          </w:p>
        </w:tc>
        <w:tc>
          <w:tcPr>
            <w:tcBorders>
              <w:top w:val="single" w:sz="6" w:color="D9DCE3"/>
              <w:left w:val="single" w:sz="6" w:color="D9DCE3"/>
              <w:bottom w:val="single" w:sz="6" w:color="D9DCE3"/>
              <w:right w:val="single" w:sz="6" w:color="D9DCE3"/>
            </w:tcBorders>
            <w:vAlign w:val="center"/>
            <w:shd w:val="clear" w:color="auto" w:fill="F2F4F8"/>
          </w:tcPr>
          <w:p>
            <w:pPr>
              <w:pStyle w:val="Compact"/>
              <w:jc w:val="right"/>
            </w:pPr>
            <w:r>
              <w:rPr>
                <w:sz w:val="21"/>
              </w:rPr>
              <w:t xml:space="preserve">🟢 Thấp</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Tầng 1&amp;3 (Mr. Thắng &amp; Mr. Linh) là người gác cửa văn hóa — không can thiệp sự vụ nhưng có quyền veto truyền thông</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7</w:t>
            </w:r>
          </w:p>
        </w:tc>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Saturation tại trục Bắc-Trung-Nam quá sớm</w:t>
            </w:r>
            <w:r>
              <w:rPr>
                <w:sz w:val="21"/>
              </w:rPr>
              <w:t xml:space="preserve"> </w:t>
            </w:r>
            <w:r>
              <w:rPr>
                <w:sz w:val="21"/>
              </w:rPr>
              <w:t xml:space="preserve">trước khi phủ tỉnh lẻ</w:t>
            </w:r>
          </w:p>
        </w:tc>
        <w:tc>
          <w:tcPr>
            <w:tcBorders>
              <w:top w:val="single" w:sz="6" w:color="D9DCE3"/>
              <w:left w:val="single" w:sz="6" w:color="D9DCE3"/>
              <w:bottom w:val="single" w:sz="6" w:color="D9DCE3"/>
              <w:right w:val="single" w:sz="6" w:color="D9DCE3"/>
            </w:tcBorders>
            <w:vAlign w:val="center"/>
          </w:tcPr>
          <w:p>
            <w:pPr>
              <w:pStyle w:val="Compact"/>
              <w:jc w:val="right"/>
            </w:pPr>
            <w:r>
              <w:rPr>
                <w:sz w:val="21"/>
              </w:rPr>
              <w:t xml:space="preserve">🟢 Thấp</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Sau Q4/2026 ưu tiên tỉnh lẻ thay vì nhồi thêm Center tại HN/HCM</w:t>
            </w:r>
          </w:p>
        </w:tc>
      </w:tr>
    </w:tbl>
    <w:bookmarkEnd w:id="64"/>
    <w:bookmarkStart w:id="65" w:name="khuyến-nghị-chiến-lược-cho-bod"/>
    <w:p>
      <w:pPr>
        <w:pStyle w:val="Heading3"/>
      </w:pPr>
      <w:r>
        <w:t xml:space="preserve">12.2. Khuyến nghị chiến lược cho BOD</w:t>
      </w:r>
    </w:p>
    <w:p>
      <w:pPr>
        <w:pStyle w:val="Compact"/>
        <w:numPr>
          <w:ilvl w:val="0"/>
          <w:numId w:val="1010"/>
        </w:numPr>
      </w:pPr>
      <w:r>
        <w:rPr>
          <w:b/>
          <w:bCs/>
        </w:rPr>
        <w:t xml:space="preserve">Lock-in mức phí SaaS sớm</w:t>
      </w:r>
      <w:r>
        <w:t xml:space="preserve"> </w:t>
      </w:r>
      <w:r>
        <w:t xml:space="preserve">(5tr/Center, 200k/Home đề xuất) bằng hợp đồng nhượng quyền 5 năm để bảo vệ định giá Tech.</w:t>
      </w:r>
    </w:p>
    <w:p>
      <w:pPr>
        <w:pStyle w:val="Compact"/>
        <w:numPr>
          <w:ilvl w:val="0"/>
          <w:numId w:val="1010"/>
        </w:numPr>
      </w:pPr>
      <w:r>
        <w:rPr>
          <w:b/>
          <w:bCs/>
        </w:rPr>
        <w:t xml:space="preserve">Tạo</w:t>
      </w:r>
      <w:r>
        <w:rPr>
          <w:b/>
          <w:bCs/>
        </w:rPr>
        <w:t xml:space="preserve"> </w:t>
      </w:r>
      <w:r>
        <w:rPr>
          <w:b/>
          <w:bCs/>
        </w:rPr>
        <w:t xml:space="preserve">“Founding 7”</w:t>
      </w:r>
      <w:r>
        <w:rPr>
          <w:b/>
          <w:bCs/>
        </w:rPr>
        <w:t xml:space="preserve"> </w:t>
      </w:r>
      <w:r>
        <w:rPr>
          <w:b/>
          <w:bCs/>
        </w:rPr>
        <w:t xml:space="preserve">cho từng Center</w:t>
      </w:r>
      <w:r>
        <w:t xml:space="preserve"> </w:t>
      </w:r>
      <w:r>
        <w:t xml:space="preserve">— bán trước slot Co-Founder với giá ưu đãi → vừa huy động vốn nhân lực vừa cam kết tinh thần.</w:t>
      </w:r>
    </w:p>
    <w:p>
      <w:pPr>
        <w:pStyle w:val="Compact"/>
        <w:numPr>
          <w:ilvl w:val="0"/>
          <w:numId w:val="1010"/>
        </w:numPr>
      </w:pPr>
      <w:r>
        <w:rPr>
          <w:b/>
          <w:bCs/>
        </w:rPr>
        <w:t xml:space="preserve">Xây Brand House FitPro F1/Trà NRG độc lập</w:t>
      </w:r>
      <w:r>
        <w:t xml:space="preserve"> </w:t>
      </w:r>
      <w:r>
        <w:t xml:space="preserve">— tạo đòn bẩy mặc cả với HBL về dài hạn.</w:t>
      </w:r>
    </w:p>
    <w:p>
      <w:pPr>
        <w:pStyle w:val="Compact"/>
        <w:numPr>
          <w:ilvl w:val="0"/>
          <w:numId w:val="1010"/>
        </w:numPr>
      </w:pPr>
      <w:r>
        <w:rPr>
          <w:b/>
          <w:bCs/>
        </w:rPr>
        <w:t xml:space="preserve">Triển khai Medlatec sớm trong VIP/SVIP</w:t>
      </w:r>
      <w:r>
        <w:t xml:space="preserve"> </w:t>
      </w:r>
      <w:r>
        <w:t xml:space="preserve">— biến chỉ số xét nghiệm thành</w:t>
      </w:r>
      <w:r>
        <w:t xml:space="preserve"> </w:t>
      </w:r>
      <w:r>
        <w:t xml:space="preserve">“câu chuyện trước-sau”</w:t>
      </w:r>
      <w:r>
        <w:t xml:space="preserve"> </w:t>
      </w:r>
      <w:r>
        <w:t xml:space="preserve">gây sốc, là chất liệu PR mạnh nhất.</w:t>
      </w:r>
    </w:p>
    <w:p>
      <w:pPr>
        <w:pStyle w:val="Compact"/>
        <w:numPr>
          <w:ilvl w:val="0"/>
          <w:numId w:val="1010"/>
        </w:numPr>
      </w:pPr>
      <w:r>
        <w:rPr>
          <w:b/>
          <w:bCs/>
        </w:rPr>
        <w:t xml:space="preserve">Pre-launch Mã A007 &amp; N007 trước Kickoff T5/2026</w:t>
      </w:r>
      <w:r>
        <w:t xml:space="preserve"> </w:t>
      </w:r>
      <w:r>
        <w:t xml:space="preserve">— để khi launch, App có data thật sẵn (avoid cold-start UX).</w:t>
      </w:r>
    </w:p>
    <w:bookmarkEnd w:id="65"/>
    <w:bookmarkStart w:id="66" w:name="X8e2c46fab3d8c7f4cfaaa3ced769d7f0e3bc4bf"/>
    <w:p>
      <w:pPr>
        <w:pStyle w:val="Heading3"/>
      </w:pPr>
      <w:r>
        <w:t xml:space="preserve">12.3. Khuyến nghị cho team công nghệ Reborn JSC</w:t>
      </w:r>
    </w:p>
    <w:p>
      <w:pPr>
        <w:pStyle w:val="Compact"/>
        <w:numPr>
          <w:ilvl w:val="0"/>
          <w:numId w:val="1011"/>
        </w:numPr>
      </w:pPr>
      <w:r>
        <w:rPr>
          <w:b/>
          <w:bCs/>
        </w:rPr>
        <w:t xml:space="preserve">Ưu tiên Big Data Lifecycle ngay từ MVP</w:t>
      </w:r>
      <w:r>
        <w:t xml:space="preserve"> </w:t>
      </w:r>
      <w:r>
        <w:t xml:space="preserve">— đây là tài sản phi tuyến tính, không thể bù sau.</w:t>
      </w:r>
    </w:p>
    <w:p>
      <w:pPr>
        <w:pStyle w:val="Compact"/>
        <w:numPr>
          <w:ilvl w:val="0"/>
          <w:numId w:val="1011"/>
        </w:numPr>
      </w:pPr>
      <w:r>
        <w:rPr>
          <w:b/>
          <w:bCs/>
        </w:rPr>
        <w:t xml:space="preserve">Tách rõ tenant model</w:t>
      </w:r>
      <w:r>
        <w:t xml:space="preserve">: FitPro Platform (super-admin) / Center (tenant) / Home (sub-tenant) / Coach + Elite (user role) — schema cần chịu được 500 tenant + 10k sub-tenant.</w:t>
      </w:r>
    </w:p>
    <w:p>
      <w:pPr>
        <w:pStyle w:val="Compact"/>
        <w:numPr>
          <w:ilvl w:val="0"/>
          <w:numId w:val="1011"/>
        </w:numPr>
      </w:pPr>
      <w:r>
        <w:rPr>
          <w:b/>
          <w:bCs/>
        </w:rPr>
        <w:t xml:space="preserve">Genealogy Tree là tính năng phức tạp nhất</w:t>
      </w:r>
      <w:r>
        <w:t xml:space="preserve"> </w:t>
      </w:r>
      <w:r>
        <w:t xml:space="preserve">— nên prototype sớm Q3/2026.</w:t>
      </w:r>
    </w:p>
    <w:p>
      <w:pPr>
        <w:pStyle w:val="Compact"/>
        <w:numPr>
          <w:ilvl w:val="0"/>
          <w:numId w:val="1011"/>
        </w:numPr>
      </w:pPr>
      <w:r>
        <w:rPr>
          <w:b/>
          <w:bCs/>
        </w:rPr>
        <w:t xml:space="preserve">Gamification engine không phải feature phụ</w:t>
      </w:r>
      <w:r>
        <w:t xml:space="preserve"> </w:t>
      </w:r>
      <w:r>
        <w:t xml:space="preserve">— đầu tư tương đương 30% effort vì là động cơ retention chính.</w:t>
      </w:r>
    </w:p>
    <w:p>
      <w:pPr>
        <w:pStyle w:val="Compact"/>
        <w:numPr>
          <w:ilvl w:val="0"/>
          <w:numId w:val="1011"/>
        </w:numPr>
      </w:pPr>
      <w:r>
        <w:rPr>
          <w:b/>
          <w:bCs/>
        </w:rPr>
        <w:t xml:space="preserve">Tích hợp Hardware (NFC</w:t>
      </w:r>
      <w:r>
        <w:rPr>
          <w:b/>
          <w:bCs/>
        </w:rPr>
        <w:t xml:space="preserve"> </w:t>
      </w:r>
      <w:r>
        <w:rPr>
          <w:b/>
          <w:bCs/>
        </w:rPr>
        <w:t xml:space="preserve">“Bíp”</w:t>
      </w:r>
      <w:r>
        <w:rPr>
          <w:b/>
          <w:bCs/>
        </w:rPr>
        <w:t xml:space="preserve">, InBody, VO2max)</w:t>
      </w:r>
      <w:r>
        <w:t xml:space="preserve"> </w:t>
      </w:r>
      <w:r>
        <w:t xml:space="preserve">— chốt protocol/API trước khi mở Center thứ 2.</w:t>
      </w:r>
    </w:p>
    <w:p>
      <w:r>
        <w:pict>
          <v:rect style="width:0;height:1.5pt" o:hralign="center" o:hrstd="t" o:hr="t"/>
        </w:pict>
      </w:r>
    </w:p>
    <w:bookmarkEnd w:id="66"/>
    <w:bookmarkEnd w:id="67"/>
    <w:bookmarkStart w:id="73" w:name="đề-bài-công-nghệ-cho-reborn-jsc"/>
    <w:p>
      <w:pPr>
        <w:pStyle w:val="Heading2"/>
      </w:pPr>
      <w:r>
        <w:t xml:space="preserve">13. Đề bài công nghệ cho Reborn JSC</w:t>
      </w:r>
    </w:p>
    <w:bookmarkStart w:id="68" w:name="X315ff60e184fc6fd735f08143285b6b2c4cf400"/>
    <w:p>
      <w:pPr>
        <w:pStyle w:val="Heading3"/>
      </w:pPr>
      <w:r>
        <w:t xml:space="preserve">13.1. Roadmap kỹ thuật song song với Roadmap kinh doanh</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Mốc kinh doanh</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Yêu cầu công nghệ phải sẵn sàng</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T5/2026 Kickoff</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App MVP: Affiliate Mã A, Onboarding, POS Coach BASIC, Đo chỉ số đơn giản</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T6/2026 C007 Hà Nội</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Contactless Check-in</w:t>
            </w:r>
            <w:r>
              <w:rPr>
                <w:sz w:val="21"/>
              </w:rPr>
              <w:t xml:space="preserve"> </w:t>
            </w:r>
            <w:r>
              <w:rPr>
                <w:sz w:val="21"/>
              </w:rPr>
              <w:t xml:space="preserve">“Bíp”</w:t>
            </w:r>
            <w:r>
              <w:rPr>
                <w:sz w:val="21"/>
              </w:rPr>
              <w:t xml:space="preserve">, Coach Schedule, Streak v1, Coach Earnings</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T7–9/2026 Nhân bản Elite</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Family Account, HBL ID Link (read-only), Hall of Fame, SOP Knowledge Base</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b/>
                <w:bCs/>
                <w:sz w:val="21"/>
              </w:rPr>
              <w:t xml:space="preserve">T10–12/2026 Bắc-Trung-Nam</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Multi-tenant Center, Cross-center booking (gửi khách vạn dặm), Inter-Coach payout</w:t>
            </w:r>
          </w:p>
        </w:tc>
      </w:tr>
      <w:tr>
        <w:tc>
          <w:tcPr>
            <w:tcBorders>
              <w:top w:val="single" w:sz="6" w:color="D9DCE3"/>
              <w:left w:val="single" w:sz="6" w:color="D9DCE3"/>
              <w:bottom w:val="single" w:sz="6" w:color="D9DCE3"/>
              <w:right w:val="single" w:sz="6" w:color="D9DCE3"/>
            </w:tcBorders>
            <w:vAlign w:val="center"/>
          </w:tcPr>
          <w:p>
            <w:pPr>
              <w:pStyle w:val="Compact"/>
            </w:pPr>
            <w:r>
              <w:rPr>
                <w:b/>
                <w:bCs/>
                <w:sz w:val="21"/>
              </w:rPr>
              <w:t xml:space="preserve">2027 Bùng nổ</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Genealogy Tree + auto-mint Mã N, Co-Founder Console, Big Data analytics, Medlatec integration</w:t>
            </w:r>
          </w:p>
        </w:tc>
      </w:tr>
    </w:tbl>
    <w:bookmarkEnd w:id="68"/>
    <w:bookmarkStart w:id="71" w:name="mapping-vào-microservices-hiện-có"/>
    <w:p>
      <w:pPr>
        <w:pStyle w:val="Heading3"/>
      </w:pPr>
      <w:r>
        <w:t xml:space="preserve">13.2. Mapping vào microservices hiện có</w:t>
      </w:r>
    </w:p>
    <w:p>
      <w:pPr>
        <w:pStyle w:val="FirstParagraph"/>
      </w:pPr>
      <w:r>
        <w:t xml:space="preserve">Dựa trên</w:t>
      </w:r>
      <w:r>
        <w:t xml:space="preserve"> </w:t>
      </w:r>
      <w:hyperlink r:id="rId69">
        <w:r>
          <w:rPr>
            <w:rStyle w:val="Hyperlink"/>
          </w:rPr>
          <w:t xml:space="preserve">reference_backend_microservices.md</w:t>
        </w:r>
      </w:hyperlink>
      <w:r>
        <w:t xml:space="preserve"> </w:t>
      </w:r>
      <w:r>
        <w:t xml:space="preserve">(memory):</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Module FitPro</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Microservice host</w:t>
            </w:r>
          </w:p>
        </w:tc>
        <w:tc>
          <w:tcPr>
            <w:shd w:val="clear" w:color="auto" w:fill="0B3D91"/>
            <w:vAlign w:val="center"/>
            <w:tcBorders>
              <w:top w:val="single" w:sz="8" w:color="0B3D91"/>
              <w:left w:val="single" w:sz="8" w:color="0B3D91"/>
              <w:bottom w:val="single" w:sz="8" w:color="0B3D91"/>
              <w:right w:val="single" w:sz="8" w:color="0B3D91"/>
            </w:tcBorders>
          </w:tcPr>
          <w:p>
            <w:pPr>
              <w:pStyle w:val="Compact"/>
            </w:pPr>
            <w:r>
              <w:rPr>
                <w:b/>
                <w:color w:val="FFFFFF"/>
                <w:sz w:val="21"/>
              </w:rPr>
              <w:t xml:space="preserve">Branch ưu tiên</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Identity &amp; Genealogy (Mã A/N/H/I/C)</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auth + org</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reborn-fitpro</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POS Coach + Inter-Coach payout</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billing</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reborn-fitpro</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Coach 1-1 chat + lesson library</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care</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reborn-fitpro</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Streak + Gamification + Hall of Fame</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market + analytics</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reborn-fitpro</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Body Index + Before/After</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nutrition (mới — ngành đặc thù)</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reborn-fitpro</w:t>
            </w:r>
          </w:p>
        </w:tc>
      </w:tr>
      <w:tr>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SaaS billing (FitPro Platform thu)</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billing</w:t>
            </w:r>
          </w:p>
        </w:tc>
        <w:tc>
          <w:tcPr>
            <w:tcBorders>
              <w:top w:val="single" w:sz="6" w:color="D9DCE3"/>
              <w:left w:val="single" w:sz="6" w:color="D9DCE3"/>
              <w:bottom w:val="single" w:sz="6" w:color="D9DCE3"/>
              <w:right w:val="single" w:sz="6" w:color="D9DCE3"/>
            </w:tcBorders>
            <w:vAlign w:val="center"/>
            <w:shd w:val="clear" w:color="auto" w:fill="F2F4F8"/>
          </w:tcPr>
          <w:p>
            <w:pPr>
              <w:pStyle w:val="Compact"/>
            </w:pPr>
            <w:r>
              <w:rPr>
                <w:sz w:val="21"/>
              </w:rPr>
              <w:t xml:space="preserve">reborn-fitpro</w:t>
            </w:r>
          </w:p>
        </w:tc>
      </w:tr>
      <w:tr>
        <w:tc>
          <w:tcPr>
            <w:tcBorders>
              <w:top w:val="single" w:sz="6" w:color="D9DCE3"/>
              <w:left w:val="single" w:sz="6" w:color="D9DCE3"/>
              <w:bottom w:val="single" w:sz="6" w:color="D9DCE3"/>
              <w:right w:val="single" w:sz="6" w:color="D9DCE3"/>
            </w:tcBorders>
            <w:vAlign w:val="center"/>
          </w:tcPr>
          <w:p>
            <w:pPr>
              <w:pStyle w:val="Compact"/>
            </w:pPr>
            <w:r>
              <w:rPr>
                <w:sz w:val="21"/>
              </w:rPr>
              <w:t xml:space="preserve">Center BMS + Coach Schedule</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tenant + org</w:t>
            </w:r>
          </w:p>
        </w:tc>
        <w:tc>
          <w:tcPr>
            <w:tcBorders>
              <w:top w:val="single" w:sz="6" w:color="D9DCE3"/>
              <w:left w:val="single" w:sz="6" w:color="D9DCE3"/>
              <w:bottom w:val="single" w:sz="6" w:color="D9DCE3"/>
              <w:right w:val="single" w:sz="6" w:color="D9DCE3"/>
            </w:tcBorders>
            <w:vAlign w:val="center"/>
          </w:tcPr>
          <w:p>
            <w:pPr>
              <w:pStyle w:val="Compact"/>
            </w:pPr>
            <w:r>
              <w:rPr>
                <w:sz w:val="21"/>
              </w:rPr>
              <w:t xml:space="preserve">reborn-fitpro</w:t>
            </w:r>
          </w:p>
        </w:tc>
      </w:tr>
    </w:tbl>
    <w:p>
      <w:pPr>
        <w:pStyle w:val="BlockText"/>
      </w:pPr>
      <w:r>
        <w:rPr>
          <w:b/>
          <w:bCs/>
        </w:rPr>
        <w:t xml:space="preserve">Lưu ý mapping</w:t>
      </w:r>
      <w:r>
        <w:t xml:space="preserve">: theo</w:t>
      </w:r>
      <w:r>
        <w:t xml:space="preserve"> </w:t>
      </w:r>
      <w:hyperlink r:id="rId70">
        <w:r>
          <w:rPr>
            <w:rStyle w:val="Hyperlink"/>
          </w:rPr>
          <w:t xml:space="preserve">feedback_microservice_mapping_preference.md</w:t>
        </w:r>
      </w:hyperlink>
      <w:r>
        <w:t xml:space="preserve">: ưu tiên gộp vào service hiện có; chỉ tách mới khi đặc thù ngành (nutrition là đặc thù → tách).</w:t>
      </w:r>
    </w:p>
    <w:bookmarkEnd w:id="71"/>
    <w:bookmarkStart w:id="72" w:name="kpi-công-nghệ-cần-đo"/>
    <w:p>
      <w:pPr>
        <w:pStyle w:val="Heading3"/>
      </w:pPr>
      <w:r>
        <w:t xml:space="preserve">13.3. KPI công nghệ cần đo</w:t>
      </w:r>
    </w:p>
    <w:p>
      <w:pPr>
        <w:pStyle w:val="Compact"/>
        <w:numPr>
          <w:ilvl w:val="0"/>
          <w:numId w:val="1012"/>
        </w:numPr>
      </w:pPr>
      <w:r>
        <w:rPr>
          <w:b/>
          <w:bCs/>
        </w:rPr>
        <w:t xml:space="preserve">Time-to-first-Streak</w:t>
      </w:r>
      <w:r>
        <w:t xml:space="preserve"> </w:t>
      </w:r>
      <w:r>
        <w:t xml:space="preserve">của Trial Member (mục tiêu &lt;72h).</w:t>
      </w:r>
    </w:p>
    <w:p>
      <w:pPr>
        <w:pStyle w:val="Compact"/>
        <w:numPr>
          <w:ilvl w:val="0"/>
          <w:numId w:val="1012"/>
        </w:numPr>
      </w:pPr>
      <w:r>
        <w:rPr>
          <w:b/>
          <w:bCs/>
        </w:rPr>
        <w:t xml:space="preserve">Streak retention 30 days</w:t>
      </w:r>
      <w:r>
        <w:t xml:space="preserve"> </w:t>
      </w:r>
      <w:r>
        <w:t xml:space="preserve">(mục tiêu &gt;40% — benchmark Duolingo).</w:t>
      </w:r>
    </w:p>
    <w:p>
      <w:pPr>
        <w:pStyle w:val="Compact"/>
        <w:numPr>
          <w:ilvl w:val="0"/>
          <w:numId w:val="1012"/>
        </w:numPr>
      </w:pPr>
      <w:r>
        <w:rPr>
          <w:b/>
          <w:bCs/>
        </w:rPr>
        <w:t xml:space="preserve">Cross-center booking adoption</w:t>
      </w:r>
      <w:r>
        <w:t xml:space="preserve"> </w:t>
      </w:r>
      <w:r>
        <w:t xml:space="preserve">(% Elite gửi khách vạn dặm — đo độ</w:t>
      </w:r>
      <w:r>
        <w:t xml:space="preserve"> </w:t>
      </w:r>
      <w:r>
        <w:t xml:space="preserve">“trưởng thành”</w:t>
      </w:r>
      <w:r>
        <w:t xml:space="preserve"> </w:t>
      </w:r>
      <w:r>
        <w:t xml:space="preserve">hệ thống).</w:t>
      </w:r>
    </w:p>
    <w:p>
      <w:pPr>
        <w:pStyle w:val="Compact"/>
        <w:numPr>
          <w:ilvl w:val="0"/>
          <w:numId w:val="1012"/>
        </w:numPr>
      </w:pPr>
      <w:r>
        <w:rPr>
          <w:b/>
          <w:bCs/>
        </w:rPr>
        <w:t xml:space="preserve">HBL ID link rate</w:t>
      </w:r>
      <w:r>
        <w:t xml:space="preserve"> </w:t>
      </w:r>
      <w:r>
        <w:t xml:space="preserve">trong Elite (mục tiêu 100% — chỉ báo chuyển từ NHẬP → NGHIỀN thành công).</w:t>
      </w:r>
    </w:p>
    <w:p>
      <w:pPr>
        <w:pStyle w:val="Compact"/>
        <w:numPr>
          <w:ilvl w:val="0"/>
          <w:numId w:val="1012"/>
        </w:numPr>
      </w:pPr>
      <w:r>
        <w:rPr>
          <w:b/>
          <w:bCs/>
        </w:rPr>
        <w:t xml:space="preserve">SaaS Net Revenue Retention</w:t>
      </w:r>
      <w:r>
        <w:t xml:space="preserve"> </w:t>
      </w:r>
      <w:r>
        <w:t xml:space="preserve">của Center owner (mục tiêu &gt;110%/năm).</w:t>
      </w:r>
    </w:p>
    <w:p>
      <w:r>
        <w:pict>
          <v:rect style="width:0;height:1.5pt" o:hralign="center" o:hrstd="t" o:hr="t"/>
        </w:pict>
      </w:r>
    </w:p>
    <w:bookmarkEnd w:id="72"/>
    <w:bookmarkEnd w:id="73"/>
    <w:bookmarkStart w:id="84" w:name="phụ-lục"/>
    <w:p>
      <w:pPr>
        <w:pStyle w:val="Heading2"/>
      </w:pPr>
      <w:r>
        <w:t xml:space="preserve">PHỤ LỤC</w:t>
      </w:r>
    </w:p>
    <w:bookmarkStart w:id="81" w:name="a.-các-tài-liệu-nguồn"/>
    <w:p>
      <w:pPr>
        <w:pStyle w:val="Heading3"/>
      </w:pPr>
      <w:r>
        <w:t xml:space="preserve">A. Các tài liệu nguồn</w:t>
      </w:r>
    </w:p>
    <w:p>
      <w:pPr>
        <w:pStyle w:val="Compact"/>
        <w:numPr>
          <w:ilvl w:val="0"/>
          <w:numId w:val="1013"/>
        </w:numPr>
      </w:pPr>
      <w:hyperlink r:id="rId74">
        <w:r>
          <w:rPr>
            <w:rStyle w:val="Hyperlink"/>
          </w:rPr>
          <w:t xml:space="preserve">Strategic Blueprint (21 trang)</w:t>
        </w:r>
      </w:hyperlink>
    </w:p>
    <w:p>
      <w:pPr>
        <w:pStyle w:val="Compact"/>
        <w:numPr>
          <w:ilvl w:val="0"/>
          <w:numId w:val="1013"/>
        </w:numPr>
      </w:pPr>
      <w:hyperlink r:id="rId75">
        <w:r>
          <w:rPr>
            <w:rStyle w:val="Hyperlink"/>
          </w:rPr>
          <w:t xml:space="preserve">Strategic Roadmap (12 trang)</w:t>
        </w:r>
      </w:hyperlink>
    </w:p>
    <w:p>
      <w:pPr>
        <w:pStyle w:val="Compact"/>
        <w:numPr>
          <w:ilvl w:val="0"/>
          <w:numId w:val="1013"/>
        </w:numPr>
      </w:pPr>
      <w:hyperlink r:id="rId76">
        <w:r>
          <w:rPr>
            <w:rStyle w:val="Hyperlink"/>
          </w:rPr>
          <w:t xml:space="preserve">Bản đồ CL FitPro (docx)</w:t>
        </w:r>
      </w:hyperlink>
    </w:p>
    <w:p>
      <w:pPr>
        <w:pStyle w:val="Compact"/>
        <w:numPr>
          <w:ilvl w:val="0"/>
          <w:numId w:val="1013"/>
        </w:numPr>
      </w:pPr>
      <w:hyperlink r:id="rId77">
        <w:r>
          <w:rPr>
            <w:rStyle w:val="Hyperlink"/>
          </w:rPr>
          <w:t xml:space="preserve">Infographic: Y học 3.0 longevity</w:t>
        </w:r>
      </w:hyperlink>
    </w:p>
    <w:p>
      <w:pPr>
        <w:pStyle w:val="Compact"/>
        <w:numPr>
          <w:ilvl w:val="0"/>
          <w:numId w:val="1013"/>
        </w:numPr>
      </w:pPr>
      <w:hyperlink r:id="rId78">
        <w:r>
          <w:rPr>
            <w:rStyle w:val="Hyperlink"/>
          </w:rPr>
          <w:t xml:space="preserve">Infographic: Hub &amp; Spoke 10.000 trạm</w:t>
        </w:r>
      </w:hyperlink>
    </w:p>
    <w:p>
      <w:pPr>
        <w:pStyle w:val="Compact"/>
        <w:numPr>
          <w:ilvl w:val="0"/>
          <w:numId w:val="1013"/>
        </w:numPr>
      </w:pPr>
      <w:hyperlink r:id="rId79">
        <w:r>
          <w:rPr>
            <w:rStyle w:val="Hyperlink"/>
          </w:rPr>
          <w:t xml:space="preserve">Infographic: Bảng giá 5 tier</w:t>
        </w:r>
      </w:hyperlink>
    </w:p>
    <w:p>
      <w:pPr>
        <w:pStyle w:val="Compact"/>
        <w:numPr>
          <w:ilvl w:val="0"/>
          <w:numId w:val="1013"/>
        </w:numPr>
      </w:pPr>
      <w:hyperlink r:id="rId80">
        <w:r>
          <w:rPr>
            <w:rStyle w:val="Hyperlink"/>
          </w:rPr>
          <w:t xml:space="preserve">Infographic: Thị trường bán hàng trực tiếp 2025</w:t>
        </w:r>
      </w:hyperlink>
    </w:p>
    <w:bookmarkEnd w:id="81"/>
    <w:bookmarkStart w:id="83" w:name="b.-glossary-nhanh"/>
    <w:p>
      <w:pPr>
        <w:pStyle w:val="Heading3"/>
      </w:pPr>
      <w:r>
        <w:t xml:space="preserve">B. Glossary nhanh</w:t>
      </w:r>
    </w:p>
    <w:p>
      <w:pPr>
        <w:pStyle w:val="Compact"/>
        <w:numPr>
          <w:ilvl w:val="0"/>
          <w:numId w:val="1014"/>
        </w:numPr>
      </w:pPr>
      <w:r>
        <w:rPr>
          <w:b/>
          <w:bCs/>
        </w:rPr>
        <w:t xml:space="preserve">Mã A</w:t>
      </w:r>
      <w:r>
        <w:t xml:space="preserve"> </w:t>
      </w:r>
      <w:r>
        <w:t xml:space="preserve">= Mã cá nhân khởi thủy A007 (giữ trọn đời, không đổi khi thăng cấp).</w:t>
      </w:r>
    </w:p>
    <w:p>
      <w:pPr>
        <w:pStyle w:val="Compact"/>
        <w:numPr>
          <w:ilvl w:val="0"/>
          <w:numId w:val="1014"/>
        </w:numPr>
      </w:pPr>
      <w:r>
        <w:rPr>
          <w:b/>
          <w:bCs/>
        </w:rPr>
        <w:t xml:space="preserve">Mã N</w:t>
      </w:r>
      <w:r>
        <w:t xml:space="preserve"> </w:t>
      </w:r>
      <w:r>
        <w:t xml:space="preserve">= Mã</w:t>
      </w:r>
      <w:r>
        <w:t xml:space="preserve"> </w:t>
      </w:r>
      <w:r>
        <w:t xml:space="preserve">“Nhà”</w:t>
      </w:r>
      <w:r>
        <w:t xml:space="preserve"> </w:t>
      </w:r>
      <w:r>
        <w:t xml:space="preserve">— tự khởi tạo khi 1 Elite bảo trợ dọc 7 Elite liền nhau (F1–F7).</w:t>
      </w:r>
    </w:p>
    <w:p>
      <w:pPr>
        <w:pStyle w:val="Compact"/>
        <w:numPr>
          <w:ilvl w:val="0"/>
          <w:numId w:val="1014"/>
        </w:numPr>
      </w:pPr>
      <w:r>
        <w:rPr>
          <w:b/>
          <w:bCs/>
        </w:rPr>
        <w:t xml:space="preserve">Mã H / I / C</w:t>
      </w:r>
      <w:r>
        <w:t xml:space="preserve"> </w:t>
      </w:r>
      <w:r>
        <w:t xml:space="preserve">= Home (gia đình) / Inside (văn phòng) / Center (hub lõi).</w:t>
      </w:r>
    </w:p>
    <w:p>
      <w:pPr>
        <w:pStyle w:val="Compact"/>
        <w:numPr>
          <w:ilvl w:val="0"/>
          <w:numId w:val="1014"/>
        </w:numPr>
      </w:pPr>
      <w:r>
        <w:rPr>
          <w:b/>
          <w:bCs/>
        </w:rPr>
        <w:t xml:space="preserve">Power vs Force</w:t>
      </w:r>
      <w:r>
        <w:t xml:space="preserve"> </w:t>
      </w:r>
      <w:r>
        <w:t xml:space="preserve">= Thang đo năng lượng Hawkins — vận hành ≥200 (Power) thay vì &lt;200 (Force).</w:t>
      </w:r>
    </w:p>
    <w:p>
      <w:pPr>
        <w:pStyle w:val="Compact"/>
        <w:numPr>
          <w:ilvl w:val="0"/>
          <w:numId w:val="1014"/>
        </w:numPr>
      </w:pPr>
      <w:r>
        <w:rPr>
          <w:b/>
          <w:bCs/>
        </w:rPr>
        <w:t xml:space="preserve">Dual Cash-Flow</w:t>
      </w:r>
      <w:r>
        <w:t xml:space="preserve"> </w:t>
      </w:r>
      <w:r>
        <w:t xml:space="preserve">= 2 luồng tiền song song; App FitPro chỉ chạm Luồng 1 SaaS.</w:t>
      </w:r>
    </w:p>
    <w:p>
      <w:pPr>
        <w:pStyle w:val="Compact"/>
        <w:numPr>
          <w:ilvl w:val="0"/>
          <w:numId w:val="1014"/>
        </w:numPr>
      </w:pPr>
      <w:r>
        <w:rPr>
          <w:b/>
          <w:bCs/>
        </w:rPr>
        <w:t xml:space="preserve">Y học 3.0</w:t>
      </w:r>
      <w:r>
        <w:t xml:space="preserve"> </w:t>
      </w:r>
      <w:r>
        <w:t xml:space="preserve">= Y học phòng ngừa chủ động, lấy Healthspan làm thước đo.</w:t>
      </w:r>
    </w:p>
    <w:p>
      <w:pPr>
        <w:pStyle w:val="Compact"/>
        <w:numPr>
          <w:ilvl w:val="0"/>
          <w:numId w:val="1014"/>
        </w:numPr>
      </w:pPr>
      <w:r>
        <w:rPr>
          <w:b/>
          <w:bCs/>
        </w:rPr>
        <w:t xml:space="preserve">4 Kỵ Sĩ</w:t>
      </w:r>
      <w:r>
        <w:t xml:space="preserve"> </w:t>
      </w:r>
      <w:r>
        <w:t xml:space="preserve">= Tim mạch / Ung thư / Alzheimer / Rối loạn chuyển hóa.</w:t>
      </w:r>
    </w:p>
    <w:p>
      <w:pPr>
        <w:pStyle w:val="Compact"/>
        <w:numPr>
          <w:ilvl w:val="0"/>
          <w:numId w:val="1014"/>
        </w:numPr>
      </w:pPr>
      <w:r>
        <w:rPr>
          <w:b/>
          <w:bCs/>
        </w:rPr>
        <w:t xml:space="preserve">Bíp</w:t>
      </w:r>
      <w:r>
        <w:t xml:space="preserve"> </w:t>
      </w:r>
      <w:r>
        <w:t xml:space="preserve">= Quy trình check-in không chạm (NFC/QR) tại Center.</w:t>
      </w:r>
    </w:p>
    <w:p>
      <w:r>
        <w:pict>
          <v:rect style="width:0;height:1.5pt" o:hralign="center" o:hrstd="t" o:hr="t"/>
        </w:pict>
      </w:r>
    </w:p>
    <w:p>
      <w:pPr>
        <w:pStyle w:val="FirstParagraph"/>
      </w:pPr>
      <w:r>
        <w:rPr>
          <w:i/>
          <w:iCs/>
        </w:rPr>
        <w:t xml:space="preserve">Tài liệu lưu tại</w:t>
      </w:r>
      <w:r>
        <w:rPr>
          <w:i/>
          <w:iCs/>
        </w:rPr>
        <w:t xml:space="preserve"> </w:t>
      </w:r>
      <w:hyperlink r:id="rId82">
        <w:r>
          <w:rPr>
            <w:rStyle w:val="Hyperlink"/>
            <w:i/>
            <w:iCs/>
          </w:rPr>
          <w:t xml:space="preserve">docs/stragy/PHAN_TICH_TONG_HOP_FITPRO_2027.md</w:t>
        </w:r>
      </w:hyperlink>
      <w:r>
        <w:rPr>
          <w:i/>
          <w:iCs/>
        </w:rPr>
        <w:t xml:space="preserve">. Cập nhật khi PO bổ sung thêm dữ liệu tài chính, hợp đồng nhượng quyền chính thức, hoặc thay đổi mix tier.</w:t>
      </w:r>
    </w:p>
    <w:bookmarkEnd w:id="83"/>
    <w:bookmarkEnd w:id="84"/>
    <w:sectPr>
      <w:footerReference w:type="default" r:id="rId9"/>
      <w:footnotePr>
        <w:numRestart w:val="eachSect"/>
      </w:footnote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7070"/>
        <w:sz w:val="18"/>
      </w:rPr>
      <w:t xml:space="preserve">FitPro by MF7 · Vision 2027   |   Trang </w:t>
    </w:r>
    <w:r>
      <w:rPr>
        <w:color w:val="707070"/>
        <w:sz w:val="18"/>
      </w:rPr>
      <w:fldChar w:fldCharType="begin"/>
      <w:instrText xml:space="preserve">PAGE</w:instrText>
      <w:fldChar w:fldCharType="separate"/>
      <w:fldChar w:fldCharType="end"/>
    </w:r>
    <w:r>
      <w:rPr>
        <w:color w:val="707070"/>
        <w:sz w:val="18"/>
      </w:rPr>
      <w:t xml:space="preserve"> / </w:t>
    </w:r>
    <w:r>
      <w:rPr>
        <w:color w:val="707070"/>
        <w:sz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pPr>
    <w:rPr>
      <w:rFonts w:ascii="Calibri" w:cs="Calibri" w:eastAsia="Calibri" w:hAnsi="Calibri"/>
      <w:color w:val="333333"/>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0" w:line="240" w:lineRule="auto"/>
      <w:contextualSpacing/>
      <w:jc w:val="center"/>
    </w:pPr>
    <w:rPr>
      <w:rFonts w:ascii="Calibri" w:asciiTheme="majorHAnsi" w:cs="Calibri" w:cstheme="majorBidi" w:eastAsia="Calibri" w:eastAsiaTheme="majorEastAsia" w:hAnsi="Calibri" w:hAnsiTheme="majorHAnsi"/>
      <w:b/>
      <w:color w:val="0B3D91"/>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360" w:before="0"/>
    </w:pPr>
    <w:rPr>
      <w:rFonts w:ascii="Calibri" w:cs="Calibri" w:cstheme="majorBidi" w:eastAsia="Calibri" w:eastAsiaTheme="majorEastAsia" w:hAnsi="Calibri"/>
      <w:i/>
      <w:color w:val="70707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60"/>
      <w:outlineLvl w:val="0"/>
    </w:pPr>
    <w:rPr>
      <w:rFonts w:ascii="Calibri" w:asciiTheme="majorHAnsi" w:cs="Calibri" w:cstheme="majorBidi" w:eastAsia="Calibri" w:eastAsiaTheme="majorEastAsia" w:hAnsi="Calibri" w:hAnsiTheme="majorHAnsi"/>
      <w:b/>
      <w:color w:val="0B3D91"/>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Calibri" w:asciiTheme="majorHAnsi" w:cs="Calibri" w:cstheme="majorBidi" w:eastAsia="Calibri" w:eastAsiaTheme="majorEastAsia" w:hAnsi="Calibri" w:hAnsiTheme="majorHAnsi"/>
      <w:b/>
      <w:color w:val="0B3D91"/>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cstheme="majorBidi" w:eastAsia="Calibri" w:eastAsiaTheme="majorEastAsia" w:hAnsi="Calibri"/>
      <w:b/>
      <w:color w:val="C99A3B"/>
      <w:sz w:val="24"/>
      <w:szCs w:val="28"/>
    </w:rPr>
  </w:style>
  <w:style w:styleId="Heading4" w:type="paragraph">
    <w:name w:val="heading 4"/>
    <w:basedOn w:val="Normal"/>
    <w:next w:val="BodyText"/>
    <w:link w:val="Heading4Char"/>
    <w:uiPriority w:val="9"/>
    <w:semiHidden/>
    <w:unhideWhenUsed/>
    <w:qFormat/>
    <w:rsid w:val="00A10FD9"/>
    <w:pPr>
      <w:keepNext/>
      <w:keepLines/>
      <w:spacing w:after="80" w:before="120"/>
      <w:outlineLvl w:val="3"/>
    </w:pPr>
    <w:rPr>
      <w:rFonts w:ascii="Calibri" w:cs="Calibri" w:cstheme="majorBidi" w:eastAsia="Calibri" w:eastAsiaTheme="majorEastAsia" w:hAnsi="Calibri"/>
      <w:b/>
      <w:i/>
      <w:iCs/>
      <w:color w:val="333333"/>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Calibri" w:cstheme="majorBidi" w:eastAsia="Calibr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0" Type="http://schemas.openxmlformats.org/officeDocument/2006/relationships/hyperlink" Target="../../C:/Users/HP/.claude/projects/d--Git-reborn-reborn-cloud-cloud-ver2-cloud-crm/memory/feedback_microservice_mapping_preference.md" TargetMode="External"/><Relationship Id="rId69" Type="http://schemas.openxmlformats.org/officeDocument/2006/relationships/hyperlink" Target="../../C:/Users/HP/.claude/projects/d--Git-reborn-reborn-cloud-cloud-ver2-cloud-crm/memory/reference_backend_microservices.md" TargetMode="External"/><Relationship Id="rId77" Type="http://schemas.openxmlformats.org/officeDocument/2006/relationships/hyperlink" Target="20260511/2152451382202368838.jpg" TargetMode="External"/><Relationship Id="rId78" Type="http://schemas.openxmlformats.org/officeDocument/2006/relationships/hyperlink" Target="20260511/2786322574964874498.jpg" TargetMode="External"/><Relationship Id="rId79" Type="http://schemas.openxmlformats.org/officeDocument/2006/relationships/hyperlink" Target="20260511/4211128022580457586.jpg" TargetMode="External"/><Relationship Id="rId80" Type="http://schemas.openxmlformats.org/officeDocument/2006/relationships/hyperlink" Target="20260511/610394676040721533.jpg" TargetMode="External"/><Relationship Id="rId76" Type="http://schemas.openxmlformats.org/officeDocument/2006/relationships/hyperlink" Target="20260511/B&#7842;N%20&#272;&#7890;%20CL%20FITPRO.docx" TargetMode="External"/><Relationship Id="rId74" Type="http://schemas.openxmlformats.org/officeDocument/2006/relationships/hyperlink" Target="20260511/FitPro_2027_Strategic_Blueprint.pdf" TargetMode="External"/><Relationship Id="rId75" Type="http://schemas.openxmlformats.org/officeDocument/2006/relationships/hyperlink" Target="20260511/FitPro_2027_Strategic_Roadmap.pdf" TargetMode="External"/><Relationship Id="rId82" Type="http://schemas.openxmlformats.org/officeDocument/2006/relationships/hyperlink" Target="PHAN_TICH_TONG_HOP_FITPRO_2027.md"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70" Type="http://schemas.openxmlformats.org/officeDocument/2006/relationships/hyperlink" Target="../../C:/Users/HP/.claude/projects/d--Git-reborn-reborn-cloud-cloud-ver2-cloud-crm/memory/feedback_microservice_mapping_preference.md" TargetMode="External"/><Relationship Id="rId69" Type="http://schemas.openxmlformats.org/officeDocument/2006/relationships/hyperlink" Target="../../C:/Users/HP/.claude/projects/d--Git-reborn-reborn-cloud-cloud-ver2-cloud-crm/memory/reference_backend_microservices.md" TargetMode="External"/><Relationship Id="rId77" Type="http://schemas.openxmlformats.org/officeDocument/2006/relationships/hyperlink" Target="20260511/2152451382202368838.jpg" TargetMode="External"/><Relationship Id="rId78" Type="http://schemas.openxmlformats.org/officeDocument/2006/relationships/hyperlink" Target="20260511/2786322574964874498.jpg" TargetMode="External"/><Relationship Id="rId79" Type="http://schemas.openxmlformats.org/officeDocument/2006/relationships/hyperlink" Target="20260511/4211128022580457586.jpg" TargetMode="External"/><Relationship Id="rId80" Type="http://schemas.openxmlformats.org/officeDocument/2006/relationships/hyperlink" Target="20260511/610394676040721533.jpg" TargetMode="External"/><Relationship Id="rId76" Type="http://schemas.openxmlformats.org/officeDocument/2006/relationships/hyperlink" Target="20260511/B&#7842;N%20&#272;&#7890;%20CL%20FITPRO.docx" TargetMode="External"/><Relationship Id="rId74" Type="http://schemas.openxmlformats.org/officeDocument/2006/relationships/hyperlink" Target="20260511/FitPro_2027_Strategic_Blueprint.pdf" TargetMode="External"/><Relationship Id="rId75" Type="http://schemas.openxmlformats.org/officeDocument/2006/relationships/hyperlink" Target="20260511/FitPro_2027_Strategic_Roadmap.pdf" TargetMode="External"/><Relationship Id="rId82" Type="http://schemas.openxmlformats.org/officeDocument/2006/relationships/hyperlink" Target="PHAN_TICH_TONG_HOP_FITPRO_2027.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
  <cp:keywords/>
  <dcterms:created xsi:type="dcterms:W3CDTF">2026-05-11T16:29:29Z</dcterms:created>
  <dcterms:modified xsi:type="dcterms:W3CDTF">2026-05-11T16:29:29Z</dcterms:modified>
</cp:coreProperties>
</file>

<file path=docProps/custom.xml><?xml version="1.0" encoding="utf-8"?>
<Properties xmlns="http://schemas.openxmlformats.org/officeDocument/2006/custom-properties" xmlns:vt="http://schemas.openxmlformats.org/officeDocument/2006/docPropsVTypes"/>
</file>