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GAP Analysis - ERP Doanh nghiep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phân-tích-khoảng-cách-gap-analysis"/>
    <w:p>
      <w:pPr>
        <w:pStyle w:val="Heading1"/>
      </w:pPr>
      <w:r>
        <w:t xml:space="preserve">PHÂN TÍCH KHOẢNG CÁCH (GAP ANALYSIS)</w:t>
      </w:r>
    </w:p>
    <w:bookmarkStart w:id="9" w:name="X3e7ef3e45136ec4e7008615ade01ac759462c5f"/>
    <w:p>
      <w:pPr>
        <w:pStyle w:val="Heading2"/>
      </w:pPr>
      <w:r>
        <w:t xml:space="preserve">Giải pháp Reborn vs Chuẩn ERP Doanh nghiệp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Ngày lập:</w:t>
      </w:r>
      <w:r>
        <w:t xml:space="preserve"> </w:t>
      </w:r>
      <w:r>
        <w:t xml:space="preserve">23/04/2026</w:t>
      </w:r>
      <w:r>
        <w:t xml:space="preserve"> </w:t>
      </w:r>
      <w:r>
        <w:rPr>
          <w:b/>
          <w:bCs/>
        </w:rPr>
        <w:t xml:space="preserve">Người lập:</w:t>
      </w:r>
      <w:r>
        <w:t xml:space="preserve"> </w:t>
      </w:r>
      <w:r>
        <w:t xml:space="preserve">Đội giải pháp Reborn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Đánh giá mức độ phủ của nền tảng Reborn hiện tại so với chuẩn ERP doanh nghiệp toàn diện (tham chiếu SAP S/4HANA, Oracle NetSuite, Microsoft Dynamics 365, Odoo Enterprise, MISA AMIS, Bravo 8). Làm cơ sở cho báo giá và lộ trình bổ sung phân hệ.</w:t>
      </w:r>
    </w:p>
    <w:p>
      <w:r>
        <w:pict>
          <v:rect style="width:0;height:1.5pt" o:hralign="center" o:hrstd="t" o:hr="t"/>
        </w:pict>
      </w:r>
    </w:p>
    <w:bookmarkEnd w:id="9"/>
    <w:bookmarkStart w:id="13" w:name="X61a733a65eb8ba23d343db898fcf21866d40cef"/>
    <w:p>
      <w:pPr>
        <w:pStyle w:val="Heading2"/>
      </w:pPr>
      <w:r>
        <w:t xml:space="preserve">1. TÓM TẮT ĐIỀU HÀNH (EXECUTIVE SUMMARY)</w:t>
      </w:r>
    </w:p>
    <w:bookmarkStart w:id="10" w:name="X2e85897bb60147f206e486cc740e16c41375e23"/>
    <w:p>
      <w:pPr>
        <w:pStyle w:val="Heading3"/>
      </w:pPr>
      <w:r>
        <w:t xml:space="preserve">1.1. Kết luận nhanh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số phân hệ chuẩn ERP doanh nghiệp</w:t>
            </w:r>
          </w:p>
        </w:tc>
        <w:tc>
          <w:tcPr/>
          <w:p>
            <w:pPr>
              <w:pStyle w:val="Compact"/>
            </w:pPr>
            <w:r>
              <w:t xml:space="preserve">17 phân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đã có đầy đủ (&gt;80% tính năng)</w:t>
            </w:r>
          </w:p>
        </w:tc>
        <w:tc>
          <w:tcPr/>
          <w:p>
            <w:pPr>
              <w:pStyle w:val="Compact"/>
            </w:pPr>
            <w:r>
              <w:t xml:space="preserve">8 / 17 ≈</w:t>
            </w:r>
            <w:r>
              <w:t xml:space="preserve"> </w:t>
            </w:r>
            <w:r>
              <w:rPr>
                <w:b/>
                <w:bCs/>
              </w:rPr>
              <w:t xml:space="preserve">47%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có một phần (30-80%)</w:t>
            </w:r>
          </w:p>
        </w:tc>
        <w:tc>
          <w:tcPr/>
          <w:p>
            <w:pPr>
              <w:pStyle w:val="Compact"/>
            </w:pPr>
            <w:r>
              <w:t xml:space="preserve">5 / 17 ≈</w:t>
            </w:r>
            <w:r>
              <w:t xml:space="preserve"> </w:t>
            </w:r>
            <w:r>
              <w:rPr>
                <w:b/>
                <w:bCs/>
              </w:rP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còn thiếu hoàn toàn (&lt;30%)</w:t>
            </w:r>
          </w:p>
        </w:tc>
        <w:tc>
          <w:tcPr/>
          <w:p>
            <w:pPr>
              <w:pStyle w:val="Compact"/>
            </w:pPr>
            <w:r>
              <w:t xml:space="preserve">4 / 17 ≈</w:t>
            </w:r>
            <w:r>
              <w:t xml:space="preserve"> </w:t>
            </w:r>
            <w:r>
              <w:rPr>
                <w:b/>
                <w:bCs/>
              </w:rP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độ sẵn sàng tổng thể (weighted)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68% chuẩn ERP doanh nghiệp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module/page đã có trong hệ thống</w:t>
            </w:r>
          </w:p>
        </w:tc>
        <w:tc>
          <w:tcPr/>
          <w:p>
            <w:pPr>
              <w:pStyle w:val="Compact"/>
            </w:pPr>
            <w:r>
              <w:t xml:space="preserve">161 modules, 240+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công nghệ</w:t>
            </w:r>
          </w:p>
        </w:tc>
        <w:tc>
          <w:tcPr/>
          <w:p>
            <w:pPr>
              <w:pStyle w:val="Compact"/>
            </w:pPr>
            <w:r>
              <w:t xml:space="preserve">React 18 + TypeScript + Vite + BPMN.js + WebRTC (hiện đại, đầy đủ)</w:t>
            </w:r>
          </w:p>
        </w:tc>
      </w:tr>
    </w:tbl>
    <w:bookmarkEnd w:id="10"/>
    <w:bookmarkStart w:id="11" w:name="Xf28c9fc84aacdeb1351e2f172d9a71705c82e9b"/>
    <w:p>
      <w:pPr>
        <w:pStyle w:val="Heading3"/>
      </w:pPr>
      <w:r>
        <w:t xml:space="preserve">1.2. Nhận định chung</w:t>
      </w:r>
    </w:p>
    <w:p>
      <w:pPr>
        <w:pStyle w:val="FirstParagraph"/>
      </w:pPr>
      <w:r>
        <w:t xml:space="preserve">Nền tảng</w:t>
      </w:r>
      <w:r>
        <w:t xml:space="preserve"> </w:t>
      </w:r>
      <w:r>
        <w:rPr>
          <w:b/>
          <w:bCs/>
        </w:rPr>
        <w:t xml:space="preserve">Reborn Cloud CRM</w:t>
      </w:r>
      <w:r>
        <w:t xml:space="preserve"> </w:t>
      </w:r>
      <w:r>
        <w:t xml:space="preserve">hiện tại</w:t>
      </w:r>
      <w:r>
        <w:t xml:space="preserve"> </w:t>
      </w:r>
      <w:r>
        <w:rPr>
          <w:b/>
          <w:bCs/>
        </w:rPr>
        <w:t xml:space="preserve">đã vượt phạm vi CRM thuần</w:t>
      </w:r>
      <w:r>
        <w:t xml:space="preserve"> </w:t>
      </w:r>
      <w:r>
        <w:t xml:space="preserve">và đang ở mức</w:t>
      </w:r>
      <w:r>
        <w:t xml:space="preserve"> </w:t>
      </w:r>
      <w:r>
        <w:rPr>
          <w:b/>
          <w:bCs/>
        </w:rPr>
        <w:t xml:space="preserve">"ERP bán lẻ tích hợp"</w:t>
      </w:r>
      <w:r>
        <w:t xml:space="preserve"> </w:t>
      </w:r>
      <w:r>
        <w:t xml:space="preserve">(Retail ERP). Các phân hệ mạnh: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Rất mạnh (&gt;90%):</w:t>
      </w:r>
      <w:r>
        <w:t xml:space="preserve"> </w:t>
      </w:r>
      <w:r>
        <w:t xml:space="preserve">CRM, Bán hàng/POS, Loyalty, Marketing Automation, Kho bán lẻ, BPM/Workflow.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Tương đối mạnh (70-90%):</w:t>
      </w:r>
      <w:r>
        <w:t xml:space="preserve"> </w:t>
      </w:r>
      <w:r>
        <w:t xml:space="preserve">Tài chính – Kế toán (kế toán quản trị, sổ quỹ, đối soát), Báo cáo/BI, Nhân sự cơ bản (chấm công, công việc), Tích hợp (shipping, e-invoice).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Còn yếu (30-70%):</w:t>
      </w:r>
      <w:r>
        <w:t xml:space="preserve"> </w:t>
      </w:r>
      <w:r>
        <w:t xml:space="preserve">Mua hàng (thiếu PR/RFQ/3-way match nâng cao), Dự án (có nhưng chưa đầy đủ PMO), Multi-company/Multi-currency, Kiểm soát nội bộ (audit trail).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Chưa có (&lt;30%):</w:t>
      </w:r>
      <w:r>
        <w:t xml:space="preserve"> </w:t>
      </w:r>
      <w:r>
        <w:rPr>
          <w:b/>
          <w:bCs/>
        </w:rPr>
        <w:t xml:space="preserve">Sản xuất (MRP/BOM)</w:t>
      </w:r>
      <w:r>
        <w:t xml:space="preserve">,</w:t>
      </w:r>
      <w:r>
        <w:t xml:space="preserve"> </w:t>
      </w:r>
      <w:r>
        <w:rPr>
          <w:b/>
          <w:bCs/>
        </w:rPr>
        <w:t xml:space="preserve">Tài sản cố định (FA đầy đủ khấu hao)</w:t>
      </w:r>
      <w:r>
        <w:t xml:space="preserve">,</w:t>
      </w:r>
      <w:r>
        <w:t xml:space="preserve"> </w:t>
      </w:r>
      <w:r>
        <w:rPr>
          <w:b/>
          <w:bCs/>
        </w:rPr>
        <w:t xml:space="preserve">Hợp nhất báo cáo (Consolidation)</w:t>
      </w:r>
      <w:r>
        <w:t xml:space="preserve">,</w:t>
      </w:r>
      <w:r>
        <w:t xml:space="preserve"> </w:t>
      </w:r>
      <w:r>
        <w:rPr>
          <w:b/>
          <w:bCs/>
        </w:rPr>
        <w:t xml:space="preserve">Kế toán tài chính theo VAS đầy đủ (GL/AR/AP theo TT 200)</w:t>
      </w:r>
      <w:r>
        <w:t xml:space="preserve">.</w:t>
      </w:r>
    </w:p>
    <w:bookmarkEnd w:id="11"/>
    <w:bookmarkStart w:id="12" w:name="Xd9eab6784dcd278e438bf13f7f8781c0a2d999c"/>
    <w:p>
      <w:pPr>
        <w:pStyle w:val="Heading3"/>
      </w:pPr>
      <w:r>
        <w:t xml:space="preserve">1.3. Kết luận chiến lược</w:t>
      </w:r>
    </w:p>
    <w:p>
      <w:pPr>
        <w:pStyle w:val="BlockText"/>
      </w:pPr>
      <w:r>
        <w:rPr>
          <w:b/>
          <w:bCs/>
        </w:rPr>
        <w:t xml:space="preserve">Reborn đã có nền tảng ERP vững chắc</w:t>
      </w:r>
      <w:r>
        <w:t xml:space="preserve"> </w:t>
      </w:r>
      <w:r>
        <w:t xml:space="preserve">cho các doanh nghiệp có đặc thù</w:t>
      </w:r>
      <w:r>
        <w:t xml:space="preserve"> </w:t>
      </w:r>
      <w:r>
        <w:rPr>
          <w:b/>
          <w:bCs/>
        </w:rPr>
        <w:t xml:space="preserve">bán lẻ – dịch vụ – phân phối</w:t>
      </w:r>
      <w:r>
        <w:t xml:space="preserve"> </w:t>
      </w:r>
      <w:r>
        <w:t xml:space="preserve">(Retail, F&amp;B, Spa, Chuỗi cửa hàng). Để trở thành một ERP doanh nghiệp toàn diện (General ERP) cần bổ sung</w:t>
      </w:r>
      <w:r>
        <w:t xml:space="preserve"> </w:t>
      </w:r>
      <w:r>
        <w:rPr>
          <w:b/>
          <w:bCs/>
        </w:rPr>
        <w:t xml:space="preserve">4 phân hệ lõi</w:t>
      </w:r>
      <w:r>
        <w:t xml:space="preserve"> </w:t>
      </w:r>
      <w:r>
        <w:t xml:space="preserve">trong vòng 6-12 tháng. Tuy nhiên,</w:t>
      </w:r>
      <w:r>
        <w:t xml:space="preserve"> </w:t>
      </w:r>
      <w:r>
        <w:rPr>
          <w:b/>
          <w:bCs/>
        </w:rPr>
        <w:t xml:space="preserve">với phân khúc SMB (&lt;50 nhân viên) và SME ngành bán lẻ/dịch vụ (50-200 NV)</w:t>
      </w:r>
      <w:r>
        <w:t xml:space="preserve">, Reborn đã sẵn sàng cạnh tranh ngay với MISA AMIS, Fast Business, Odoo.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ce3b08d92972b4f7e9f367a2f672182d7a5a88e"/>
    <w:p>
      <w:pPr>
        <w:pStyle w:val="Heading2"/>
      </w:pPr>
      <w:r>
        <w:t xml:space="preserve">2. PHẠM VI VÀ PHƯƠNG PHÁP</w:t>
      </w:r>
    </w:p>
    <w:bookmarkStart w:id="14" w:name="X1b5b67dc38fa2b244362be120eadb70a5415a29"/>
    <w:p>
      <w:pPr>
        <w:pStyle w:val="Heading3"/>
      </w:pPr>
      <w:r>
        <w:t xml:space="preserve">2.1. Phạm vi đánh giá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Nền tảng Reborn Cloud CRM (branch</w:t>
      </w:r>
      <w:r>
        <w:t xml:space="preserve"> </w:t>
      </w:r>
      <w:r>
        <w:rPr>
          <w:rStyle w:val="VerbatimChar"/>
        </w:rPr>
        <w:t xml:space="preserve">reborn-retail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Phiên bản đánh giá:</w:t>
      </w:r>
      <w:r>
        <w:t xml:space="preserve"> </w:t>
      </w:r>
      <w:r>
        <w:t xml:space="preserve">Snapshot ngày 23/04/2026.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Chuẩn tham chiếu:</w:t>
      </w:r>
      <w:r>
        <w:t xml:space="preserve"> </w:t>
      </w:r>
      <w:r>
        <w:t xml:space="preserve">Tổng hợp từ SAP S/4HANA modules list, Oracle NetSuite ERP, Microsoft D365 Business Central, Odoo 17 Enterprise, MISA AMIS, Bravo 8 ERP.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Pháp lý VN áp dụng:</w:t>
      </w:r>
      <w:r>
        <w:t xml:space="preserve"> </w:t>
      </w:r>
      <w:r>
        <w:t xml:space="preserve">TT 200/2014/TT-BTC, TT 133/2016/TT-BTC (kế toán), NĐ 123/2020/NĐ-CP &amp; TT 78/2021/TT-BTC (HĐĐT), TT 105/2020/TT-BTC (e-tax), TT 59/2015/TT-BLĐTBXH (BHXH).</w:t>
      </w:r>
    </w:p>
    <w:bookmarkEnd w:id="14"/>
    <w:bookmarkStart w:id="15" w:name="X19ec509a9d561fd72cd2c3b4894175130dda3f8"/>
    <w:p>
      <w:pPr>
        <w:pStyle w:val="Heading3"/>
      </w:pPr>
      <w:r>
        <w:t xml:space="preserve">2.2. Phương pháp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Scan codebase</w:t>
      </w:r>
      <w:r>
        <w:t xml:space="preserve"> </w:t>
      </w:r>
      <w:r>
        <w:t xml:space="preserve">161 pages + 240 services, map theo domain.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Đọc tài liệu:</w:t>
      </w:r>
      <w:r>
        <w:t xml:space="preserve"> </w:t>
      </w:r>
      <w:r>
        <w:t xml:space="preserve">14 parts URD, 15 parts SA, 14 parts HDSD.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 khớp 17 phân hệ chuẩn</w:t>
      </w:r>
      <w:r>
        <w:t xml:space="preserve"> </w:t>
      </w:r>
      <w:r>
        <w:t xml:space="preserve">× tính năng con.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Chấm điểm 4 mức:</w:t>
      </w:r>
      <w:r>
        <w:t xml:space="preserve"> </w:t>
      </w:r>
      <w:r>
        <w:t xml:space="preserve">✅ Có đầy đủ (≥80%) | 🟡 Có một phần (30-80%) | 🟠 Có cơ bản (10-30%) | ❌ Chưa có (&lt;10%).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Ước tính effort bổ sung</w:t>
      </w:r>
      <w:r>
        <w:t xml:space="preserve"> </w:t>
      </w:r>
      <w:r>
        <w:t xml:space="preserve">theo người-tháng (person-month, PM).</w:t>
      </w:r>
    </w:p>
    <w:bookmarkEnd w:id="15"/>
    <w:bookmarkStart w:id="16" w:name="X4dc80c478bb2be287c7e8df24f842d2bc2699de"/>
    <w:p>
      <w:pPr>
        <w:pStyle w:val="Heading3"/>
      </w:pPr>
      <w:r>
        <w:t xml:space="preserve">2.3. Quy ước ký hiệu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Đã có đầy đủ, đáp ứng chuẩn thị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Có một phần, cần bổ sung 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Có cơ bản, cần phát triển đáng kể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Chưa có, cần phát triển từ đầu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Mức ưu tiên:</w:t>
            </w:r>
            <w:r>
              <w:t xml:space="preserve"> </w:t>
            </w: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(bắt buộc theo luật hoặc thị trường)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Should-have</w:t>
            </w:r>
            <w:r>
              <w:t xml:space="preserve"> </w:t>
            </w:r>
            <w:r>
              <w:t xml:space="preserve">(khuyến nghị, tăng lợi thế cạnh tranh)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Could-have</w:t>
            </w:r>
            <w:r>
              <w:t xml:space="preserve"> </w:t>
            </w:r>
            <w:r>
              <w:t xml:space="preserve">(tuỳ chọn, không cấp thiết)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5" w:name="X0833238d56027fb9fc592332c08c38e16b769e9"/>
    <w:p>
      <w:pPr>
        <w:pStyle w:val="Heading2"/>
      </w:pPr>
      <w:r>
        <w:t xml:space="preserve">3. BẢNG GAP ANALYSIS CHI TIẾT — 17 PHÂN HỆ ERP</w:t>
      </w:r>
    </w:p>
    <w:bookmarkStart w:id="18" w:name="Xc552361d43009b7ad3fe56450c53588af4e4b45"/>
    <w:p>
      <w:pPr>
        <w:pStyle w:val="Heading3"/>
      </w:pPr>
      <w:r>
        <w:t xml:space="preserve">3.1. Tài chính – Kế toán (Finance &amp; Accounting)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Sổ cái tổng hợp (GL) đa cấp, hệ thống tài khoản theo TT 200/133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Có CashBook, PaymentHistory, ReportCommon nhưng chưa phải GL đúng chuẩn 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nợ phải thu (AR)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Đầy đủ qua Customer, Order, Invoice, PaymentHistory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nợ phải trả (AP)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Có qua SupplierPage, ProductImport nhưng chưa đủ 3-way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sản cố định (FA)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Thiếu hoàn toàn:</w:t>
            </w:r>
            <w:r>
              <w:t xml:space="preserve"> </w:t>
            </w:r>
            <w:r>
              <w:t xml:space="preserve">chưa có module FA, khấu hao, thanh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thuế (VAT/TNCN/TNDN)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  <w:r>
              <w:t xml:space="preserve"> </w:t>
            </w:r>
            <w:r>
              <w:rPr>
                <w:rStyle w:val="VerbatimChar"/>
              </w:rPr>
              <w:t xml:space="preserve">@/modules/tax</w:t>
            </w:r>
            <w:r>
              <w:t xml:space="preserve"> </w:t>
            </w:r>
            <w:r>
              <w:t xml:space="preserve">đã có cho HKD/CNKD; chưa có VAT đầu vào/ra đầy đủ cho 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Ngân sách &amp; kế hoạch (Budget Planning)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Chưa có module chuyên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Dòng tiền (Cash Flow, Treasury)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CashBook, SettingCashBook, Reconcile đã có; thiếu forecast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Hợp nhất báo cáo (Consolidation)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Chưa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toán quản trị (Cost Center, Profit Center)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Có phân tích theo CH, NV qua dashboard; chưa có Cost Center chuẩn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tài chính VAS (BCĐKT, KQKD, LCTT)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Chưa có mẫu chuẩn TT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Cần bổ sung 6-9 PM</w:t>
            </w:r>
          </w:p>
        </w:tc>
      </w:tr>
    </w:tbl>
    <w:p>
      <w:pPr>
        <w:pStyle w:val="BodyText"/>
      </w:pPr>
      <w:r>
        <w:rPr>
          <w:b/>
          <w:bCs/>
        </w:rPr>
        <w:t xml:space="preserve">Khuyến nghị:</w:t>
      </w:r>
      <w:r>
        <w:t xml:space="preserve"> </w:t>
      </w:r>
      <w:r>
        <w:t xml:space="preserve">Xây dựng phân hệ Kế toán VAS chuẩn TT 200 với GL/AR/AP/FA và báo cáo tài chính theo mẫu. Có thể tái sử dụng CashBook, PaymentHistory, Reconcile đã có.</w:t>
      </w:r>
    </w:p>
    <w:p>
      <w:r>
        <w:pict>
          <v:rect style="width:0;height:1.5pt" o:hralign="center" o:hrstd="t" o:hr="t"/>
        </w:pict>
      </w:r>
    </w:p>
    <w:bookmarkEnd w:id="18"/>
    <w:bookmarkStart w:id="19" w:name="Xf4b6fcff5e4f757f1e8df54f56fc0e4f910f5b4"/>
    <w:p>
      <w:pPr>
        <w:pStyle w:val="Heading3"/>
      </w:pPr>
      <w:r>
        <w:t xml:space="preserve">3.2. Kho &amp; Logistics (WMS)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– xuất – tồn thời gian thực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kho, đa vị trí (bin/location)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vạch / QR / RFID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lô, HSD, serial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chuyển nội bộ (Transfer)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kê định kỳ / Cycle Count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hàng tự động (min/max, safety stock)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Đóng gói &amp; giao hàng (Packing, Shipping)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pallet, UoM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ProductImport, WarehouseListPage, InventoryList, AdjustmentSlip, DestroySlip, TransferOrderForm, InventoryManagement, WarehouseReport, ShipingManagement, ShippingPartnerSetup.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Lô/HSD nâng cao (FEFO), picking list chuẩn WMS, safety stock auto-reorder.</w:t>
      </w:r>
    </w:p>
    <w:p>
      <w:r>
        <w:pict>
          <v:rect style="width:0;height:1.5pt" o:hralign="center" o:hrstd="t" o:hr="t"/>
        </w:pict>
      </w:r>
    </w:p>
    <w:bookmarkEnd w:id="19"/>
    <w:bookmarkStart w:id="20" w:name="X1f29d1264bb1e332ddca610e47b3fcdf828717d"/>
    <w:p>
      <w:pPr>
        <w:pStyle w:val="Heading3"/>
      </w:pPr>
      <w:r>
        <w:t xml:space="preserve">3.3. Mua hàng (Procurement)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Yêu cầu mua hàng (PR)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giá nhà cung cấp (RFQ)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mua hàng (PO), PO khung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3-way match (PO – GR – Invoice)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nhà cung cấp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Hợp đồng mua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Phê duyệt đa cấp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mua hàng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Import-Export, tờ khai hải quan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SupplierPage, PartnerList, SettingPartner, ProductImport, BPM (để phê duyệt).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Module PurchaseRequisition, RFQ, PO workflow, Contract Management (4-6 PM).</w:t>
      </w:r>
    </w:p>
    <w:p>
      <w:r>
        <w:pict>
          <v:rect style="width:0;height:1.5pt" o:hralign="center" o:hrstd="t" o:hr="t"/>
        </w:pict>
      </w:r>
    </w:p>
    <w:bookmarkEnd w:id="20"/>
    <w:bookmarkStart w:id="21" w:name="X5061b4cc5ad8134bccdd65b4b6b53c55fa91d5d"/>
    <w:p>
      <w:pPr>
        <w:pStyle w:val="Heading3"/>
      </w:pPr>
      <w:r>
        <w:t xml:space="preserve">3.4. Bán hàng &amp; Phân phối (Sales &amp; Distribution)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giá, hợp đồng bán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bán hàng (SO), giao hàng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Chính sách giá (Price List, Discount, Promotion)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Chiết khấu bậc thang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đại lý, DMS, tuyến bán hàng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kênh bán hàng (Online, Offline, B2B/B2C)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Hoá đơn, công nợ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Trả hàng, RMA, bảo hành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sales rep, chỉ tiêu bán hàng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Sell, CounterSales, Order, ManagerOrder, Offer, PromotionPage, PromoCode, ReturnProduct, Warranty, MultiChannelSales, SocialCrm (Facebook/Zalo).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DMS chuyên sâu cho chuỗi đại lý (tuyến bán, route optimization), Commission engine nâng cao.</w:t>
      </w:r>
    </w:p>
    <w:p>
      <w:r>
        <w:pict>
          <v:rect style="width:0;height:1.5pt" o:hralign="center" o:hrstd="t" o:hr="t"/>
        </w:pict>
      </w:r>
    </w:p>
    <w:bookmarkEnd w:id="21"/>
    <w:bookmarkStart w:id="22" w:name="Xbe5b1f7986598d9832232c08acc8c1febd212b2"/>
    <w:p>
      <w:pPr>
        <w:pStyle w:val="Heading3"/>
      </w:pPr>
      <w:r>
        <w:t xml:space="preserve">3.5. Sản xuất (Manufacturing / MRP) — Ưu tiên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(nếu khách là DN sản xuất)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mức NVL (BOM) đa cấp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trình công nghệ (Routing, Work Center)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MRP I, MRP II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Hoạch định năng lực (CRP)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Lệnh sản xuất (Production Order)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 Floor Control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chất lượng (QM, IQC/PQC/OQC)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OEE, downtime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MTO/MTS/ETO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2%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🚨 Đây là GAP lớn nhất.</w:t>
      </w:r>
      <w:r>
        <w:t xml:space="preserve"> </w:t>
      </w:r>
      <w:r>
        <w:t xml:space="preserve">Reborn</w:t>
      </w:r>
      <w:r>
        <w:t xml:space="preserve"> </w:t>
      </w:r>
      <w:r>
        <w:rPr>
          <w:b/>
          <w:bCs/>
        </w:rPr>
        <w:t xml:space="preserve">hoàn toàn không có</w:t>
      </w:r>
      <w:r>
        <w:t xml:space="preserve"> </w:t>
      </w:r>
      <w:r>
        <w:t xml:space="preserve">module Sản xuất. Nếu hướng tới DN sản xuất (Manufacturing), cần xây mới toàn bộ.</w:t>
      </w:r>
    </w:p>
    <w:p>
      <w:pPr>
        <w:pStyle w:val="FirstParagraph"/>
      </w:pPr>
      <w:r>
        <w:rPr>
          <w:b/>
          <w:bCs/>
        </w:rPr>
        <w:t xml:space="preserve">Ước tính effort:</w:t>
      </w:r>
      <w:r>
        <w:t xml:space="preserve"> </w:t>
      </w:r>
      <w:r>
        <w:rPr>
          <w:b/>
          <w:bCs/>
        </w:rPr>
        <w:t xml:space="preserve">18-24 PM</w:t>
      </w:r>
      <w:r>
        <w:t xml:space="preserve"> </w:t>
      </w:r>
      <w:r>
        <w:t xml:space="preserve">để có MRP đầy đủ. Chỉ nên làm nếu thị trường mục tiêu có DN sản xuất. Với thị trường Retail/F&amp;B/Dịch vụ hiện tại, có thể để phase sau.</w:t>
      </w:r>
    </w:p>
    <w:p>
      <w:r>
        <w:pict>
          <v:rect style="width:0;height:1.5pt" o:hralign="center" o:hrstd="t" o:hr="t"/>
        </w:pict>
      </w:r>
    </w:p>
    <w:bookmarkEnd w:id="22"/>
    <w:bookmarkStart w:id="23" w:name="X51c82bd0e0495b560b0c2d6734c28729dde6f74"/>
    <w:p>
      <w:pPr>
        <w:pStyle w:val="Heading3"/>
      </w:pPr>
      <w:r>
        <w:t xml:space="preserve">3.6. CRM — Quản lý khách hàng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Opportunity, Pipeline, Sales Funnel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360 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Marketing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Ticket/Case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 Program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Center, CTI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Khảo sát NPS/CSAT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CRM (Facebook, Zalo)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86%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🏆 Đây là điểm mạnh nhất của Reborn.</w:t>
      </w:r>
      <w:r>
        <w:t xml:space="preserve"> </w:t>
      </w:r>
      <w:r>
        <w:t xml:space="preserve">Gần như vượt mức chuẩn SAP/Odoo với 19+ modules CRM.</w:t>
      </w:r>
    </w:p>
    <w:p>
      <w:pPr>
        <w:pStyle w:val="FirstParagraph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CustomerPerson, Contact, CustomerCare, CustomerChurn, CustomerValue, CustomerReview, CustomerSurvey, CustomerAnalysisPage, MemberCustomersPage, MembershipClass, CustomerSegment, LoyaltyWallet, CrmCampaign, CallCenter, ChatBot, SocialCrm, v.v.</w:t>
      </w:r>
    </w:p>
    <w:p>
      <w:r>
        <w:pict>
          <v:rect style="width:0;height:1.5pt" o:hralign="center" o:hrstd="t" o:hr="t"/>
        </w:pict>
      </w:r>
    </w:p>
    <w:bookmarkEnd w:id="23"/>
    <w:bookmarkStart w:id="24" w:name="X7c9f550d1cae8e20fd8b88973a26d751f5a9cc0"/>
    <w:p>
      <w:pPr>
        <w:pStyle w:val="Heading3"/>
      </w:pPr>
      <w:r>
        <w:t xml:space="preserve">3.7. Nhân sự &amp; Tiền lương (HRM &amp; Payroll)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 nhân sự (Employee Master, hợp đồng)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(Attendance)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 lương, TNCN, BHXH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Tuyển dụng (Recruitment, ATS)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Đào tạo (LMS)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KPI, OKR, Performance Review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Sơ đồ tổ chức (Org Chart)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Phép/nghỉ (Leave Management)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Portal (ESS/MSS)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BHXH điện tử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Timekeeping, SettingTimekeeping, ManagerWork, MiddleWork, HandleTask, UserTaskList, JobReport, ResourceManagement, Organization, User.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Payroll engine (tính lương, TNCN, BHXH theo TT 59/2015, TT 111/2013), Recruitment/ATS, LMS.</w:t>
      </w:r>
      <w:r>
        <w:t xml:space="preserve"> </w:t>
      </w:r>
      <w:r>
        <w:rPr>
          <w:b/>
          <w:bCs/>
        </w:rPr>
        <w:t xml:space="preserve">Effort ước tính: 8-12 PM.</w:t>
      </w:r>
    </w:p>
    <w:p>
      <w:r>
        <w:pict>
          <v:rect style="width:0;height:1.5pt" o:hralign="center" o:hrstd="t" o:hr="t"/>
        </w:pict>
      </w:r>
    </w:p>
    <w:bookmarkEnd w:id="24"/>
    <w:bookmarkStart w:id="25" w:name="Xbedeb540ca4a00970e2239cc5d6ccb8574cd3b5"/>
    <w:p>
      <w:pPr>
        <w:pStyle w:val="Heading3"/>
      </w:pPr>
      <w:r>
        <w:t xml:space="preserve">3.8. Quản lý dự án (Project Management)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án, hạng mục, WBS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Gantt, dependency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Timesheet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toán &amp; chi phí thực tế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Doanh thu ghi nhận theo tiến độ (PoC)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Risk, Issue log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P&amp;L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ProjectList, ResourceManagement, SettingProject, JobReport, UserTaskList.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Gantt chart chuyên nghiệp, PoC revenue recognition, Project costing.</w:t>
      </w:r>
    </w:p>
    <w:p>
      <w:r>
        <w:pict>
          <v:rect style="width:0;height:1.5pt" o:hralign="center" o:hrstd="t" o:hr="t"/>
        </w:pict>
      </w:r>
    </w:p>
    <w:bookmarkEnd w:id="25"/>
    <w:bookmarkStart w:id="26" w:name="Xb15e5a73c2d305e6ea913250473d7497cccf11a"/>
    <w:p>
      <w:pPr>
        <w:pStyle w:val="Heading3"/>
      </w:pPr>
      <w:r>
        <w:t xml:space="preserve">3.9. Tài sản cố định (Fixed Asset)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mục TSCĐ, thẻ tài sản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 khấu hao tự động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Đánh giá lại, nâng cấp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chuyển, thanh lý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kê bằng mã vạch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Bảo trì (CMMS, PM)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1%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🚨 Thiếu hoàn toàn.</w:t>
      </w:r>
      <w:r>
        <w:t xml:space="preserve"> </w:t>
      </w:r>
      <w:r>
        <w:t xml:space="preserve">Cần xây mới.</w:t>
      </w:r>
      <w:r>
        <w:t xml:space="preserve"> </w:t>
      </w:r>
      <w:r>
        <w:rPr>
          <w:b/>
          <w:bCs/>
        </w:rPr>
        <w:t xml:space="preserve">Effort: 4-6 PM.</w:t>
      </w:r>
    </w:p>
    <w:p>
      <w:r>
        <w:pict>
          <v:rect style="width:0;height:1.5pt" o:hralign="center" o:hrstd="t" o:hr="t"/>
        </w:pict>
      </w:r>
    </w:p>
    <w:bookmarkEnd w:id="26"/>
    <w:bookmarkStart w:id="27" w:name="X2090043f4b8465142c0aea7955fcfedbf984750"/>
    <w:p>
      <w:pPr>
        <w:pStyle w:val="Heading3"/>
      </w:pPr>
      <w:r>
        <w:t xml:space="preserve">3.10. Báo cáo &amp; BI (Business Intelligence)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điều hành, KPI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động (ad-hoc), pivot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BI (kéo thả)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báo (Forecasting), AI/ML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Alert, Notification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Excel, PDF, lịch gửi 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warehouse, OLAP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Dashboard, DashboardRetail, DashboardLoyalty, IntegratedMonitoring, ReportCustomer, ReportCustomerModern, InventoryReportModern, WarehouseReport, MarketingReportPage, LoyaltyReportPage, ProcessSimulation.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Self-service BI builder (kéo thả), Data warehouse, Forecasting engine.</w:t>
      </w:r>
    </w:p>
    <w:p>
      <w:r>
        <w:pict>
          <v:rect style="width:0;height:1.5pt" o:hralign="center" o:hrstd="t" o:hr="t"/>
        </w:pict>
      </w:r>
    </w:p>
    <w:bookmarkEnd w:id="27"/>
    <w:bookmarkStart w:id="28" w:name="Xa4155c41c83942d00eb897fe3f07a0083ae276c"/>
    <w:p>
      <w:pPr>
        <w:pStyle w:val="Heading3"/>
      </w:pPr>
      <w:r>
        <w:t xml:space="preserve">3.11. Quản trị quy trình &amp; Tài liệu (BPM/DMS)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phê duyệt đa cấp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Điện tử hoá quy trình (BPMN 2.0)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Ký số (Digital Signature, USB Token)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tài liệu (DMS)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quyền tài liệu, versioning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builder, low-code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BPM, BusinessProcessCreate, BusinessProcessList, BusinessRule, BusinessRuleConfig, ConfigBPM, SettingBusinessProcess, UploadDocument, FieldManagement, form-js, bpmn-js.</w:t>
      </w:r>
    </w:p>
    <w:p>
      <w:pPr>
        <w:pStyle w:val="BlockText"/>
      </w:pPr>
      <w:r>
        <w:rPr>
          <w:b/>
          <w:bCs/>
        </w:rPr>
        <w:t xml:space="preserve">🏆 BPM là điểm mạnh khác biệt.</w:t>
      </w:r>
      <w:r>
        <w:t xml:space="preserve"> </w:t>
      </w:r>
      <w:r>
        <w:t xml:space="preserve">bpmn-js + form-js cho phép low-code nâng cao — điều mà MISA, Fast không có.</w:t>
      </w:r>
    </w:p>
    <w:p>
      <w:r>
        <w:pict>
          <v:rect style="width:0;height:1.5pt" o:hralign="center" o:hrstd="t" o:hr="t"/>
        </w:pict>
      </w:r>
    </w:p>
    <w:bookmarkEnd w:id="28"/>
    <w:bookmarkStart w:id="29" w:name="X898c09c34752e69d475f95605e80dabb5546220"/>
    <w:p>
      <w:pPr>
        <w:pStyle w:val="Heading3"/>
      </w:pPr>
      <w:r>
        <w:t xml:space="preserve">3.12. Hoá đơn điện tử &amp; Thuế (E-Invoice &amp; E-Tax) — Ưu tiên</w:t>
      </w:r>
      <w:r>
        <w:t xml:space="preserve"> </w:t>
      </w:r>
      <w:r>
        <w:rPr>
          <w:b/>
          <w:bCs/>
        </w:rPr>
        <w:t xml:space="preserve">M (Luật VN)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Phát hành HĐĐT theo TT 78/2021, NĐ 123/2020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nối TCT (mã CQT)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HĐĐT có mã/không mã, biên lai điện tử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Tờ khai thuế điện tử (GTGT, TNDN, TNCN, 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 (trong module tax)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Tích hợp NCC HĐĐT (Viettel/VNPT/M-Invoice)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module Tax (tax calendar, advisory, revenue/expense books, license fee).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Module HĐĐT với kết nối 3+ NCC (Viettel, VNPT, MISA meInvoice), workflow mã CQT, biên lai điện tử.</w:t>
      </w:r>
    </w:p>
    <w:p>
      <w:r>
        <w:pict>
          <v:rect style="width:0;height:1.5pt" o:hralign="center" o:hrstd="t" o:hr="t"/>
        </w:pict>
      </w:r>
    </w:p>
    <w:bookmarkEnd w:id="29"/>
    <w:bookmarkStart w:id="30" w:name="Xdfd93b47557769060190e9f36664707094c4739"/>
    <w:p>
      <w:pPr>
        <w:pStyle w:val="Heading3"/>
      </w:pPr>
      <w:r>
        <w:t xml:space="preserve">3.13. Tích hợp ngân hàng (Banking Integration)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ngân hàng (VCB, BIDV, Vietin, Techcom, MB)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Sao kê tự động, đối soát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 hàng loạt (Bulk Payment)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 thanh toán (VNPay, MoMo, ZaloPay, QR)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Account, thu hộ COD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Reconcile, PaymentHistory, PaymentMethod, PaymentReconciliation, ViettelIntegration.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Open Banking API với ít nhất 5 ngân hàng lớn (VCB, BIDV, Vietin, Techcom, MB, ACB).</w:t>
      </w:r>
    </w:p>
    <w:p>
      <w:r>
        <w:pict>
          <v:rect style="width:0;height:1.5pt" o:hralign="center" o:hrstd="t" o:hr="t"/>
        </w:pict>
      </w:r>
    </w:p>
    <w:bookmarkEnd w:id="30"/>
    <w:bookmarkStart w:id="31" w:name="X3d7075b589e73356618d43490f787a89630ba96"/>
    <w:p>
      <w:pPr>
        <w:pStyle w:val="Heading3"/>
      </w:pPr>
      <w:r>
        <w:t xml:space="preserve">3.14. Kiểm soát nội bộ &amp; Audit — Ưu tiên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không thể sửa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(Role-Based Access Control)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of Duties (SoD)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Ký số chứng từ, timestamp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SOX/ISO 27001 compliance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User, SettingAccount, ManageDataSharing, Organization.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Audit trail toàn diện, SoD matrix, Digital Signature integration (USB Token/HSM).</w:t>
      </w:r>
    </w:p>
    <w:p>
      <w:r>
        <w:pict>
          <v:rect style="width:0;height:1.5pt" o:hralign="center" o:hrstd="t" o:hr="t"/>
        </w:pict>
      </w:r>
    </w:p>
    <w:bookmarkEnd w:id="31"/>
    <w:bookmarkStart w:id="32" w:name="Xa4dad900c77315b474a9df2f7cdac55c38c1100"/>
    <w:p>
      <w:pPr>
        <w:pStyle w:val="Heading3"/>
      </w:pPr>
      <w:r>
        <w:t xml:space="preserve">3.15. Đa công ty / Đa tiền tệ / Đa ngôn ngữ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nhiều công ty con, chi nhánh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tiền tệ (tỷ giá NHNN, đánh giá CLTG)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ngôn ngữ (VI/EN)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 (i18next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Inter-company transaction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Hợp nhất báo cáo (IFRS/VAS)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SettingOrg, Organization, i18n (VI/EN).</w:t>
      </w:r>
    </w:p>
    <w:p>
      <w:pPr>
        <w:pStyle w:val="BodyText"/>
      </w:pPr>
      <w:r>
        <w:rPr>
          <w:b/>
          <w:bCs/>
        </w:rPr>
        <w:t xml:space="preserve">Cần bổ sung:</w:t>
      </w:r>
      <w:r>
        <w:t xml:space="preserve"> </w:t>
      </w:r>
      <w:r>
        <w:t xml:space="preserve">Multi-currency engine (tỷ giá NHNN hàng ngày), inter-company eliminations, consolidation.</w:t>
      </w:r>
    </w:p>
    <w:p>
      <w:r>
        <w:pict>
          <v:rect style="width:0;height:1.5pt" o:hralign="center" o:hrstd="t" o:hr="t"/>
        </w:pict>
      </w:r>
    </w:p>
    <w:bookmarkEnd w:id="32"/>
    <w:bookmarkStart w:id="33" w:name="X0448b6633eee6d20f9db1543316deb551b7cb43"/>
    <w:p>
      <w:pPr>
        <w:pStyle w:val="Heading3"/>
      </w:pPr>
      <w:r>
        <w:t xml:space="preserve">3.16. Tích hợp Thương mại điện tử (E-commerce)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Đồng bộ sản phẩm, tồn kho, giá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Shopee, Lazada, Tiki, TikTok Shop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 (MultiChannelSales)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bán hàng (Shopify, Haravan, Sapo)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Omnichannel inventory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vận chuyển (GHN, GHTK, Viettel Post)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Livestream, affiliate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MultiChannelSales, SocialCrmFacebook, SocialCrmZalo, ShipingManagement, ShippingPartnerSetup, ViettelIntegration.</w:t>
      </w:r>
    </w:p>
    <w:p>
      <w:r>
        <w:pict>
          <v:rect style="width:0;height:1.5pt" o:hralign="center" o:hrstd="t" o:hr="t"/>
        </w:pict>
      </w:r>
    </w:p>
    <w:bookmarkEnd w:id="33"/>
    <w:bookmarkStart w:id="34" w:name="X815259018353ae9d3d18651d20f7503be8ea39d"/>
    <w:p>
      <w:pPr>
        <w:pStyle w:val="Heading3"/>
      </w:pPr>
      <w:r>
        <w:t xml:space="preserve">3.17. POS – Bán lẻ (Point of Sale) — Ưu tiên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offline/online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Chuỗi cửa hàng, phân quyền 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ca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in bill, cash drawer, barcode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đã có:</w:t>
      </w:r>
      <w:r>
        <w:t xml:space="preserve"> </w:t>
      </w:r>
      <w:r>
        <w:t xml:space="preserve">Sell, CounterSales, ShiftManagement, ShiftConfig, Checkout, PromotionPage.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05991a235f7567fce069d525278d12e19a17a2f"/>
    <w:p>
      <w:pPr>
        <w:pStyle w:val="Heading2"/>
      </w:pPr>
      <w:r>
        <w:t xml:space="preserve">4. BẢNG TỔNG HỢP MỨC ĐỘ PHỦ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Phân hệ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 phủ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Ưu tiên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 bổ sung (PM)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Tài chính – Kế toán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Kho &amp; Logistics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Mua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Bán hàng &amp; Phân phối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Sản xuất (MRP)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 (nếu SX)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Nhân sự &amp; Lương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Quản lý dự 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Tài sản cố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Báo cáo &amp;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BPM / DMS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HĐĐT &amp; E-Tax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Tích hợp ngân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Kiểm soát nội bộ &amp; 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Multi-company/currency/language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POS – Bán lẻ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67-101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X9a0098fce23e09ed571fe33e021a8252918031e"/>
    <w:p>
      <w:pPr>
        <w:pStyle w:val="Heading2"/>
      </w:pPr>
      <w:r>
        <w:t xml:space="preserve">5. LỘ TRÌNH BỔ SUNG GỢI Ý (ROADMAP)</w:t>
      </w:r>
    </w:p>
    <w:bookmarkStart w:id="37" w:name="Xfbd1607162f91d6e4751ccf3f64e903b5229bc4"/>
    <w:p>
      <w:pPr>
        <w:pStyle w:val="Heading3"/>
      </w:pPr>
      <w:r>
        <w:t xml:space="preserve">5.1. Phase 1 — 3 tháng (Sprint chạy ngay để đủ chuẩn SMB/SME bán lẻ)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Đủ chuẩn ERP cho DN SMB/SME ngành bán lẻ – dịch vụ.</w:t>
      </w:r>
    </w:p>
    <w:p>
      <w:pPr>
        <w:pStyle w:val="Compact"/>
        <w:numPr>
          <w:ilvl w:val="0"/>
          <w:numId w:val="1004"/>
        </w:numPr>
      </w:pPr>
      <w:r>
        <w:t xml:space="preserve">HĐĐT kết nối Viettel/VNPT/MISA meInvoice (3 PM)</w:t>
      </w:r>
    </w:p>
    <w:p>
      <w:pPr>
        <w:pStyle w:val="Compact"/>
        <w:numPr>
          <w:ilvl w:val="0"/>
          <w:numId w:val="1004"/>
        </w:numPr>
      </w:pPr>
      <w:r>
        <w:t xml:space="preserve">Open Banking API 5 ngân hàng (VCB, BIDV, Vietin, Techcom, MB) (3 PM)</w:t>
      </w:r>
    </w:p>
    <w:p>
      <w:pPr>
        <w:pStyle w:val="Compact"/>
        <w:numPr>
          <w:ilvl w:val="0"/>
          <w:numId w:val="1004"/>
        </w:numPr>
      </w:pPr>
      <w:r>
        <w:t xml:space="preserve">Audit trail &amp; SoD matrix (2 PM)</w:t>
      </w:r>
    </w:p>
    <w:p>
      <w:pPr>
        <w:pStyle w:val="Compact"/>
        <w:numPr>
          <w:ilvl w:val="0"/>
          <w:numId w:val="1004"/>
        </w:numPr>
      </w:pPr>
      <w:r>
        <w:t xml:space="preserve">Payroll cơ bản (chấm công → tính lương → TNCN → BHXH) (4 PM)</w:t>
      </w:r>
    </w:p>
    <w:p>
      <w:pPr>
        <w:pStyle w:val="Compact"/>
        <w:numPr>
          <w:ilvl w:val="0"/>
          <w:numId w:val="1004"/>
        </w:numPr>
      </w:pPr>
      <w:r>
        <w:t xml:space="preserve">Báo cáo tài chính mẫu TT 200 (3 PM)</w:t>
      </w:r>
    </w:p>
    <w:p>
      <w:pPr>
        <w:pStyle w:val="FirstParagraph"/>
      </w:pPr>
      <w:r>
        <w:rPr>
          <w:b/>
          <w:bCs/>
        </w:rPr>
        <w:t xml:space="preserve">Tổng effort Phase 1:</w:t>
      </w:r>
      <w:r>
        <w:t xml:space="preserve"> </w:t>
      </w:r>
      <w:r>
        <w:t xml:space="preserve">~15 PM (2-3 người × 3 tháng).</w:t>
      </w:r>
    </w:p>
    <w:bookmarkEnd w:id="37"/>
    <w:bookmarkStart w:id="38" w:name="X9b2ff5eba32fd89d24b3820734d2fdcddb63750"/>
    <w:p>
      <w:pPr>
        <w:pStyle w:val="Heading3"/>
      </w:pPr>
      <w:r>
        <w:t xml:space="preserve">5.2. Phase 2 — 3-6 tháng (Hoàn thiện ERP phổ thông)</w:t>
      </w:r>
    </w:p>
    <w:p>
      <w:pPr>
        <w:pStyle w:val="Compact"/>
        <w:numPr>
          <w:ilvl w:val="0"/>
          <w:numId w:val="1005"/>
        </w:numPr>
      </w:pPr>
      <w:r>
        <w:t xml:space="preserve">Fixed Asset module + CMMS (5 PM)</w:t>
      </w:r>
    </w:p>
    <w:p>
      <w:pPr>
        <w:pStyle w:val="Compact"/>
        <w:numPr>
          <w:ilvl w:val="0"/>
          <w:numId w:val="1005"/>
        </w:numPr>
      </w:pPr>
      <w:r>
        <w:t xml:space="preserve">Purchase Requisition + RFQ + 3-way match (5 PM)</w:t>
      </w:r>
    </w:p>
    <w:p>
      <w:pPr>
        <w:pStyle w:val="Compact"/>
        <w:numPr>
          <w:ilvl w:val="0"/>
          <w:numId w:val="1005"/>
        </w:numPr>
      </w:pPr>
      <w:r>
        <w:t xml:space="preserve">Multi-currency + inter-company (4 PM)</w:t>
      </w:r>
    </w:p>
    <w:p>
      <w:pPr>
        <w:pStyle w:val="Compact"/>
        <w:numPr>
          <w:ilvl w:val="0"/>
          <w:numId w:val="1005"/>
        </w:numPr>
      </w:pPr>
      <w:r>
        <w:t xml:space="preserve">Self-service BI builder + Data warehouse cơ bản (5 PM)</w:t>
      </w:r>
    </w:p>
    <w:p>
      <w:pPr>
        <w:pStyle w:val="Compact"/>
        <w:numPr>
          <w:ilvl w:val="0"/>
          <w:numId w:val="1005"/>
        </w:numPr>
      </w:pPr>
      <w:r>
        <w:t xml:space="preserve">Project Gantt chuyên nghiệp + PoC revenue (4 PM)</w:t>
      </w:r>
    </w:p>
    <w:p>
      <w:pPr>
        <w:pStyle w:val="FirstParagraph"/>
      </w:pPr>
      <w:r>
        <w:rPr>
          <w:b/>
          <w:bCs/>
        </w:rPr>
        <w:t xml:space="preserve">Tổng effort Phase 2:</w:t>
      </w:r>
      <w:r>
        <w:t xml:space="preserve"> </w:t>
      </w:r>
      <w:r>
        <w:t xml:space="preserve">~23 PM.</w:t>
      </w:r>
    </w:p>
    <w:bookmarkEnd w:id="38"/>
    <w:bookmarkStart w:id="39" w:name="Xa497a53fb24668dce67ae3ad8eb371d5e73eb19"/>
    <w:p>
      <w:pPr>
        <w:pStyle w:val="Heading3"/>
      </w:pPr>
      <w:r>
        <w:t xml:space="preserve">5.3. Phase 3 — 6-12 tháng (ERP toàn diện với sản xuất)</w:t>
      </w:r>
    </w:p>
    <w:p>
      <w:pPr>
        <w:pStyle w:val="Compact"/>
        <w:numPr>
          <w:ilvl w:val="0"/>
          <w:numId w:val="1006"/>
        </w:numPr>
      </w:pPr>
      <w:r>
        <w:t xml:space="preserve">Manufacturing / MRP II đầy đủ: BOM, Routing, Work Center, Production Order, Shop Floor, QM (20 PM)</w:t>
      </w:r>
    </w:p>
    <w:p>
      <w:pPr>
        <w:pStyle w:val="Compact"/>
        <w:numPr>
          <w:ilvl w:val="0"/>
          <w:numId w:val="1006"/>
        </w:numPr>
      </w:pPr>
      <w:r>
        <w:t xml:space="preserve">Consolidation &amp; IFRS/VAS reporting (4 PM)</w:t>
      </w:r>
    </w:p>
    <w:p>
      <w:pPr>
        <w:pStyle w:val="Compact"/>
        <w:numPr>
          <w:ilvl w:val="0"/>
          <w:numId w:val="1006"/>
        </w:numPr>
      </w:pPr>
      <w:r>
        <w:t xml:space="preserve">Recruitment ATS + LMS (6 PM)</w:t>
      </w:r>
    </w:p>
    <w:p>
      <w:pPr>
        <w:pStyle w:val="Compact"/>
        <w:numPr>
          <w:ilvl w:val="0"/>
          <w:numId w:val="1006"/>
        </w:numPr>
      </w:pPr>
      <w:r>
        <w:t xml:space="preserve">Livestream commerce &amp; affiliate (3 PM)</w:t>
      </w:r>
    </w:p>
    <w:p>
      <w:pPr>
        <w:pStyle w:val="FirstParagraph"/>
      </w:pPr>
      <w:r>
        <w:rPr>
          <w:b/>
          <w:bCs/>
        </w:rPr>
        <w:t xml:space="preserve">Tổng effort Phase 3:</w:t>
      </w:r>
      <w:r>
        <w:t xml:space="preserve"> </w:t>
      </w:r>
      <w:r>
        <w:t xml:space="preserve">~33 PM.</w:t>
      </w:r>
    </w:p>
    <w:bookmarkEnd w:id="39"/>
    <w:bookmarkStart w:id="40" w:name="X1466f25d04a6f05f9afe34317c24090a8b5f46e"/>
    <w:p>
      <w:pPr>
        <w:pStyle w:val="Heading3"/>
      </w:pPr>
      <w:r>
        <w:t xml:space="preserve">5.4. Tổng kết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Effort (PM)</w:t>
            </w:r>
          </w:p>
        </w:tc>
        <w:tc>
          <w:tcPr/>
          <w:p>
            <w:pPr>
              <w:pStyle w:val="Compact"/>
            </w:pPr>
            <w:r>
              <w:t xml:space="preserve">Đạt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3 tháng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ERP chuẩn SMB/SME bán lẻ 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3-6 tháng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ERP phổ thông đa ngành (trừ sản xuất)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6-12 tháng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ERP toàn diện (kể cả sản xuất)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tháng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 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~95% chuẩn ERP doanh nghiệp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4315b91b839c2ad6a213dc24a2341f3d1e9f33a"/>
    <w:p>
      <w:pPr>
        <w:pStyle w:val="Heading2"/>
      </w:pPr>
      <w:r>
        <w:t xml:space="preserve">6. ĐIỂM MẠNH KHÁC BIỆT (DIFFERENTIATOR) SO VỚI ĐỐI THỦ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Reborn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MISA AMIS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 Business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Bravo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SAP 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tích hợp sâu (Loyalty, Call Center, SocialCRM)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low-code (BPMN 2.0)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+ Kho + Loyalty tích hợp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Multi-channel Social (FB, Zalo, TikTok)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Center tích hợp (JsSIP/WebRTC)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Sản xuất MRP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chính VAS chuẩn TT 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BHXH điện tử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Multi-entity / Consolidation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Tóm lại:</w:t>
      </w:r>
      <w:r>
        <w:t xml:space="preserve"> </w:t>
      </w:r>
      <w:r>
        <w:t xml:space="preserve">Reborn vượt trội ở</w:t>
      </w:r>
      <w:r>
        <w:t xml:space="preserve"> </w:t>
      </w:r>
      <w:r>
        <w:rPr>
          <w:b/>
          <w:bCs/>
        </w:rPr>
        <w:t xml:space="preserve">CRM, Marketing, POS, BPM, Social, Call Center</w:t>
      </w:r>
      <w:r>
        <w:t xml:space="preserve">. Còn kém ở</w:t>
      </w:r>
      <w:r>
        <w:t xml:space="preserve"> </w:t>
      </w:r>
      <w:r>
        <w:rPr>
          <w:b/>
          <w:bCs/>
        </w:rPr>
        <w:t xml:space="preserve">Kế toán VAS, Payroll, Sản xuất, FA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6" w:name="X1f9d67da4cff2359f332166e5b547113791cb62"/>
    <w:p>
      <w:pPr>
        <w:pStyle w:val="Heading2"/>
      </w:pPr>
      <w:r>
        <w:t xml:space="preserve">7. KẾT LUẬN</w:t>
      </w:r>
    </w:p>
    <w:bookmarkStart w:id="43" w:name="X12b8718f1894cd2353ecd6565f6d4689645a880"/>
    <w:p>
      <w:pPr>
        <w:pStyle w:val="Heading3"/>
      </w:pPr>
      <w:r>
        <w:t xml:space="preserve">7.1. Đối tượng khách hàng sẵn sàng bán ngay (Go-to-Market)</w:t>
      </w:r>
    </w:p>
    <w:p>
      <w:pPr>
        <w:pStyle w:val="FirstParagraph"/>
      </w:pPr>
      <w:r>
        <w:t xml:space="preserve">Với mức phủ</w:t>
      </w:r>
      <w:r>
        <w:t xml:space="preserve"> </w:t>
      </w:r>
      <w:r>
        <w:rPr>
          <w:b/>
          <w:bCs/>
        </w:rPr>
        <w:t xml:space="preserve">~68% chuẩn ERP</w:t>
      </w:r>
      <w:r>
        <w:t xml:space="preserve">, Reborn</w:t>
      </w:r>
      <w:r>
        <w:t xml:space="preserve"> </w:t>
      </w:r>
      <w:r>
        <w:rPr>
          <w:b/>
          <w:bCs/>
        </w:rPr>
        <w:t xml:space="preserve">đã sẵn sàng cạnh tranh ngay</w:t>
      </w:r>
      <w:r>
        <w:t xml:space="preserve"> </w:t>
      </w:r>
      <w:r>
        <w:t xml:space="preserve">với các nhóm khách hàng: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Chuỗi bán lẻ (Retail chain)</w:t>
      </w:r>
      <w:r>
        <w:t xml:space="preserve"> </w:t>
      </w:r>
      <w:r>
        <w:t xml:space="preserve">— &gt;90% chuẩn. Đối thủ: MISA, KiotViet, Sapo.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F&amp;B / Nhà hàng / Chuỗi quán</w:t>
      </w:r>
      <w:r>
        <w:t xml:space="preserve"> </w:t>
      </w:r>
      <w:r>
        <w:t xml:space="preserve">— &gt;85% chuẩn.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Spa, Salon, Clinic thẩm mỹ, phòng khám không BHYT</w:t>
      </w:r>
      <w:r>
        <w:t xml:space="preserve"> </w:t>
      </w:r>
      <w:r>
        <w:t xml:space="preserve">— &gt;85% chuẩn.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Doanh nghiệp dịch vụ (consulting, education)</w:t>
      </w:r>
      <w:r>
        <w:t xml:space="preserve"> </w:t>
      </w:r>
      <w:r>
        <w:t xml:space="preserve">— &gt;75% chuẩn.</w:t>
      </w:r>
    </w:p>
    <w:p>
      <w:pPr>
        <w:pStyle w:val="Compact"/>
        <w:numPr>
          <w:ilvl w:val="0"/>
          <w:numId w:val="100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Doanh nghiệp thương mại phân phối (distribution)</w:t>
      </w:r>
      <w:r>
        <w:t xml:space="preserve"> </w:t>
      </w:r>
      <w:r>
        <w:t xml:space="preserve">— 70% chuẩn, cần bổ sung DMS và Purchase.</w:t>
      </w:r>
    </w:p>
    <w:p>
      <w:pPr>
        <w:pStyle w:val="Compact"/>
        <w:numPr>
          <w:ilvl w:val="0"/>
          <w:numId w:val="1007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Doanh nghiệp sản xuất</w:t>
      </w:r>
      <w:r>
        <w:t xml:space="preserve"> </w:t>
      </w:r>
      <w:r>
        <w:t xml:space="preserve">— 40% chuẩn,</w:t>
      </w:r>
      <w:r>
        <w:t xml:space="preserve"> </w:t>
      </w:r>
      <w:r>
        <w:rPr>
          <w:b/>
          <w:bCs/>
        </w:rPr>
        <w:t xml:space="preserve">chưa nên tiếp cận</w:t>
      </w:r>
      <w:r>
        <w:t xml:space="preserve"> </w:t>
      </w:r>
      <w:r>
        <w:t xml:space="preserve">nếu chưa có MRP.</w:t>
      </w:r>
    </w:p>
    <w:bookmarkEnd w:id="43"/>
    <w:bookmarkStart w:id="44" w:name="Xf5e08c4498c6f59ec91e51f435f36485aa0d175"/>
    <w:p>
      <w:pPr>
        <w:pStyle w:val="Heading3"/>
      </w:pPr>
      <w:r>
        <w:t xml:space="preserve">7.2. Khuyến nghị chiến lược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Ngắn hạn (3 tháng):</w:t>
      </w:r>
      <w:r>
        <w:t xml:space="preserve"> </w:t>
      </w:r>
      <w:r>
        <w:t xml:space="preserve">Chạy Phase 1 roadmap → đạt 80% chuẩn cho bán lẻ/dịch vụ → tự tin chào giá cạnh tranh với MISA, Fast.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Trung hạn (6-12 tháng):</w:t>
      </w:r>
      <w:r>
        <w:t xml:space="preserve"> </w:t>
      </w:r>
      <w:r>
        <w:t xml:space="preserve">Phase 2 → mở rộng sang distribution, wholesale, project-based businesses.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Dài hạn (&gt;12 tháng):</w:t>
      </w:r>
      <w:r>
        <w:t xml:space="preserve"> </w:t>
      </w:r>
      <w:r>
        <w:t xml:space="preserve">Phase 3 → mở rộng sang manufacturing nếu thị trường mục tiêu có DN sản xuất.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Định vị thương hiệu:</w:t>
      </w:r>
      <w:r>
        <w:t xml:space="preserve"> </w:t>
      </w:r>
      <w:r>
        <w:t xml:space="preserve">"ERP bán lẻ – dịch vụ tích hợp sâu CRM/Marketing/Social" — thay vì cạnh tranh trực diện với SAP/Oracle.</w:t>
      </w:r>
    </w:p>
    <w:bookmarkEnd w:id="44"/>
    <w:bookmarkStart w:id="45" w:name="X4b052d14c70d5d96676fd9fb541ed42568bc06b"/>
    <w:p>
      <w:pPr>
        <w:pStyle w:val="Heading3"/>
      </w:pPr>
      <w:r>
        <w:t xml:space="preserve">7.3. Cảnh báo rủi ro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Kế toán VAS là điểm yếu</w:t>
      </w:r>
      <w:r>
        <w:t xml:space="preserve"> </w:t>
      </w:r>
      <w:r>
        <w:t xml:space="preserve">— khách hàng kế toán truyền thống (chief accountants) sẽ từ chối nếu không có báo cáo TT 200.</w:t>
      </w:r>
      <w:r>
        <w:t xml:space="preserve"> </w:t>
      </w:r>
      <w:r>
        <w:rPr>
          <w:b/>
          <w:bCs/>
        </w:rPr>
        <w:t xml:space="preserve">Ưu tiên cao nhất Phase 1.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BHXH/Payroll là rào cản vào DN &gt;50 NV</w:t>
      </w:r>
      <w:r>
        <w:t xml:space="preserve"> </w:t>
      </w:r>
      <w:r>
        <w:t xml:space="preserve">— cần làm gọn trong Phase 1.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HĐĐT kết nối TCT đầy đủ</w:t>
      </w:r>
      <w:r>
        <w:t xml:space="preserve"> </w:t>
      </w:r>
      <w:r>
        <w:t xml:space="preserve">là bắt buộc từ 01/07/2022 — phải có ngay.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Ngày lập:</w:t>
      </w:r>
      <w:r>
        <w:t xml:space="preserve"> </w:t>
      </w:r>
      <w:r>
        <w:t xml:space="preserve">23/04/2026</w:t>
      </w:r>
      <w:r>
        <w:t xml:space="preserve"> </w:t>
      </w:r>
      <w:r>
        <w:rPr>
          <w:b/>
          <w:bCs/>
        </w:rPr>
        <w:t xml:space="preserve">Người lập:</w:t>
      </w:r>
      <w:r>
        <w:t xml:space="preserve"> </w:t>
      </w:r>
      <w:r>
        <w:t xml:space="preserve">Đội giải pháp Reborn</w:t>
      </w:r>
      <w:r>
        <w:t xml:space="preserve"> </w:t>
      </w:r>
      <w:r>
        <w:rPr>
          <w:b/>
          <w:bCs/>
        </w:rPr>
        <w:t xml:space="preserve">Tài liệu liên quan: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docs/proposals/GAP-ANALYSIS-ERP-HOSPITAL.md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docs/proposals/PRICING-PROPOSAL.md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docs/proposal/de-xuat-giai-phap-retail-crm.md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docs/urd/README.md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docs/sa/README.md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- ERP Doanh nghiep</dc:title>
  <dc:creator/>
  <cp:keywords/>
  <dcterms:created xsi:type="dcterms:W3CDTF">2026-04-23T09:56:57Z</dcterms:created>
  <dcterms:modified xsi:type="dcterms:W3CDTF">2026-04-23T09:56:57Z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