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A2F8A" w14:textId="77777777" w:rsidR="00AB4D26" w:rsidRDefault="00000000">
      <w:pPr>
        <w:jc w:val="center"/>
      </w:pPr>
      <w:r>
        <w:rPr>
          <w:b/>
          <w:color w:val="1F4E78"/>
          <w:sz w:val="40"/>
        </w:rPr>
        <w:t>THUYẾT MINH CHI PHÍ</w:t>
      </w:r>
      <w:r>
        <w:rPr>
          <w:b/>
          <w:color w:val="1F4E78"/>
          <w:sz w:val="40"/>
        </w:rPr>
        <w:br/>
        <w:t>NỀN TẢNG TNPM PROPERTY MANAGEMENT</w:t>
      </w:r>
    </w:p>
    <w:p w14:paraId="2E3E74FC" w14:textId="77777777" w:rsidR="00AB4D26" w:rsidRDefault="00000000">
      <w:pPr>
        <w:jc w:val="center"/>
      </w:pPr>
      <w:r>
        <w:rPr>
          <w:i/>
          <w:color w:val="666666"/>
          <w:sz w:val="26"/>
        </w:rPr>
        <w:t>Bóc tách giá trị: Reborn IP Creation × Rollout Customer #1 (TNPM)</w:t>
      </w:r>
    </w:p>
    <w:p w14:paraId="2D1AB5B3" w14:textId="77777777" w:rsidR="00AB4D26" w:rsidRDefault="00000000">
      <w:pPr>
        <w:jc w:val="center"/>
      </w:pPr>
      <w:r>
        <w:rPr>
          <w:color w:val="808080"/>
          <w:sz w:val="20"/>
        </w:rPr>
        <w:t>Nội bộ Reborn × TNTech — Tham khảo định giá</w:t>
      </w:r>
      <w:r>
        <w:rPr>
          <w:color w:val="808080"/>
          <w:sz w:val="20"/>
        </w:rPr>
        <w:br/>
        <w:t>Ngày phát hành: 2026-05-11</w:t>
      </w:r>
      <w:r>
        <w:rPr>
          <w:color w:val="808080"/>
          <w:sz w:val="20"/>
        </w:rPr>
        <w:br/>
        <w:t>Nhánh: reborn-tnpm</w:t>
      </w:r>
    </w:p>
    <w:p w14:paraId="74B958CF" w14:textId="77777777" w:rsidR="00AB4D26" w:rsidRDefault="00AB4D26"/>
    <w:p w14:paraId="0590F3AA" w14:textId="77777777" w:rsidR="00AB4D26" w:rsidRDefault="00000000">
      <w:pPr>
        <w:pStyle w:val="Heading1"/>
      </w:pPr>
      <w:r>
        <w:rPr>
          <w:color w:val="1F4E78"/>
          <w:sz w:val="32"/>
        </w:rPr>
        <w:t>1. Tóm tắt cốt lõi (Executive Summary)</w:t>
      </w:r>
    </w:p>
    <w:p w14:paraId="24E07AFB" w14:textId="77777777" w:rsidR="00AB4D26" w:rsidRDefault="00000000">
      <w:r>
        <w:t>Tài liệu này bóc tách rõ ràng 2 con số chi phí khác biệt — thường bị nhầm lẫn khi nói 'cost build platform TNPM' — để Reborn và TNTech align trước khi đi đến pricing cho TNPM.</w:t>
      </w:r>
    </w:p>
    <w:tbl>
      <w:tblPr>
        <w:tblStyle w:val="LightGrid-Accent1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B4D26" w14:paraId="24630EE5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1F4E78"/>
            <w:vAlign w:val="center"/>
          </w:tcPr>
          <w:p w14:paraId="52DAA7D4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Diễn giải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29655625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5.63 tỷ</w:t>
            </w:r>
            <w:r>
              <w:rPr>
                <w:color w:val="FFFFFF"/>
                <w:sz w:val="20"/>
              </w:rPr>
              <w:br/>
              <w:t>(Reborn IP Creation)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2FA69306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8.16 tỷ</w:t>
            </w:r>
            <w:r>
              <w:rPr>
                <w:color w:val="FFFFFF"/>
                <w:sz w:val="20"/>
              </w:rPr>
              <w:br/>
              <w:t>(Rollout Customer #1)</w:t>
            </w:r>
          </w:p>
        </w:tc>
      </w:tr>
      <w:tr w:rsidR="00AB4D26" w14:paraId="3ECB47F7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2F2"/>
            <w:vAlign w:val="center"/>
          </w:tcPr>
          <w:p w14:paraId="073F2623" w14:textId="77777777" w:rsidR="00AB4D26" w:rsidRDefault="00000000">
            <w:r>
              <w:rPr>
                <w:sz w:val="20"/>
              </w:rPr>
              <w:t>Bản chất</w:t>
            </w:r>
          </w:p>
        </w:tc>
        <w:tc>
          <w:tcPr>
            <w:tcW w:w="3324" w:type="dxa"/>
            <w:shd w:val="clear" w:color="auto" w:fill="E2F0D9"/>
            <w:vAlign w:val="center"/>
          </w:tcPr>
          <w:p w14:paraId="1CA6B002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Chi phí Reborn xây platform core thuần (Direct Labor)</w:t>
            </w:r>
          </w:p>
        </w:tc>
        <w:tc>
          <w:tcPr>
            <w:tcW w:w="3324" w:type="dxa"/>
            <w:shd w:val="clear" w:color="auto" w:fill="FCE4D6"/>
            <w:vAlign w:val="center"/>
          </w:tcPr>
          <w:p w14:paraId="41BB0568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Tổng giá trị lần rollout đầu cho TNPM — gồm cả TNTech effort + buffer + overhead</w:t>
            </w:r>
          </w:p>
        </w:tc>
      </w:tr>
      <w:tr w:rsidR="00AB4D26" w14:paraId="00367BAC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2F2"/>
            <w:vAlign w:val="center"/>
          </w:tcPr>
          <w:p w14:paraId="179498C3" w14:textId="77777777" w:rsidR="00AB4D26" w:rsidRDefault="00000000">
            <w:r>
              <w:rPr>
                <w:sz w:val="20"/>
              </w:rPr>
              <w:t>Thành phần</w:t>
            </w:r>
          </w:p>
        </w:tc>
        <w:tc>
          <w:tcPr>
            <w:tcW w:w="3324" w:type="dxa"/>
            <w:shd w:val="clear" w:color="auto" w:fill="E2F0D9"/>
            <w:vAlign w:val="center"/>
          </w:tcPr>
          <w:p w14:paraId="3AB53600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143 man-month × rate role blended VN</w:t>
            </w:r>
          </w:p>
        </w:tc>
        <w:tc>
          <w:tcPr>
            <w:tcW w:w="3324" w:type="dxa"/>
            <w:shd w:val="clear" w:color="auto" w:fill="FCE4D6"/>
            <w:vAlign w:val="center"/>
          </w:tcPr>
          <w:p w14:paraId="54E56A93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5.63 tỷ Direct Labor + 0.90 tỷ Indirect + 0.98 tỷ Contingency + 0.65 tỷ Overhead</w:t>
            </w:r>
          </w:p>
        </w:tc>
      </w:tr>
      <w:tr w:rsidR="00AB4D26" w14:paraId="78636FC6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2F2"/>
            <w:vAlign w:val="center"/>
          </w:tcPr>
          <w:p w14:paraId="45332909" w14:textId="77777777" w:rsidR="00AB4D26" w:rsidRDefault="00000000">
            <w:r>
              <w:rPr>
                <w:sz w:val="20"/>
              </w:rPr>
              <w:t>Ai gánh</w:t>
            </w:r>
          </w:p>
        </w:tc>
        <w:tc>
          <w:tcPr>
            <w:tcW w:w="3324" w:type="dxa"/>
            <w:shd w:val="clear" w:color="auto" w:fill="E2F0D9"/>
            <w:vAlign w:val="center"/>
          </w:tcPr>
          <w:p w14:paraId="56BA16E9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Reborn (đầu tư tạo IP, ghi nhận làm tài sản R&amp;D)</w:t>
            </w:r>
          </w:p>
        </w:tc>
        <w:tc>
          <w:tcPr>
            <w:tcW w:w="3324" w:type="dxa"/>
            <w:shd w:val="clear" w:color="auto" w:fill="FCE4D6"/>
            <w:vAlign w:val="center"/>
          </w:tcPr>
          <w:p w14:paraId="3C0DCC4D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Reborn + TNTech (Reborn cho IP, TNTech cho consulting/customer relationship/rollout)</w:t>
            </w:r>
          </w:p>
        </w:tc>
      </w:tr>
      <w:tr w:rsidR="00AB4D26" w14:paraId="49884E8C" w14:textId="77777777" w:rsidTr="007E46F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55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2F2"/>
            <w:vAlign w:val="center"/>
          </w:tcPr>
          <w:p w14:paraId="19C3FBEA" w14:textId="77777777" w:rsidR="00AB4D26" w:rsidRDefault="00000000">
            <w:r>
              <w:rPr>
                <w:sz w:val="20"/>
              </w:rPr>
              <w:t>Customer nhìn thấy</w:t>
            </w:r>
          </w:p>
        </w:tc>
        <w:tc>
          <w:tcPr>
            <w:tcW w:w="3324" w:type="dxa"/>
            <w:shd w:val="clear" w:color="auto" w:fill="E2F0D9"/>
            <w:vAlign w:val="center"/>
          </w:tcPr>
          <w:p w14:paraId="0EA3F296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Không trực tiếp — đây là IP nội bộ Reborn</w:t>
            </w:r>
          </w:p>
        </w:tc>
        <w:tc>
          <w:tcPr>
            <w:tcW w:w="3324" w:type="dxa"/>
            <w:shd w:val="clear" w:color="auto" w:fill="FCE4D6"/>
            <w:vAlign w:val="center"/>
          </w:tcPr>
          <w:p w14:paraId="429E2F45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Cơ sở để chào TNPM phần phải trả (subset của 8.16 tỷ + margin)</w:t>
            </w:r>
          </w:p>
        </w:tc>
      </w:tr>
      <w:tr w:rsidR="00AB4D26" w14:paraId="5A1D8D80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2F2F2"/>
            <w:vAlign w:val="center"/>
          </w:tcPr>
          <w:p w14:paraId="0D3A1A98" w14:textId="77777777" w:rsidR="00AB4D26" w:rsidRDefault="00000000">
            <w:r>
              <w:rPr>
                <w:sz w:val="20"/>
              </w:rPr>
              <w:t>Tái sử dụng cho khách hàng sau</w:t>
            </w:r>
          </w:p>
        </w:tc>
        <w:tc>
          <w:tcPr>
            <w:tcW w:w="3324" w:type="dxa"/>
            <w:shd w:val="clear" w:color="auto" w:fill="E2F0D9"/>
            <w:vAlign w:val="center"/>
          </w:tcPr>
          <w:p w14:paraId="091AE282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100% — IP dùng được cho khách #2, #3, ...</w:t>
            </w:r>
          </w:p>
        </w:tc>
        <w:tc>
          <w:tcPr>
            <w:tcW w:w="3324" w:type="dxa"/>
            <w:shd w:val="clear" w:color="auto" w:fill="FCE4D6"/>
            <w:vAlign w:val="center"/>
          </w:tcPr>
          <w:p w14:paraId="67704BEC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Phần Indirect + Contingency + một phần TNTech effort lặp lại per customer; phần IP creation KHÔNG lặp lại</w:t>
            </w:r>
          </w:p>
        </w:tc>
      </w:tr>
    </w:tbl>
    <w:p w14:paraId="3ACA4F80" w14:textId="77777777" w:rsidR="00AB4D26" w:rsidRDefault="00AB4D26"/>
    <w:p w14:paraId="7E58BFD5" w14:textId="77777777" w:rsidR="00AB4D26" w:rsidRDefault="00000000">
      <w:r>
        <w:rPr>
          <w:i/>
          <w:color w:val="C00000"/>
        </w:rPr>
        <w:t>Tóm tắt 1 câu: 5.63 tỷ là khoản Reborn đầu tư tạo IP platform; 8.16 tỷ là 'giá trị tạo ra cho TNPM' trong lần rollout đầu — số sau là cơ sở để chia phí TNPM trả cho Reborn + TNTech, KHÔNG phải là chi phí thuần xây platform.</w:t>
      </w:r>
    </w:p>
    <w:p w14:paraId="2DC44285" w14:textId="77777777" w:rsidR="00AB4D26" w:rsidRDefault="00000000">
      <w:r>
        <w:br w:type="page"/>
      </w:r>
    </w:p>
    <w:p w14:paraId="5D38B0C5" w14:textId="77777777" w:rsidR="00AB4D26" w:rsidRDefault="00000000">
      <w:pPr>
        <w:pStyle w:val="Heading1"/>
      </w:pPr>
      <w:r>
        <w:rPr>
          <w:color w:val="1F4E78"/>
          <w:sz w:val="32"/>
        </w:rPr>
        <w:lastRenderedPageBreak/>
        <w:t>2. Phương pháp luận tính toán</w:t>
      </w:r>
    </w:p>
    <w:p w14:paraId="62E26834" w14:textId="77777777" w:rsidR="00AB4D26" w:rsidRDefault="00000000">
      <w:pPr>
        <w:pStyle w:val="Heading2"/>
      </w:pPr>
      <w:r>
        <w:rPr>
          <w:color w:val="1F4E78"/>
        </w:rPr>
        <w:t>2.1 Nguyên tắc</w:t>
      </w:r>
    </w:p>
    <w:p w14:paraId="22C48FA6" w14:textId="77777777" w:rsidR="00AB4D26" w:rsidRDefault="00000000">
      <w:pPr>
        <w:pStyle w:val="ListBullet"/>
      </w:pPr>
      <w:r>
        <w:t>Bottom-up estimation theo man-month per module × per role.</w:t>
      </w:r>
    </w:p>
    <w:p w14:paraId="69C79756" w14:textId="77777777" w:rsidR="00AB4D26" w:rsidRDefault="00000000">
      <w:pPr>
        <w:pStyle w:val="ListBullet"/>
      </w:pPr>
      <w:r>
        <w:t>Đơn vị: 1 MM = 22 ngày × 8 giờ = 176 giờ effective effort.</w:t>
      </w:r>
    </w:p>
    <w:p w14:paraId="2905BBC0" w14:textId="77777777" w:rsidR="00AB4D26" w:rsidRDefault="00000000">
      <w:pPr>
        <w:pStyle w:val="ListBullet"/>
      </w:pPr>
      <w:r>
        <w:t>Currency: VND, blended Vietnam mid-tier IT outsourcing rate 2026.</w:t>
      </w:r>
    </w:p>
    <w:p w14:paraId="5C0071BE" w14:textId="77777777" w:rsidR="00AB4D26" w:rsidRDefault="00000000">
      <w:pPr>
        <w:pStyle w:val="ListBullet"/>
      </w:pPr>
      <w:r>
        <w:t>Rate là loaded cost (lương + benefit + overhead + utilization 80%), KHÔNG phải lương net.</w:t>
      </w:r>
    </w:p>
    <w:p w14:paraId="18185A52" w14:textId="77777777" w:rsidR="00AB4D26" w:rsidRDefault="00000000">
      <w:pPr>
        <w:pStyle w:val="Heading2"/>
      </w:pPr>
      <w:r>
        <w:rPr>
          <w:color w:val="1F4E78"/>
        </w:rPr>
        <w:t>2.2 Rate role tham khảo (VND/MM)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B4D26" w14:paraId="52711BB0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1F4E78"/>
            <w:vAlign w:val="center"/>
          </w:tcPr>
          <w:p w14:paraId="794DBC86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Role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36465E7C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Rate VND/MM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44A393FD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Seniority</w:t>
            </w:r>
          </w:p>
        </w:tc>
      </w:tr>
      <w:tr w:rsidR="00AB4D26" w14:paraId="7AA25C47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5840136A" w14:textId="77777777" w:rsidR="00AB4D26" w:rsidRDefault="00000000">
            <w:r>
              <w:rPr>
                <w:b w:val="0"/>
                <w:sz w:val="20"/>
              </w:rPr>
              <w:t>Tech Lead / Solution Architect</w:t>
            </w:r>
          </w:p>
        </w:tc>
        <w:tc>
          <w:tcPr>
            <w:tcW w:w="3324" w:type="dxa"/>
            <w:vAlign w:val="center"/>
          </w:tcPr>
          <w:p w14:paraId="2D35B99A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60,000,000</w:t>
            </w:r>
          </w:p>
        </w:tc>
        <w:tc>
          <w:tcPr>
            <w:tcW w:w="3324" w:type="dxa"/>
            <w:vAlign w:val="center"/>
          </w:tcPr>
          <w:p w14:paraId="011E1899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10+ yrs</w:t>
            </w:r>
          </w:p>
        </w:tc>
      </w:tr>
      <w:tr w:rsidR="00AB4D26" w14:paraId="03BA56DE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41BB0090" w14:textId="77777777" w:rsidR="00AB4D26" w:rsidRDefault="00000000">
            <w:r>
              <w:rPr>
                <w:b w:val="0"/>
                <w:sz w:val="20"/>
              </w:rPr>
              <w:t>Senior Backend Engineer</w:t>
            </w:r>
          </w:p>
        </w:tc>
        <w:tc>
          <w:tcPr>
            <w:tcW w:w="3324" w:type="dxa"/>
            <w:vAlign w:val="center"/>
          </w:tcPr>
          <w:p w14:paraId="3E116190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50,000,000</w:t>
            </w:r>
          </w:p>
        </w:tc>
        <w:tc>
          <w:tcPr>
            <w:tcW w:w="3324" w:type="dxa"/>
            <w:vAlign w:val="center"/>
          </w:tcPr>
          <w:p w14:paraId="3BD8B591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7-10 yrs</w:t>
            </w:r>
          </w:p>
        </w:tc>
      </w:tr>
      <w:tr w:rsidR="00AB4D26" w14:paraId="6DAB6041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1EA3384D" w14:textId="77777777" w:rsidR="00AB4D26" w:rsidRDefault="00000000">
            <w:r>
              <w:rPr>
                <w:b w:val="0"/>
                <w:sz w:val="20"/>
              </w:rPr>
              <w:t>Mid Backend Engineer</w:t>
            </w:r>
          </w:p>
        </w:tc>
        <w:tc>
          <w:tcPr>
            <w:tcW w:w="3324" w:type="dxa"/>
            <w:vAlign w:val="center"/>
          </w:tcPr>
          <w:p w14:paraId="76B3978B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35,000,000</w:t>
            </w:r>
          </w:p>
        </w:tc>
        <w:tc>
          <w:tcPr>
            <w:tcW w:w="3324" w:type="dxa"/>
            <w:vAlign w:val="center"/>
          </w:tcPr>
          <w:p w14:paraId="62C9AAD4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3-5 yrs</w:t>
            </w:r>
          </w:p>
        </w:tc>
      </w:tr>
      <w:tr w:rsidR="00AB4D26" w14:paraId="559C9752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62988443" w14:textId="77777777" w:rsidR="00AB4D26" w:rsidRDefault="00000000">
            <w:r>
              <w:rPr>
                <w:b w:val="0"/>
                <w:sz w:val="20"/>
              </w:rPr>
              <w:t>Senior Frontend Engineer</w:t>
            </w:r>
          </w:p>
        </w:tc>
        <w:tc>
          <w:tcPr>
            <w:tcW w:w="3324" w:type="dxa"/>
            <w:vAlign w:val="center"/>
          </w:tcPr>
          <w:p w14:paraId="1016F8DA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45,000,000</w:t>
            </w:r>
          </w:p>
        </w:tc>
        <w:tc>
          <w:tcPr>
            <w:tcW w:w="3324" w:type="dxa"/>
            <w:vAlign w:val="center"/>
          </w:tcPr>
          <w:p w14:paraId="5C5575FF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5+ yrs</w:t>
            </w:r>
          </w:p>
        </w:tc>
      </w:tr>
      <w:tr w:rsidR="00AB4D26" w14:paraId="64F3A7F3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7365FCE7" w14:textId="77777777" w:rsidR="00AB4D26" w:rsidRDefault="00000000">
            <w:r>
              <w:rPr>
                <w:b w:val="0"/>
                <w:sz w:val="20"/>
              </w:rPr>
              <w:t>Mid Frontend Engineer</w:t>
            </w:r>
          </w:p>
        </w:tc>
        <w:tc>
          <w:tcPr>
            <w:tcW w:w="3324" w:type="dxa"/>
            <w:vAlign w:val="center"/>
          </w:tcPr>
          <w:p w14:paraId="2AA41B23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30,000,000</w:t>
            </w:r>
          </w:p>
        </w:tc>
        <w:tc>
          <w:tcPr>
            <w:tcW w:w="3324" w:type="dxa"/>
            <w:vAlign w:val="center"/>
          </w:tcPr>
          <w:p w14:paraId="74B1D2DF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2-4 yrs</w:t>
            </w:r>
          </w:p>
        </w:tc>
      </w:tr>
      <w:tr w:rsidR="00AB4D26" w14:paraId="74FDD96F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727F07B1" w14:textId="77777777" w:rsidR="00AB4D26" w:rsidRDefault="00000000">
            <w:r>
              <w:rPr>
                <w:b w:val="0"/>
                <w:sz w:val="20"/>
              </w:rPr>
              <w:t>DevOps / Platform Engineer</w:t>
            </w:r>
          </w:p>
        </w:tc>
        <w:tc>
          <w:tcPr>
            <w:tcW w:w="3324" w:type="dxa"/>
            <w:vAlign w:val="center"/>
          </w:tcPr>
          <w:p w14:paraId="0E56F928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45,000,000</w:t>
            </w:r>
          </w:p>
        </w:tc>
        <w:tc>
          <w:tcPr>
            <w:tcW w:w="3324" w:type="dxa"/>
            <w:vAlign w:val="center"/>
          </w:tcPr>
          <w:p w14:paraId="39A11DB7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5+ yrs</w:t>
            </w:r>
          </w:p>
        </w:tc>
      </w:tr>
      <w:tr w:rsidR="00AB4D26" w14:paraId="724C8B59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498B5D00" w14:textId="77777777" w:rsidR="00AB4D26" w:rsidRDefault="00000000">
            <w:r>
              <w:rPr>
                <w:b w:val="0"/>
                <w:sz w:val="20"/>
              </w:rPr>
              <w:t>Security Engineer</w:t>
            </w:r>
          </w:p>
        </w:tc>
        <w:tc>
          <w:tcPr>
            <w:tcW w:w="3324" w:type="dxa"/>
            <w:vAlign w:val="center"/>
          </w:tcPr>
          <w:p w14:paraId="027BB593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50,000,000</w:t>
            </w:r>
          </w:p>
        </w:tc>
        <w:tc>
          <w:tcPr>
            <w:tcW w:w="3324" w:type="dxa"/>
            <w:vAlign w:val="center"/>
          </w:tcPr>
          <w:p w14:paraId="5EF18372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5+ yrs</w:t>
            </w:r>
          </w:p>
        </w:tc>
      </w:tr>
      <w:tr w:rsidR="00AB4D26" w14:paraId="60F8BDDD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7D8ACB7E" w14:textId="77777777" w:rsidR="00AB4D26" w:rsidRDefault="00000000">
            <w:r>
              <w:rPr>
                <w:b w:val="0"/>
                <w:sz w:val="20"/>
              </w:rPr>
              <w:t>QA Lead / Test Architect</w:t>
            </w:r>
          </w:p>
        </w:tc>
        <w:tc>
          <w:tcPr>
            <w:tcW w:w="3324" w:type="dxa"/>
            <w:vAlign w:val="center"/>
          </w:tcPr>
          <w:p w14:paraId="50AD8BD8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35,000,000</w:t>
            </w:r>
          </w:p>
        </w:tc>
        <w:tc>
          <w:tcPr>
            <w:tcW w:w="3324" w:type="dxa"/>
            <w:vAlign w:val="center"/>
          </w:tcPr>
          <w:p w14:paraId="2CDACD0A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5+ yrs</w:t>
            </w:r>
          </w:p>
        </w:tc>
      </w:tr>
      <w:tr w:rsidR="00AB4D26" w14:paraId="2CFF7803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4198C132" w14:textId="77777777" w:rsidR="00AB4D26" w:rsidRDefault="00000000">
            <w:r>
              <w:rPr>
                <w:b w:val="0"/>
                <w:sz w:val="20"/>
              </w:rPr>
              <w:t>QA Engineer</w:t>
            </w:r>
          </w:p>
        </w:tc>
        <w:tc>
          <w:tcPr>
            <w:tcW w:w="3324" w:type="dxa"/>
            <w:vAlign w:val="center"/>
          </w:tcPr>
          <w:p w14:paraId="1C3862F3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22,000,000</w:t>
            </w:r>
          </w:p>
        </w:tc>
        <w:tc>
          <w:tcPr>
            <w:tcW w:w="3324" w:type="dxa"/>
            <w:vAlign w:val="center"/>
          </w:tcPr>
          <w:p w14:paraId="3A38B834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2-4 yrs</w:t>
            </w:r>
          </w:p>
        </w:tc>
      </w:tr>
      <w:tr w:rsidR="00AB4D26" w14:paraId="03636020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5FABCBC0" w14:textId="77777777" w:rsidR="00AB4D26" w:rsidRDefault="00000000">
            <w:r>
              <w:rPr>
                <w:b w:val="0"/>
                <w:sz w:val="20"/>
              </w:rPr>
              <w:t>Project Manager</w:t>
            </w:r>
          </w:p>
        </w:tc>
        <w:tc>
          <w:tcPr>
            <w:tcW w:w="3324" w:type="dxa"/>
            <w:vAlign w:val="center"/>
          </w:tcPr>
          <w:p w14:paraId="5CB47B96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40,000,000</w:t>
            </w:r>
          </w:p>
        </w:tc>
        <w:tc>
          <w:tcPr>
            <w:tcW w:w="3324" w:type="dxa"/>
            <w:vAlign w:val="center"/>
          </w:tcPr>
          <w:p w14:paraId="12F6067B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5+ yrs</w:t>
            </w:r>
          </w:p>
        </w:tc>
      </w:tr>
      <w:tr w:rsidR="00AB4D26" w14:paraId="4F1C70C4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166B4B06" w14:textId="77777777" w:rsidR="00AB4D26" w:rsidRDefault="00000000">
            <w:r>
              <w:rPr>
                <w:b w:val="0"/>
                <w:sz w:val="20"/>
              </w:rPr>
              <w:t>Business Analyst</w:t>
            </w:r>
          </w:p>
        </w:tc>
        <w:tc>
          <w:tcPr>
            <w:tcW w:w="3324" w:type="dxa"/>
            <w:vAlign w:val="center"/>
          </w:tcPr>
          <w:p w14:paraId="2D29DCC7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35,000,000</w:t>
            </w:r>
          </w:p>
        </w:tc>
        <w:tc>
          <w:tcPr>
            <w:tcW w:w="3324" w:type="dxa"/>
            <w:vAlign w:val="center"/>
          </w:tcPr>
          <w:p w14:paraId="3A078F97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3-5 yrs</w:t>
            </w:r>
          </w:p>
        </w:tc>
      </w:tr>
      <w:tr w:rsidR="00AB4D26" w14:paraId="75AEF938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111EF209" w14:textId="77777777" w:rsidR="00AB4D26" w:rsidRDefault="00000000">
            <w:r>
              <w:rPr>
                <w:b w:val="0"/>
                <w:sz w:val="20"/>
              </w:rPr>
              <w:t>UX/UI Designer</w:t>
            </w:r>
          </w:p>
        </w:tc>
        <w:tc>
          <w:tcPr>
            <w:tcW w:w="3324" w:type="dxa"/>
            <w:vAlign w:val="center"/>
          </w:tcPr>
          <w:p w14:paraId="6B380D26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35,000,000</w:t>
            </w:r>
          </w:p>
        </w:tc>
        <w:tc>
          <w:tcPr>
            <w:tcW w:w="3324" w:type="dxa"/>
            <w:vAlign w:val="center"/>
          </w:tcPr>
          <w:p w14:paraId="605D4863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3-5 yrs</w:t>
            </w:r>
          </w:p>
        </w:tc>
      </w:tr>
    </w:tbl>
    <w:p w14:paraId="549BD1D4" w14:textId="77777777" w:rsidR="00AB4D26" w:rsidRDefault="00AB4D26"/>
    <w:p w14:paraId="78CD8ED9" w14:textId="77777777" w:rsidR="00AB4D26" w:rsidRDefault="00000000">
      <w:r>
        <w:rPr>
          <w:i/>
          <w:color w:val="666666"/>
          <w:sz w:val="20"/>
        </w:rPr>
        <w:t>Tham chiếu rate: báo cáo TopDev 2025, VietnamWorks IT Salary Report 2025, TalentNet Tech Compensation Survey 2025. Rate trên là trung vị, có thể điều chỉnh ±20% tuỳ deal Reborn × TNTech.</w:t>
      </w:r>
    </w:p>
    <w:p w14:paraId="00EE1D10" w14:textId="77777777" w:rsidR="00AB4D26" w:rsidRDefault="00000000">
      <w:r>
        <w:br w:type="page"/>
      </w:r>
    </w:p>
    <w:p w14:paraId="49DD9699" w14:textId="77777777" w:rsidR="00AB4D26" w:rsidRDefault="00000000">
      <w:pPr>
        <w:pStyle w:val="Heading1"/>
      </w:pPr>
      <w:r>
        <w:rPr>
          <w:color w:val="1F4E78"/>
          <w:sz w:val="32"/>
        </w:rPr>
        <w:lastRenderedPageBreak/>
        <w:t>3. Phần A: 5.63 tỷ — Reborn IP Creation Cost</w:t>
      </w:r>
    </w:p>
    <w:p w14:paraId="54E756BB" w14:textId="77777777" w:rsidR="00AB4D26" w:rsidRDefault="00000000">
      <w:r>
        <w:t>Đây là chi phí Reborn bỏ ra để xây platform core — sản phẩm 'sạch' không phụ thuộc khách hàng. Sau khi build xong, IP này dùng được cho TẤT CẢ khách hàng property management mà Reborn × TNTech sẽ chào trong tương lai.</w:t>
      </w:r>
    </w:p>
    <w:p w14:paraId="49F71F7F" w14:textId="77777777" w:rsidR="00AB4D26" w:rsidRDefault="00000000">
      <w:pPr>
        <w:pStyle w:val="Heading2"/>
      </w:pPr>
      <w:r>
        <w:rPr>
          <w:color w:val="1F4E78"/>
        </w:rPr>
        <w:t>3.1 Effort breakdown theo role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2493"/>
        <w:gridCol w:w="2493"/>
        <w:gridCol w:w="2493"/>
        <w:gridCol w:w="2493"/>
      </w:tblGrid>
      <w:tr w:rsidR="00AB4D26" w14:paraId="54C3F04E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1F4E78"/>
            <w:vAlign w:val="center"/>
          </w:tcPr>
          <w:p w14:paraId="288023A1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Role</w:t>
            </w:r>
          </w:p>
        </w:tc>
        <w:tc>
          <w:tcPr>
            <w:tcW w:w="2493" w:type="dxa"/>
            <w:shd w:val="clear" w:color="auto" w:fill="1F4E78"/>
            <w:vAlign w:val="center"/>
          </w:tcPr>
          <w:p w14:paraId="56E39ED2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Man-Month</w:t>
            </w:r>
          </w:p>
        </w:tc>
        <w:tc>
          <w:tcPr>
            <w:tcW w:w="2493" w:type="dxa"/>
            <w:shd w:val="clear" w:color="auto" w:fill="1F4E78"/>
            <w:vAlign w:val="center"/>
          </w:tcPr>
          <w:p w14:paraId="7550B521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Rate VND/MM</w:t>
            </w:r>
          </w:p>
        </w:tc>
        <w:tc>
          <w:tcPr>
            <w:tcW w:w="2493" w:type="dxa"/>
            <w:shd w:val="clear" w:color="auto" w:fill="1F4E78"/>
            <w:vAlign w:val="center"/>
          </w:tcPr>
          <w:p w14:paraId="3441A0D6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Cost VND</w:t>
            </w:r>
          </w:p>
        </w:tc>
      </w:tr>
      <w:tr w:rsidR="00AB4D26" w14:paraId="008161E5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14:paraId="7BE6D3DF" w14:textId="77777777" w:rsidR="00AB4D26" w:rsidRDefault="00000000">
            <w:r>
              <w:rPr>
                <w:b w:val="0"/>
                <w:sz w:val="20"/>
              </w:rPr>
              <w:t>Senior Backend Engineer</w:t>
            </w:r>
          </w:p>
        </w:tc>
        <w:tc>
          <w:tcPr>
            <w:tcW w:w="2493" w:type="dxa"/>
            <w:vAlign w:val="center"/>
          </w:tcPr>
          <w:p w14:paraId="615B15A9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26.0</w:t>
            </w:r>
          </w:p>
        </w:tc>
        <w:tc>
          <w:tcPr>
            <w:tcW w:w="2493" w:type="dxa"/>
            <w:vAlign w:val="center"/>
          </w:tcPr>
          <w:p w14:paraId="7E5AD3C6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50.000.000 VND</w:t>
            </w:r>
          </w:p>
        </w:tc>
        <w:tc>
          <w:tcPr>
            <w:tcW w:w="2493" w:type="dxa"/>
            <w:vAlign w:val="center"/>
          </w:tcPr>
          <w:p w14:paraId="7D7B5BE5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1.300.000.000 VND</w:t>
            </w:r>
          </w:p>
        </w:tc>
      </w:tr>
      <w:tr w:rsidR="00AB4D26" w14:paraId="068C232C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14:paraId="7E9551D9" w14:textId="77777777" w:rsidR="00AB4D26" w:rsidRDefault="00000000">
            <w:r>
              <w:rPr>
                <w:b w:val="0"/>
                <w:sz w:val="20"/>
              </w:rPr>
              <w:t>Mid Backend Engineer</w:t>
            </w:r>
          </w:p>
        </w:tc>
        <w:tc>
          <w:tcPr>
            <w:tcW w:w="2493" w:type="dxa"/>
            <w:vAlign w:val="center"/>
          </w:tcPr>
          <w:p w14:paraId="4171F2DC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35.0</w:t>
            </w:r>
          </w:p>
        </w:tc>
        <w:tc>
          <w:tcPr>
            <w:tcW w:w="2493" w:type="dxa"/>
            <w:vAlign w:val="center"/>
          </w:tcPr>
          <w:p w14:paraId="4B7EBF0F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35.000.000 VND</w:t>
            </w:r>
          </w:p>
        </w:tc>
        <w:tc>
          <w:tcPr>
            <w:tcW w:w="2493" w:type="dxa"/>
            <w:vAlign w:val="center"/>
          </w:tcPr>
          <w:p w14:paraId="587473D2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1.225.000.000 VND</w:t>
            </w:r>
          </w:p>
        </w:tc>
      </w:tr>
      <w:tr w:rsidR="00AB4D26" w14:paraId="2A787A05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14:paraId="492E0755" w14:textId="77777777" w:rsidR="00AB4D26" w:rsidRDefault="00000000">
            <w:r>
              <w:rPr>
                <w:b w:val="0"/>
                <w:sz w:val="20"/>
              </w:rPr>
              <w:t>Senior Frontend Engineer</w:t>
            </w:r>
          </w:p>
        </w:tc>
        <w:tc>
          <w:tcPr>
            <w:tcW w:w="2493" w:type="dxa"/>
            <w:vAlign w:val="center"/>
          </w:tcPr>
          <w:p w14:paraId="05DC1223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7.5</w:t>
            </w:r>
          </w:p>
        </w:tc>
        <w:tc>
          <w:tcPr>
            <w:tcW w:w="2493" w:type="dxa"/>
            <w:vAlign w:val="center"/>
          </w:tcPr>
          <w:p w14:paraId="66B07C6A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45.000.000 VND</w:t>
            </w:r>
          </w:p>
        </w:tc>
        <w:tc>
          <w:tcPr>
            <w:tcW w:w="2493" w:type="dxa"/>
            <w:vAlign w:val="center"/>
          </w:tcPr>
          <w:p w14:paraId="1BA1D516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337.500.000 VND</w:t>
            </w:r>
          </w:p>
        </w:tc>
      </w:tr>
      <w:tr w:rsidR="00AB4D26" w14:paraId="6BF956F9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14:paraId="6AEDE12A" w14:textId="77777777" w:rsidR="00AB4D26" w:rsidRDefault="00000000">
            <w:r>
              <w:rPr>
                <w:b w:val="0"/>
                <w:sz w:val="20"/>
              </w:rPr>
              <w:t>Mid Frontend Engineer</w:t>
            </w:r>
          </w:p>
        </w:tc>
        <w:tc>
          <w:tcPr>
            <w:tcW w:w="2493" w:type="dxa"/>
            <w:vAlign w:val="center"/>
          </w:tcPr>
          <w:p w14:paraId="42E3EFCF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16.5</w:t>
            </w:r>
          </w:p>
        </w:tc>
        <w:tc>
          <w:tcPr>
            <w:tcW w:w="2493" w:type="dxa"/>
            <w:vAlign w:val="center"/>
          </w:tcPr>
          <w:p w14:paraId="3D73B33D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30.000.000 VND</w:t>
            </w:r>
          </w:p>
        </w:tc>
        <w:tc>
          <w:tcPr>
            <w:tcW w:w="2493" w:type="dxa"/>
            <w:vAlign w:val="center"/>
          </w:tcPr>
          <w:p w14:paraId="1AAFF93D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495.000.000 VND</w:t>
            </w:r>
          </w:p>
        </w:tc>
      </w:tr>
      <w:tr w:rsidR="00AB4D26" w14:paraId="685F6CBC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14:paraId="578A890A" w14:textId="77777777" w:rsidR="00AB4D26" w:rsidRDefault="00000000">
            <w:r>
              <w:rPr>
                <w:b w:val="0"/>
                <w:sz w:val="20"/>
              </w:rPr>
              <w:t>QA Lead</w:t>
            </w:r>
          </w:p>
        </w:tc>
        <w:tc>
          <w:tcPr>
            <w:tcW w:w="2493" w:type="dxa"/>
            <w:vAlign w:val="center"/>
          </w:tcPr>
          <w:p w14:paraId="78B824C3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4.0</w:t>
            </w:r>
          </w:p>
        </w:tc>
        <w:tc>
          <w:tcPr>
            <w:tcW w:w="2493" w:type="dxa"/>
            <w:vAlign w:val="center"/>
          </w:tcPr>
          <w:p w14:paraId="4B674EC4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35.000.000 VND</w:t>
            </w:r>
          </w:p>
        </w:tc>
        <w:tc>
          <w:tcPr>
            <w:tcW w:w="2493" w:type="dxa"/>
            <w:vAlign w:val="center"/>
          </w:tcPr>
          <w:p w14:paraId="55458DD8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140.000.000 VND</w:t>
            </w:r>
          </w:p>
        </w:tc>
      </w:tr>
      <w:tr w:rsidR="00AB4D26" w14:paraId="6741EDD9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14:paraId="2FDB5D43" w14:textId="77777777" w:rsidR="00AB4D26" w:rsidRDefault="00000000">
            <w:r>
              <w:rPr>
                <w:b w:val="0"/>
                <w:sz w:val="20"/>
              </w:rPr>
              <w:t>QA Engineer</w:t>
            </w:r>
          </w:p>
        </w:tc>
        <w:tc>
          <w:tcPr>
            <w:tcW w:w="2493" w:type="dxa"/>
            <w:vAlign w:val="center"/>
          </w:tcPr>
          <w:p w14:paraId="0D959B93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12.0</w:t>
            </w:r>
          </w:p>
        </w:tc>
        <w:tc>
          <w:tcPr>
            <w:tcW w:w="2493" w:type="dxa"/>
            <w:vAlign w:val="center"/>
          </w:tcPr>
          <w:p w14:paraId="3F7E0DC6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22.000.000 VND</w:t>
            </w:r>
          </w:p>
        </w:tc>
        <w:tc>
          <w:tcPr>
            <w:tcW w:w="2493" w:type="dxa"/>
            <w:vAlign w:val="center"/>
          </w:tcPr>
          <w:p w14:paraId="61E347AF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264.000.000 VND</w:t>
            </w:r>
          </w:p>
        </w:tc>
      </w:tr>
      <w:tr w:rsidR="00AB4D26" w14:paraId="2D028BDE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vAlign w:val="center"/>
          </w:tcPr>
          <w:p w14:paraId="674E7F89" w14:textId="77777777" w:rsidR="00AB4D26" w:rsidRDefault="00000000">
            <w:r>
              <w:rPr>
                <w:b w:val="0"/>
                <w:sz w:val="20"/>
              </w:rPr>
              <w:t>Cross-cutting (TL + DevOps + Sec + PM + BA + UX + onboarding buffer)</w:t>
            </w:r>
          </w:p>
        </w:tc>
        <w:tc>
          <w:tcPr>
            <w:tcW w:w="2493" w:type="dxa"/>
            <w:vAlign w:val="center"/>
          </w:tcPr>
          <w:p w14:paraId="497FA594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42.0</w:t>
            </w:r>
          </w:p>
        </w:tc>
        <w:tc>
          <w:tcPr>
            <w:tcW w:w="2493" w:type="dxa"/>
            <w:vAlign w:val="center"/>
          </w:tcPr>
          <w:p w14:paraId="40FFED71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44.375.000 VND</w:t>
            </w:r>
          </w:p>
        </w:tc>
        <w:tc>
          <w:tcPr>
            <w:tcW w:w="2493" w:type="dxa"/>
            <w:vAlign w:val="center"/>
          </w:tcPr>
          <w:p w14:paraId="3544D740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1.863.750.000 VND</w:t>
            </w:r>
          </w:p>
        </w:tc>
      </w:tr>
      <w:tr w:rsidR="00AB4D26" w14:paraId="1D07C195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93" w:type="dxa"/>
            <w:shd w:val="clear" w:color="auto" w:fill="FFE699"/>
            <w:vAlign w:val="center"/>
          </w:tcPr>
          <w:p w14:paraId="55BC806A" w14:textId="77777777" w:rsidR="00AB4D26" w:rsidRDefault="00000000">
            <w:r>
              <w:t>TỔNG (Direct Labor — IP Creation)</w:t>
            </w:r>
          </w:p>
        </w:tc>
        <w:tc>
          <w:tcPr>
            <w:tcW w:w="2493" w:type="dxa"/>
            <w:shd w:val="clear" w:color="auto" w:fill="FFE699"/>
            <w:vAlign w:val="center"/>
          </w:tcPr>
          <w:p w14:paraId="3B974843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</w:rPr>
              <w:t>143</w:t>
            </w:r>
          </w:p>
        </w:tc>
        <w:tc>
          <w:tcPr>
            <w:tcW w:w="2493" w:type="dxa"/>
            <w:shd w:val="clear" w:color="auto" w:fill="FFE699"/>
            <w:vAlign w:val="center"/>
          </w:tcPr>
          <w:p w14:paraId="35BBFF71" w14:textId="77777777" w:rsidR="00AB4D26" w:rsidRDefault="00AB4D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2493" w:type="dxa"/>
            <w:shd w:val="clear" w:color="auto" w:fill="FFE699"/>
            <w:vAlign w:val="center"/>
          </w:tcPr>
          <w:p w14:paraId="0843685F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b/>
                <w:color w:val="C00000"/>
              </w:rPr>
              <w:t>5.625.250.000 VND</w:t>
            </w:r>
          </w:p>
        </w:tc>
      </w:tr>
    </w:tbl>
    <w:p w14:paraId="4D9A2607" w14:textId="77777777" w:rsidR="00AB4D26" w:rsidRDefault="00AB4D26"/>
    <w:p w14:paraId="2DB1BD86" w14:textId="77777777" w:rsidR="00AB4D26" w:rsidRDefault="00000000">
      <w:r>
        <w:rPr>
          <w:b/>
          <w:color w:val="C00000"/>
        </w:rPr>
        <w:t>→ 143 man-month × blended rate = ~5.63 tỷ VND ≈ $230k USD</w:t>
      </w:r>
    </w:p>
    <w:p w14:paraId="16C09580" w14:textId="77777777" w:rsidR="00AB4D26" w:rsidRDefault="00000000">
      <w:pPr>
        <w:pStyle w:val="Heading2"/>
      </w:pPr>
      <w:r>
        <w:rPr>
          <w:color w:val="1F4E78"/>
        </w:rPr>
        <w:t>3.2 Timeline build</w:t>
      </w:r>
    </w:p>
    <w:p w14:paraId="7533FE7A" w14:textId="77777777" w:rsidR="00AB4D26" w:rsidRDefault="00000000">
      <w:pPr>
        <w:pStyle w:val="ListBullet"/>
      </w:pPr>
      <w:r>
        <w:t>Team 9-11 người parallel (~7-8 FTE effective): 6-9 tháng calendar.</w:t>
      </w:r>
    </w:p>
    <w:p w14:paraId="66B68A40" w14:textId="77777777" w:rsidR="00AB4D26" w:rsidRDefault="00000000">
      <w:pPr>
        <w:pStyle w:val="ListBullet"/>
      </w:pPr>
      <w:r>
        <w:t>Team gọn 7 người: 9-12 tháng calendar.</w:t>
      </w:r>
    </w:p>
    <w:p w14:paraId="03E2A3E0" w14:textId="77777777" w:rsidR="00AB4D26" w:rsidRDefault="00000000">
      <w:pPr>
        <w:pStyle w:val="ListBullet"/>
      </w:pPr>
      <w:r>
        <w:t>Critical path: IAM/Multi-tenant → Portfolio → Contract → Billing → Payment. Không thể parallel quá 11 người do dependency.</w:t>
      </w:r>
    </w:p>
    <w:p w14:paraId="28B58E0F" w14:textId="77777777" w:rsidR="00AB4D26" w:rsidRDefault="00000000">
      <w:pPr>
        <w:pStyle w:val="Heading2"/>
      </w:pPr>
      <w:r>
        <w:rPr>
          <w:color w:val="1F4E78"/>
        </w:rPr>
        <w:t>3.3 Vai trò trong mô hình thương mại</w:t>
      </w:r>
    </w:p>
    <w:p w14:paraId="5817AC71" w14:textId="77777777" w:rsidR="00AB4D26" w:rsidRDefault="00000000">
      <w:pPr>
        <w:pStyle w:val="ListBullet"/>
      </w:pPr>
      <w:r>
        <w:t>Reborn ghi nhận 5.63 tỷ này là R&amp;D investment / capitalized software asset trên balance sheet.</w:t>
      </w:r>
    </w:p>
    <w:p w14:paraId="1F3F4079" w14:textId="77777777" w:rsidR="00AB4D26" w:rsidRDefault="00000000">
      <w:pPr>
        <w:pStyle w:val="ListBullet"/>
      </w:pPr>
      <w:r>
        <w:t>Trong thoả thuận TNPM, đây là khoản Reborn 'cho mượn' IP để rollout, sẽ thu hồi qua margin từ TNPM + khách hàng tương lai.</w:t>
      </w:r>
    </w:p>
    <w:p w14:paraId="58991821" w14:textId="77777777" w:rsidR="00AB4D26" w:rsidRDefault="00000000">
      <w:pPr>
        <w:pStyle w:val="ListBullet"/>
      </w:pPr>
      <w:r>
        <w:t>Sau khi đã có &gt; 3 khách hàng, 5.63 tỷ coi như đã được amortize hết — mọi khách hàng sau là margin thuần.</w:t>
      </w:r>
    </w:p>
    <w:p w14:paraId="043F9058" w14:textId="77777777" w:rsidR="00AB4D26" w:rsidRDefault="00000000">
      <w:r>
        <w:br w:type="page"/>
      </w:r>
    </w:p>
    <w:p w14:paraId="15913818" w14:textId="77777777" w:rsidR="00AB4D26" w:rsidRDefault="00000000">
      <w:pPr>
        <w:pStyle w:val="Heading1"/>
      </w:pPr>
      <w:r>
        <w:rPr>
          <w:color w:val="1F4E78"/>
          <w:sz w:val="32"/>
        </w:rPr>
        <w:lastRenderedPageBreak/>
        <w:t>4. Phần B: 8.16 tỷ — Tổng giá trị Rollout Customer #1 (TNPM)</w:t>
      </w:r>
    </w:p>
    <w:p w14:paraId="7F21A610" w14:textId="77777777" w:rsidR="00AB4D26" w:rsidRDefault="00000000">
      <w:r>
        <w:t>Đây là giá trị tạo ra cho TNPM trong lần rollout đầu tiên — gồm IP Creation (đã ở Phần A) cộng các chi phí phát sinh khi rollout cho khách hàng cụ thể: TNTech consulting, infra build period, tools/license, 3rd-party cert, contingency buffer cho risk first-customer, và overhead PM/admin.</w:t>
      </w:r>
    </w:p>
    <w:p w14:paraId="48ECC09A" w14:textId="77777777" w:rsidR="00AB4D26" w:rsidRDefault="00000000">
      <w:pPr>
        <w:pStyle w:val="Heading2"/>
      </w:pPr>
      <w:r>
        <w:rPr>
          <w:color w:val="1F4E78"/>
        </w:rPr>
        <w:t>4.1 Cấu thành 8.16 tỷ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B4D26" w14:paraId="255A8829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1F4E78"/>
            <w:vAlign w:val="center"/>
          </w:tcPr>
          <w:p w14:paraId="3DA5B979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Thành phần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19C93585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Giá trị VND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5716EBA2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Tái sử dụng cho KH sau?</w:t>
            </w:r>
          </w:p>
        </w:tc>
      </w:tr>
      <w:tr w:rsidR="00AB4D26" w14:paraId="5C35D5E6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1D264C5C" w14:textId="77777777" w:rsidR="00AB4D26" w:rsidRDefault="00000000">
            <w:r>
              <w:rPr>
                <w:b w:val="0"/>
                <w:sz w:val="20"/>
              </w:rPr>
              <w:t>A. Direct Labor IP Creation (đã tách ở Phần 3)</w:t>
            </w:r>
          </w:p>
        </w:tc>
        <w:tc>
          <w:tcPr>
            <w:tcW w:w="3324" w:type="dxa"/>
            <w:vAlign w:val="center"/>
          </w:tcPr>
          <w:p w14:paraId="614C397D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5.625.250.000 VND</w:t>
            </w:r>
          </w:p>
        </w:tc>
        <w:tc>
          <w:tcPr>
            <w:tcW w:w="3324" w:type="dxa"/>
            <w:vAlign w:val="center"/>
          </w:tcPr>
          <w:p w14:paraId="444668F8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✓ 100% — không lặp lại</w:t>
            </w:r>
          </w:p>
        </w:tc>
      </w:tr>
      <w:tr w:rsidR="00AB4D26" w14:paraId="5C3CD9E5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185BB04C" w14:textId="77777777" w:rsidR="00AB4D26" w:rsidRDefault="00000000">
            <w:r>
              <w:rPr>
                <w:b w:val="0"/>
                <w:sz w:val="20"/>
              </w:rPr>
              <w:t>B. Indirect (infra dev/staging/prod 18 tháng, tools, pentest, MSB/Timi/sInvoice cert)</w:t>
            </w:r>
          </w:p>
        </w:tc>
        <w:tc>
          <w:tcPr>
            <w:tcW w:w="3324" w:type="dxa"/>
            <w:vAlign w:val="center"/>
          </w:tcPr>
          <w:p w14:paraId="108721FD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900.000.000 VND</w:t>
            </w:r>
          </w:p>
        </w:tc>
        <w:tc>
          <w:tcPr>
            <w:tcW w:w="3324" w:type="dxa"/>
            <w:vAlign w:val="center"/>
          </w:tcPr>
          <w:p w14:paraId="2B2F9A3D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Một phần (infra build lặp lại nếu deploy on-prem cho KH mới; pentest cert lặp lại annual)</w:t>
            </w:r>
          </w:p>
        </w:tc>
      </w:tr>
      <w:tr w:rsidR="00AB4D26" w14:paraId="4F4C10D8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258007D3" w14:textId="77777777" w:rsidR="00AB4D26" w:rsidRDefault="00000000">
            <w:r>
              <w:rPr>
                <w:b w:val="0"/>
                <w:sz w:val="20"/>
              </w:rPr>
              <w:t>C. Contingency 15% (buffer first-customer risk)</w:t>
            </w:r>
          </w:p>
        </w:tc>
        <w:tc>
          <w:tcPr>
            <w:tcW w:w="3324" w:type="dxa"/>
            <w:vAlign w:val="center"/>
          </w:tcPr>
          <w:p w14:paraId="3BB8F721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978.787.500 VND</w:t>
            </w:r>
          </w:p>
        </w:tc>
        <w:tc>
          <w:tcPr>
            <w:tcW w:w="3324" w:type="dxa"/>
            <w:vAlign w:val="center"/>
          </w:tcPr>
          <w:p w14:paraId="41ED7FC9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Giảm còn ~5-7% cho KH thứ 2-3 (đã có kinh nghiệm)</w:t>
            </w:r>
          </w:p>
        </w:tc>
      </w:tr>
      <w:tr w:rsidR="00AB4D26" w14:paraId="37D0E611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342F0B9B" w14:textId="77777777" w:rsidR="00AB4D26" w:rsidRDefault="00000000">
            <w:r>
              <w:rPr>
                <w:b w:val="0"/>
                <w:sz w:val="20"/>
              </w:rPr>
              <w:t>D. Project Overhead 10% (PM admin, license amortization)</w:t>
            </w:r>
          </w:p>
        </w:tc>
        <w:tc>
          <w:tcPr>
            <w:tcW w:w="3324" w:type="dxa"/>
            <w:vAlign w:val="center"/>
          </w:tcPr>
          <w:p w14:paraId="0BDD0AAF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652.525.000 VND</w:t>
            </w:r>
          </w:p>
        </w:tc>
        <w:tc>
          <w:tcPr>
            <w:tcW w:w="3324" w:type="dxa"/>
            <w:vAlign w:val="center"/>
          </w:tcPr>
          <w:p w14:paraId="39EF9917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Lặp lại đầy đủ per customer</w:t>
            </w:r>
          </w:p>
        </w:tc>
      </w:tr>
      <w:tr w:rsidR="00AB4D26" w14:paraId="5A8DF580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FE699"/>
            <w:vAlign w:val="center"/>
          </w:tcPr>
          <w:p w14:paraId="6416E46E" w14:textId="77777777" w:rsidR="00AB4D26" w:rsidRDefault="00000000">
            <w:r>
              <w:rPr>
                <w:sz w:val="20"/>
              </w:rPr>
              <w:t>TỔNG (Rollout Customer #1 value)</w:t>
            </w:r>
          </w:p>
        </w:tc>
        <w:tc>
          <w:tcPr>
            <w:tcW w:w="3324" w:type="dxa"/>
            <w:shd w:val="clear" w:color="auto" w:fill="FFE699"/>
            <w:vAlign w:val="center"/>
          </w:tcPr>
          <w:p w14:paraId="5D462A06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b/>
                <w:color w:val="C00000"/>
                <w:sz w:val="20"/>
              </w:rPr>
              <w:t>8.156.562.500 VND</w:t>
            </w:r>
          </w:p>
        </w:tc>
        <w:tc>
          <w:tcPr>
            <w:tcW w:w="3324" w:type="dxa"/>
            <w:shd w:val="clear" w:color="auto" w:fill="FFE699"/>
            <w:vAlign w:val="center"/>
          </w:tcPr>
          <w:p w14:paraId="67C70EC1" w14:textId="77777777" w:rsidR="00AB4D26" w:rsidRDefault="00AB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3102537" w14:textId="77777777" w:rsidR="00AB4D26" w:rsidRDefault="00AB4D26"/>
    <w:p w14:paraId="6D70702A" w14:textId="77777777" w:rsidR="00AB4D26" w:rsidRDefault="00000000">
      <w:r>
        <w:rPr>
          <w:b/>
          <w:color w:val="C00000"/>
        </w:rPr>
        <w:t>→ Tổng 8.16 tỷ VND ≈ $333k USD — đây là cơ sở giá trị (value basis) cho lần rollout đầu, KHÔNG PHẢI là số TNPM phải trả 100%.</w:t>
      </w:r>
    </w:p>
    <w:p w14:paraId="0D8BFC83" w14:textId="77777777" w:rsidR="00AB4D26" w:rsidRDefault="00000000">
      <w:pPr>
        <w:pStyle w:val="Heading2"/>
      </w:pPr>
      <w:r>
        <w:rPr>
          <w:color w:val="1F4E78"/>
        </w:rPr>
        <w:t>4.2 Phân bổ effort TNTech trong 8.16 tỷ</w:t>
      </w:r>
    </w:p>
    <w:p w14:paraId="4E62EDCE" w14:textId="77777777" w:rsidR="00AB4D26" w:rsidRDefault="00000000">
      <w:r>
        <w:t>TNTech contribute trong các hạng mục sau (nằm trong Indirect + một phần cross-cutting):</w:t>
      </w:r>
    </w:p>
    <w:p w14:paraId="4449C4DD" w14:textId="77777777" w:rsidR="00AB4D26" w:rsidRDefault="00000000">
      <w:pPr>
        <w:pStyle w:val="ListBullet"/>
      </w:pPr>
      <w:r>
        <w:t>Customer relationship management &amp; stakeholder alignment với TNPM C-level (≈ 1 PM + 0.5 BA × 6 tháng).</w:t>
      </w:r>
    </w:p>
    <w:p w14:paraId="5D1221A2" w14:textId="77777777" w:rsidR="00AB4D26" w:rsidRDefault="00000000">
      <w:pPr>
        <w:pStyle w:val="ListBullet"/>
      </w:pPr>
      <w:r>
        <w:t>Domain consulting về property management nghiệp vụ Việt Nam (3-5 năm kinh nghiệm với CĐT lớn).</w:t>
      </w:r>
    </w:p>
    <w:p w14:paraId="1BA12B68" w14:textId="77777777" w:rsidR="00AB4D26" w:rsidRDefault="00000000">
      <w:pPr>
        <w:pStyle w:val="ListBullet"/>
      </w:pPr>
      <w:r>
        <w:t>Rollout &amp; change management cho 7 loại property theo HLD 20 tuần.</w:t>
      </w:r>
    </w:p>
    <w:p w14:paraId="110AE94F" w14:textId="77777777" w:rsidR="00AB4D26" w:rsidRDefault="00000000">
      <w:pPr>
        <w:pStyle w:val="ListBullet"/>
      </w:pPr>
      <w:r>
        <w:t>Training cuối khách hàng + materials tiếng Việt + UAT coordination.</w:t>
      </w:r>
    </w:p>
    <w:p w14:paraId="6AA53BD6" w14:textId="77777777" w:rsidR="00AB4D26" w:rsidRDefault="00000000">
      <w:pPr>
        <w:pStyle w:val="ListBullet"/>
      </w:pPr>
      <w:r>
        <w:t>Local support presence trong 30 ngày warranty + handover.</w:t>
      </w:r>
    </w:p>
    <w:p w14:paraId="5FF56D29" w14:textId="77777777" w:rsidR="00AB4D26" w:rsidRDefault="00000000">
      <w:r>
        <w:rPr>
          <w:i/>
          <w:color w:val="666666"/>
          <w:sz w:val="20"/>
        </w:rPr>
        <w:t>Ước tính TNTech effort: 1.5-2.0 tỷ VND (khoảng 25-30% phần Indirect + Cross-cutting trong 8.16 tỷ). Chi tiết cụ thể sẽ được Reborn × TNTech align trong buổi làm việc nội bộ.</w:t>
      </w:r>
    </w:p>
    <w:p w14:paraId="6569B7BA" w14:textId="77777777" w:rsidR="00AB4D26" w:rsidRDefault="00000000">
      <w:r>
        <w:br w:type="page"/>
      </w:r>
    </w:p>
    <w:p w14:paraId="23BA41C0" w14:textId="77777777" w:rsidR="00AB4D26" w:rsidRDefault="00000000">
      <w:pPr>
        <w:pStyle w:val="Heading1"/>
      </w:pPr>
      <w:r>
        <w:rPr>
          <w:color w:val="1F4E78"/>
          <w:sz w:val="32"/>
        </w:rPr>
        <w:lastRenderedPageBreak/>
        <w:t>5. Mô hình thương mại: 1st Customer Subsidy → Scale Margin</w:t>
      </w:r>
    </w:p>
    <w:p w14:paraId="3B791ACC" w14:textId="77777777" w:rsidR="00AB4D26" w:rsidRDefault="00000000">
      <w:r>
        <w:t>Đây là mô hình platform commercialization chuẩn: khách hàng đầu tiên trả thấp hơn fair value (vì rủi ro chứng minh) để 'mở đường' cho khách sau, đổi lại được first-mover advantage. Reborn + TNTech bù vào phần thiếu, thu hồi qua khách hàng sau.</w:t>
      </w:r>
    </w:p>
    <w:p w14:paraId="3005D8DB" w14:textId="77777777" w:rsidR="00AB4D26" w:rsidRDefault="00000000">
      <w:pPr>
        <w:pStyle w:val="Heading2"/>
      </w:pPr>
      <w:r>
        <w:rPr>
          <w:color w:val="1F4E78"/>
        </w:rPr>
        <w:t>5.1 Cash flow theo từng nhóm customer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B4D26" w14:paraId="5409D491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1F4E78"/>
            <w:vAlign w:val="center"/>
          </w:tcPr>
          <w:p w14:paraId="6B5D0DBE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Customer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6BE51719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Giá trị tạo ra (VND)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4EB41BA2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Customer trả (VND)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6E94F1F0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Reborn+TNTech absorb (VND)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63126717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Margin cumul.</w:t>
            </w:r>
          </w:p>
        </w:tc>
      </w:tr>
      <w:tr w:rsidR="00AB4D26" w14:paraId="45D1410C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E2F0D9"/>
            <w:vAlign w:val="center"/>
          </w:tcPr>
          <w:p w14:paraId="182C9825" w14:textId="77777777" w:rsidR="00AB4D26" w:rsidRDefault="00000000">
            <w:r>
              <w:rPr>
                <w:sz w:val="20"/>
              </w:rPr>
              <w:t>TNPM (KH #1, happy case)</w:t>
            </w:r>
          </w:p>
        </w:tc>
        <w:tc>
          <w:tcPr>
            <w:tcW w:w="1994" w:type="dxa"/>
            <w:shd w:val="clear" w:color="auto" w:fill="E2F0D9"/>
            <w:vAlign w:val="center"/>
          </w:tcPr>
          <w:p w14:paraId="01D57247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8.16 tỷ</w:t>
            </w:r>
          </w:p>
        </w:tc>
        <w:tc>
          <w:tcPr>
            <w:tcW w:w="1994" w:type="dxa"/>
            <w:shd w:val="clear" w:color="auto" w:fill="E2F0D9"/>
            <w:vAlign w:val="center"/>
          </w:tcPr>
          <w:p w14:paraId="748DAF0F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5.0-6.0 tỷ</w:t>
            </w:r>
            <w:r>
              <w:rPr>
                <w:sz w:val="20"/>
              </w:rPr>
              <w:br/>
              <w:t>(thương lượng)</w:t>
            </w:r>
          </w:p>
        </w:tc>
        <w:tc>
          <w:tcPr>
            <w:tcW w:w="1994" w:type="dxa"/>
            <w:shd w:val="clear" w:color="auto" w:fill="E2F0D9"/>
            <w:vAlign w:val="center"/>
          </w:tcPr>
          <w:p w14:paraId="7A81C52A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2.2-3.2 tỷ</w:t>
            </w:r>
            <w:r>
              <w:rPr>
                <w:sz w:val="20"/>
              </w:rPr>
              <w:br/>
              <w:t>(đầu tư IP+goodwill)</w:t>
            </w:r>
          </w:p>
        </w:tc>
        <w:tc>
          <w:tcPr>
            <w:tcW w:w="1994" w:type="dxa"/>
            <w:shd w:val="clear" w:color="auto" w:fill="E2F0D9"/>
            <w:vAlign w:val="center"/>
          </w:tcPr>
          <w:p w14:paraId="5F75D09F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Âm (–)</w:t>
            </w:r>
          </w:p>
        </w:tc>
      </w:tr>
      <w:tr w:rsidR="00AB4D26" w14:paraId="560BB363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07B948AC" w14:textId="77777777" w:rsidR="00AB4D26" w:rsidRDefault="00000000">
            <w:r>
              <w:rPr>
                <w:sz w:val="20"/>
              </w:rPr>
              <w:t>KH #2 (CĐT property tương tự)</w:t>
            </w:r>
          </w:p>
        </w:tc>
        <w:tc>
          <w:tcPr>
            <w:tcW w:w="1994" w:type="dxa"/>
            <w:vAlign w:val="center"/>
          </w:tcPr>
          <w:p w14:paraId="6A25A3C2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3.0-4.0 tỷ</w:t>
            </w:r>
            <w:r>
              <w:rPr>
                <w:sz w:val="20"/>
              </w:rPr>
              <w:br/>
              <w:t>(chỉ rollout, không build platform)</w:t>
            </w:r>
          </w:p>
        </w:tc>
        <w:tc>
          <w:tcPr>
            <w:tcW w:w="1994" w:type="dxa"/>
            <w:vAlign w:val="center"/>
          </w:tcPr>
          <w:p w14:paraId="410828EF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4.5-5.5 tỷ</w:t>
            </w:r>
            <w:r>
              <w:rPr>
                <w:sz w:val="20"/>
              </w:rPr>
              <w:br/>
              <w:t>(full pricing)</w:t>
            </w:r>
          </w:p>
        </w:tc>
        <w:tc>
          <w:tcPr>
            <w:tcW w:w="1994" w:type="dxa"/>
            <w:vAlign w:val="center"/>
          </w:tcPr>
          <w:p w14:paraId="71174265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  <w:vAlign w:val="center"/>
          </w:tcPr>
          <w:p w14:paraId="245B1A46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Dương nhẹ</w:t>
            </w:r>
          </w:p>
        </w:tc>
      </w:tr>
      <w:tr w:rsidR="00AB4D26" w14:paraId="4FAF92E2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19EDD381" w14:textId="77777777" w:rsidR="00AB4D26" w:rsidRDefault="00000000">
            <w:r>
              <w:rPr>
                <w:sz w:val="20"/>
              </w:rPr>
              <w:t>KH #3</w:t>
            </w:r>
          </w:p>
        </w:tc>
        <w:tc>
          <w:tcPr>
            <w:tcW w:w="1994" w:type="dxa"/>
            <w:vAlign w:val="center"/>
          </w:tcPr>
          <w:p w14:paraId="53D7BCFA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3.0-4.0 tỷ</w:t>
            </w:r>
          </w:p>
        </w:tc>
        <w:tc>
          <w:tcPr>
            <w:tcW w:w="1994" w:type="dxa"/>
            <w:vAlign w:val="center"/>
          </w:tcPr>
          <w:p w14:paraId="167996BE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4.5-5.5 tỷ</w:t>
            </w:r>
          </w:p>
        </w:tc>
        <w:tc>
          <w:tcPr>
            <w:tcW w:w="1994" w:type="dxa"/>
            <w:vAlign w:val="center"/>
          </w:tcPr>
          <w:p w14:paraId="5198BB48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  <w:vAlign w:val="center"/>
          </w:tcPr>
          <w:p w14:paraId="6B55A533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Bù hết 5.63 IP cost</w:t>
            </w:r>
          </w:p>
        </w:tc>
      </w:tr>
      <w:tr w:rsidR="00AB4D26" w14:paraId="6F19549E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1DA2BD99" w14:textId="77777777" w:rsidR="00AB4D26" w:rsidRDefault="00000000">
            <w:r>
              <w:rPr>
                <w:sz w:val="20"/>
              </w:rPr>
              <w:t>KH #4 trở đi</w:t>
            </w:r>
          </w:p>
        </w:tc>
        <w:tc>
          <w:tcPr>
            <w:tcW w:w="1994" w:type="dxa"/>
            <w:vAlign w:val="center"/>
          </w:tcPr>
          <w:p w14:paraId="075053BA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2.5-3.5 tỷ</w:t>
            </w:r>
            <w:r>
              <w:rPr>
                <w:sz w:val="20"/>
              </w:rPr>
              <w:br/>
              <w:t>(marginal cost giảm dần)</w:t>
            </w:r>
          </w:p>
        </w:tc>
        <w:tc>
          <w:tcPr>
            <w:tcW w:w="1994" w:type="dxa"/>
            <w:vAlign w:val="center"/>
          </w:tcPr>
          <w:p w14:paraId="2FA8C270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4.5-5.5 tỷ</w:t>
            </w:r>
          </w:p>
        </w:tc>
        <w:tc>
          <w:tcPr>
            <w:tcW w:w="1994" w:type="dxa"/>
            <w:vAlign w:val="center"/>
          </w:tcPr>
          <w:p w14:paraId="7838218B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—</w:t>
            </w:r>
          </w:p>
        </w:tc>
        <w:tc>
          <w:tcPr>
            <w:tcW w:w="1994" w:type="dxa"/>
            <w:vAlign w:val="center"/>
          </w:tcPr>
          <w:p w14:paraId="1C6BD00D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Margin thuần 30-50%</w:t>
            </w:r>
          </w:p>
        </w:tc>
      </w:tr>
    </w:tbl>
    <w:p w14:paraId="39D01FB2" w14:textId="77777777" w:rsidR="00AB4D26" w:rsidRDefault="00AB4D26"/>
    <w:p w14:paraId="005CB188" w14:textId="77777777" w:rsidR="00AB4D26" w:rsidRDefault="00000000">
      <w:r>
        <w:rPr>
          <w:i/>
          <w:color w:val="666666"/>
          <w:sz w:val="20"/>
        </w:rPr>
        <w:t>Lưu ý: Số 'Customer trả' và 'Absorb' ở trên là khoảng tham khảo, sẽ chốt sau khi Reborn × TNTech align engagement model (xem 07-business-case/engagement-models.md).</w:t>
      </w:r>
    </w:p>
    <w:p w14:paraId="7F1354EA" w14:textId="77777777" w:rsidR="00AB4D26" w:rsidRDefault="00000000">
      <w:pPr>
        <w:pStyle w:val="Heading2"/>
      </w:pPr>
      <w:r>
        <w:rPr>
          <w:color w:val="1F4E78"/>
        </w:rPr>
        <w:t>5.2 OPEX recurring (sau go-live, hàng năm)</w:t>
      </w:r>
    </w:p>
    <w:p w14:paraId="23ADA326" w14:textId="77777777" w:rsidR="00AB4D26" w:rsidRDefault="00000000">
      <w:r>
        <w:t>Sau khi platform đi production, TNPM (và mọi khách hàng tương lai) trả OPEX recurring để duy trì vận hành. Đây là dòng tiền dài hạn của Reborn + TNTech.</w:t>
      </w:r>
    </w:p>
    <w:p w14:paraId="5758C0B2" w14:textId="43209AEF" w:rsidR="00AB4D26" w:rsidRDefault="00000000">
      <w:pPr>
        <w:pStyle w:val="ListBullet"/>
      </w:pPr>
      <w:r>
        <w:t xml:space="preserve">TNPM (segment L — Large): </w:t>
      </w:r>
    </w:p>
    <w:p w14:paraId="02E548FB" w14:textId="15C56442" w:rsidR="00AB4D26" w:rsidRDefault="00000000">
      <w:pPr>
        <w:pStyle w:val="ListBullet"/>
      </w:pPr>
      <w:r>
        <w:t xml:space="preserve">Pricing OPEX SaaS managed: </w:t>
      </w:r>
    </w:p>
    <w:p w14:paraId="312D7045" w14:textId="77777777" w:rsidR="00AB4D26" w:rsidRDefault="00000000">
      <w:pPr>
        <w:pStyle w:val="ListBullet"/>
      </w:pPr>
      <w:r>
        <w:t>Pass-through (SMS, MSB tx fee, sInvoice) bill at-cost transparent.</w:t>
      </w:r>
    </w:p>
    <w:p w14:paraId="3738CB8E" w14:textId="24D316C0" w:rsidR="00AB4D26" w:rsidRDefault="00000000">
      <w:pPr>
        <w:pStyle w:val="ListBullet"/>
      </w:pPr>
      <w:r>
        <w:t>Annual maintenance 15-20% CAPEX.</w:t>
      </w:r>
    </w:p>
    <w:p w14:paraId="18E5D1D1" w14:textId="77777777" w:rsidR="00AB4D26" w:rsidRDefault="00000000">
      <w:pPr>
        <w:pStyle w:val="Heading2"/>
      </w:pPr>
      <w:r>
        <w:rPr>
          <w:color w:val="1F4E78"/>
        </w:rPr>
        <w:t>5.3 TCO 3 năm cho TNPM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B4D26" w14:paraId="60E855BB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1F4E78"/>
            <w:vAlign w:val="center"/>
          </w:tcPr>
          <w:p w14:paraId="43AF007D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Năm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2BB292C7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Khoản TNPM trả (VND)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7CB5AE30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Diễn giải</w:t>
            </w:r>
          </w:p>
        </w:tc>
      </w:tr>
      <w:tr w:rsidR="00AB4D26" w14:paraId="361AD666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4C2DCF29" w14:textId="77777777" w:rsidR="00AB4D26" w:rsidRDefault="00000000">
            <w:r>
              <w:rPr>
                <w:b w:val="0"/>
                <w:sz w:val="20"/>
              </w:rPr>
              <w:t>Year 1</w:t>
            </w:r>
          </w:p>
        </w:tc>
        <w:tc>
          <w:tcPr>
            <w:tcW w:w="3324" w:type="dxa"/>
            <w:vAlign w:val="center"/>
          </w:tcPr>
          <w:p w14:paraId="147124C6" w14:textId="34D13FD9" w:rsidR="00AB4D26" w:rsidRDefault="00AB4D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24" w:type="dxa"/>
            <w:vAlign w:val="center"/>
          </w:tcPr>
          <w:p w14:paraId="539C8157" w14:textId="30F7FDD2" w:rsidR="00AB4D26" w:rsidRDefault="00AB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B4D26" w14:paraId="1CEFC8E3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3E9FE132" w14:textId="77777777" w:rsidR="00AB4D26" w:rsidRDefault="00000000">
            <w:r>
              <w:rPr>
                <w:b w:val="0"/>
                <w:sz w:val="20"/>
              </w:rPr>
              <w:t>Year 2</w:t>
            </w:r>
          </w:p>
        </w:tc>
        <w:tc>
          <w:tcPr>
            <w:tcW w:w="3324" w:type="dxa"/>
            <w:vAlign w:val="center"/>
          </w:tcPr>
          <w:p w14:paraId="168F0259" w14:textId="2CB665E6" w:rsidR="00AB4D26" w:rsidRDefault="00AB4D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24" w:type="dxa"/>
            <w:vAlign w:val="center"/>
          </w:tcPr>
          <w:p w14:paraId="0759D93E" w14:textId="5A8B4A83" w:rsidR="00AB4D26" w:rsidRDefault="00AB4D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AB4D26" w14:paraId="1F32FEE3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35FA6A22" w14:textId="77777777" w:rsidR="00AB4D26" w:rsidRDefault="00000000">
            <w:r>
              <w:rPr>
                <w:b w:val="0"/>
                <w:sz w:val="20"/>
              </w:rPr>
              <w:t>Year 3</w:t>
            </w:r>
          </w:p>
        </w:tc>
        <w:tc>
          <w:tcPr>
            <w:tcW w:w="3324" w:type="dxa"/>
            <w:vAlign w:val="center"/>
          </w:tcPr>
          <w:p w14:paraId="62C660A2" w14:textId="1C24DBE3" w:rsidR="00AB4D26" w:rsidRDefault="00AB4D26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3324" w:type="dxa"/>
            <w:vAlign w:val="center"/>
          </w:tcPr>
          <w:p w14:paraId="6F760F39" w14:textId="6C6FE804" w:rsidR="00AB4D26" w:rsidRDefault="00AB4D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B4D26" w14:paraId="7CE95FB8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FFE699"/>
            <w:vAlign w:val="center"/>
          </w:tcPr>
          <w:p w14:paraId="026903A4" w14:textId="77777777" w:rsidR="00AB4D26" w:rsidRDefault="00000000">
            <w:r>
              <w:rPr>
                <w:sz w:val="20"/>
              </w:rPr>
              <w:t>TCO 3 năm</w:t>
            </w:r>
          </w:p>
        </w:tc>
        <w:tc>
          <w:tcPr>
            <w:tcW w:w="3324" w:type="dxa"/>
            <w:shd w:val="clear" w:color="auto" w:fill="FFE699"/>
            <w:vAlign w:val="center"/>
          </w:tcPr>
          <w:p w14:paraId="11BD4E66" w14:textId="2292A7F1" w:rsidR="00AB4D26" w:rsidRDefault="00AB4D26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3324" w:type="dxa"/>
            <w:shd w:val="clear" w:color="auto" w:fill="FFE699"/>
            <w:vAlign w:val="center"/>
          </w:tcPr>
          <w:p w14:paraId="26754BCB" w14:textId="4D1465D0" w:rsidR="00AB4D26" w:rsidRDefault="00AB4D26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</w:tbl>
    <w:p w14:paraId="2009FFCB" w14:textId="77777777" w:rsidR="00AB4D26" w:rsidRDefault="00000000">
      <w:r>
        <w:br w:type="page"/>
      </w:r>
    </w:p>
    <w:p w14:paraId="3AA6E297" w14:textId="77777777" w:rsidR="00AB4D26" w:rsidRDefault="00000000">
      <w:pPr>
        <w:pStyle w:val="Heading1"/>
      </w:pPr>
      <w:r>
        <w:rPr>
          <w:color w:val="1F4E78"/>
          <w:sz w:val="32"/>
        </w:rPr>
        <w:lastRenderedPageBreak/>
        <w:t>6. Danh sách chức năng (Scope) đính kèm 8.16 tỷ</w:t>
      </w:r>
    </w:p>
    <w:p w14:paraId="2F4F9E83" w14:textId="77777777" w:rsidR="00AB4D26" w:rsidRDefault="00000000">
      <w:r>
        <w:t>Phần này liệt kê chi tiết phạm vi feature trong cost 8.16 tỷ — để TNPM/TNTech hình dung rõ 'mua gì' và đối chiếu với HLD gốc.</w:t>
      </w:r>
    </w:p>
    <w:p w14:paraId="1C80D166" w14:textId="77777777" w:rsidR="00AB4D26" w:rsidRDefault="00000000">
      <w:pPr>
        <w:pStyle w:val="Heading2"/>
      </w:pPr>
      <w:r>
        <w:rPr>
          <w:color w:val="1F4E78"/>
        </w:rPr>
        <w:t>6.1 Tổng quan phạm vi</w:t>
      </w:r>
    </w:p>
    <w:p w14:paraId="14EDE650" w14:textId="77777777" w:rsidR="00AB4D26" w:rsidRDefault="00000000">
      <w:pPr>
        <w:pStyle w:val="ListBullet"/>
      </w:pPr>
      <w:r>
        <w:t>Web Admin Frontend (React + TypeScript): 31+ trang nghiệp vụ cho TNPM staff.</w:t>
      </w:r>
    </w:p>
    <w:p w14:paraId="05A93DA5" w14:textId="77777777" w:rsidR="00AB4D26" w:rsidRDefault="00000000">
      <w:pPr>
        <w:pStyle w:val="ListBullet"/>
      </w:pPr>
      <w:r>
        <w:t>Backend: 12 microservice (152 endpoint — 34 REUSE + 24 EXTEND + 94 NEW).</w:t>
      </w:r>
    </w:p>
    <w:p w14:paraId="48AE875B" w14:textId="77777777" w:rsidR="00AB4D26" w:rsidRDefault="00000000">
      <w:pPr>
        <w:pStyle w:val="ListBullet"/>
      </w:pPr>
      <w:r>
        <w:t>Portal: Owner Portal (CĐT) + Vendor Portal (NCC) — separate auth domain.</w:t>
      </w:r>
    </w:p>
    <w:p w14:paraId="6A8B9289" w14:textId="77777777" w:rsidR="00AB4D26" w:rsidRDefault="00000000">
      <w:pPr>
        <w:pStyle w:val="ListBullet"/>
      </w:pPr>
      <w:r>
        <w:t>Integration: MSB Pay (QR/VA/Debit), App Timi (webhook), VNPay, MoMo, sInvoice, SMS, Email, Zalo OA.</w:t>
      </w:r>
    </w:p>
    <w:p w14:paraId="078181DE" w14:textId="77777777" w:rsidR="00AB4D26" w:rsidRDefault="00000000">
      <w:pPr>
        <w:pStyle w:val="ListBullet"/>
      </w:pPr>
      <w:r>
        <w:t>Cross-cutting: Multi-tenant infra, RBAC, Audit Log 2y, Compliance NHNN, Pentest.</w:t>
      </w:r>
    </w:p>
    <w:p w14:paraId="0E5FCAF0" w14:textId="77777777" w:rsidR="00AB4D26" w:rsidRDefault="00000000">
      <w:pPr>
        <w:pStyle w:val="ListBullet"/>
      </w:pPr>
      <w:r>
        <w:t>Áp dụng cho 7 loại bất động sản: Chung cư, Nhà thấp tầng, Văn phòng, KCN, TTTM, Khu HC B2G, Tiện ích đơn lẻ.</w:t>
      </w:r>
    </w:p>
    <w:p w14:paraId="0BF90FE3" w14:textId="77777777" w:rsidR="00AB4D26" w:rsidRDefault="00000000">
      <w:pPr>
        <w:pStyle w:val="Heading2"/>
      </w:pPr>
      <w:r>
        <w:rPr>
          <w:color w:val="1F4E78"/>
        </w:rPr>
        <w:t>6.2 8 module nghiệp vụ chính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AB4D26" w14:paraId="1204385B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shd w:val="clear" w:color="auto" w:fill="1F4E78"/>
            <w:vAlign w:val="center"/>
          </w:tcPr>
          <w:p w14:paraId="6CE341DE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Module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6562C9A6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Nội dung chính</w:t>
            </w:r>
          </w:p>
        </w:tc>
        <w:tc>
          <w:tcPr>
            <w:tcW w:w="3324" w:type="dxa"/>
            <w:shd w:val="clear" w:color="auto" w:fill="1F4E78"/>
            <w:vAlign w:val="center"/>
          </w:tcPr>
          <w:p w14:paraId="19DEC3A4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BE Service</w:t>
            </w:r>
          </w:p>
        </w:tc>
      </w:tr>
      <w:tr w:rsidR="00AB4D26" w14:paraId="2D0FC4A5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46F2C35D" w14:textId="77777777" w:rsidR="00AB4D26" w:rsidRDefault="00000000">
            <w:r>
              <w:rPr>
                <w:sz w:val="20"/>
              </w:rPr>
              <w:t>CRM &amp; Hồ sơ KH</w:t>
            </w:r>
          </w:p>
        </w:tc>
        <w:tc>
          <w:tcPr>
            <w:tcW w:w="3324" w:type="dxa"/>
            <w:vAlign w:val="center"/>
          </w:tcPr>
          <w:p w14:paraId="6A3DAB7D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Cư dân (B2C), doanh nghiệp thuê (B2B), đơn vị HC (B2G). 1 KH có nhiều HĐ.</w:t>
            </w:r>
          </w:p>
        </w:tc>
        <w:tc>
          <w:tcPr>
            <w:tcW w:w="3324" w:type="dxa"/>
            <w:vAlign w:val="center"/>
          </w:tcPr>
          <w:p w14:paraId="5AE8B90B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customer-service</w:t>
            </w:r>
          </w:p>
        </w:tc>
      </w:tr>
      <w:tr w:rsidR="00AB4D26" w14:paraId="483A8E44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50F7CC20" w14:textId="77777777" w:rsidR="00AB4D26" w:rsidRDefault="00000000">
            <w:r>
              <w:rPr>
                <w:sz w:val="20"/>
              </w:rPr>
              <w:t>Hợp đồng dịch vụ</w:t>
            </w:r>
          </w:p>
        </w:tc>
        <w:tc>
          <w:tcPr>
            <w:tcW w:w="3324" w:type="dxa"/>
            <w:vAlign w:val="center"/>
          </w:tcPr>
          <w:p w14:paraId="4D5ECDD4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HĐ dịch vụ định kỳ (phí QL, gửi xe, điện, nước, rác).</w:t>
            </w:r>
          </w:p>
        </w:tc>
        <w:tc>
          <w:tcPr>
            <w:tcW w:w="3324" w:type="dxa"/>
            <w:vAlign w:val="center"/>
          </w:tcPr>
          <w:p w14:paraId="490B0E90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contract-service</w:t>
            </w:r>
          </w:p>
        </w:tc>
      </w:tr>
      <w:tr w:rsidR="00AB4D26" w14:paraId="6277765A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0970AC62" w14:textId="77777777" w:rsidR="00AB4D26" w:rsidRDefault="00000000">
            <w:r>
              <w:rPr>
                <w:sz w:val="20"/>
              </w:rPr>
              <w:t>Billing Engine (3 nhóm công thức)</w:t>
            </w:r>
          </w:p>
        </w:tc>
        <w:tc>
          <w:tcPr>
            <w:tcW w:w="3324" w:type="dxa"/>
            <w:vAlign w:val="center"/>
          </w:tcPr>
          <w:p w14:paraId="4291F1BC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Service-based, Lease-based, Turnover Rent (% doanh thu). EVN bậc thang, CAM allocation.</w:t>
            </w:r>
          </w:p>
        </w:tc>
        <w:tc>
          <w:tcPr>
            <w:tcW w:w="3324" w:type="dxa"/>
            <w:vAlign w:val="center"/>
          </w:tcPr>
          <w:p w14:paraId="73F393BC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billing-service</w:t>
            </w:r>
          </w:p>
        </w:tc>
      </w:tr>
      <w:tr w:rsidR="00AB4D26" w14:paraId="447D9810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1C0439A2" w14:textId="77777777" w:rsidR="00AB4D26" w:rsidRDefault="00000000">
            <w:r>
              <w:rPr>
                <w:sz w:val="20"/>
              </w:rPr>
              <w:t>Lease / Rent Management</w:t>
            </w:r>
          </w:p>
        </w:tc>
        <w:tc>
          <w:tcPr>
            <w:tcW w:w="3324" w:type="dxa"/>
            <w:vAlign w:val="center"/>
          </w:tcPr>
          <w:p w14:paraId="6923B4A5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HĐ thuê mặt bằng, lịch tăng giá CPI, tiền cọc, gia hạn tự động, escalation clause.</w:t>
            </w:r>
          </w:p>
        </w:tc>
        <w:tc>
          <w:tcPr>
            <w:tcW w:w="3324" w:type="dxa"/>
            <w:vAlign w:val="center"/>
          </w:tcPr>
          <w:p w14:paraId="19D61202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contract-service</w:t>
            </w:r>
          </w:p>
        </w:tc>
      </w:tr>
      <w:tr w:rsidR="00AB4D26" w14:paraId="1828B26B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213F86A4" w14:textId="77777777" w:rsidR="00AB4D26" w:rsidRDefault="00000000">
            <w:r>
              <w:rPr>
                <w:sz w:val="20"/>
              </w:rPr>
              <w:t>Payment + Debt</w:t>
            </w:r>
          </w:p>
        </w:tc>
        <w:tc>
          <w:tcPr>
            <w:tcW w:w="3324" w:type="dxa"/>
            <w:vAlign w:val="center"/>
          </w:tcPr>
          <w:p w14:paraId="1D1CF97A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MSB Pay, Timi, VNPay, MoMo, tiền mặt, NET30 invoice, gạch nợ auto, công nợ ledger.</w:t>
            </w:r>
          </w:p>
        </w:tc>
        <w:tc>
          <w:tcPr>
            <w:tcW w:w="3324" w:type="dxa"/>
            <w:vAlign w:val="center"/>
          </w:tcPr>
          <w:p w14:paraId="7B9B8420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payment-service</w:t>
            </w:r>
          </w:p>
        </w:tc>
      </w:tr>
      <w:tr w:rsidR="00AB4D26" w14:paraId="60D65F77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6C5170D6" w14:textId="77777777" w:rsidR="00AB4D26" w:rsidRDefault="00000000">
            <w:r>
              <w:rPr>
                <w:sz w:val="20"/>
              </w:rPr>
              <w:t>Vendor Management</w:t>
            </w:r>
          </w:p>
        </w:tc>
        <w:tc>
          <w:tcPr>
            <w:tcW w:w="3324" w:type="dxa"/>
            <w:vAlign w:val="center"/>
          </w:tcPr>
          <w:p w14:paraId="0B62A3E7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Toàn chu kỳ NCC: master, HĐ, SLA, KPI, 3-way match (PO–Nghiệm thu–Invoice), approval 4-step.</w:t>
            </w:r>
          </w:p>
        </w:tc>
        <w:tc>
          <w:tcPr>
            <w:tcW w:w="3324" w:type="dxa"/>
            <w:vAlign w:val="center"/>
          </w:tcPr>
          <w:p w14:paraId="62368698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vendor-service</w:t>
            </w:r>
          </w:p>
        </w:tc>
      </w:tr>
      <w:tr w:rsidR="00AB4D26" w14:paraId="661220C1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1B1947CD" w14:textId="77777777" w:rsidR="00AB4D26" w:rsidRDefault="00000000">
            <w:r>
              <w:rPr>
                <w:sz w:val="20"/>
              </w:rPr>
              <w:t>Operations / Service Request</w:t>
            </w:r>
          </w:p>
        </w:tc>
        <w:tc>
          <w:tcPr>
            <w:tcW w:w="3324" w:type="dxa"/>
            <w:vAlign w:val="center"/>
          </w:tcPr>
          <w:p w14:paraId="33E448B5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Tiếp nhận YC cư dân/tenant, ticket khiếu nại, phân công KST/NCC, Maintenance Plan định kỳ.</w:t>
            </w:r>
          </w:p>
        </w:tc>
        <w:tc>
          <w:tcPr>
            <w:tcW w:w="3324" w:type="dxa"/>
            <w:vAlign w:val="center"/>
          </w:tcPr>
          <w:p w14:paraId="57C61B4C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operations-service</w:t>
            </w:r>
          </w:p>
        </w:tc>
      </w:tr>
      <w:tr w:rsidR="00AB4D26" w14:paraId="4C36BA95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24" w:type="dxa"/>
            <w:vAlign w:val="center"/>
          </w:tcPr>
          <w:p w14:paraId="607F6666" w14:textId="77777777" w:rsidR="00AB4D26" w:rsidRDefault="00000000">
            <w:r>
              <w:rPr>
                <w:sz w:val="20"/>
              </w:rPr>
              <w:t>Cross-cutting</w:t>
            </w:r>
          </w:p>
        </w:tc>
        <w:tc>
          <w:tcPr>
            <w:tcW w:w="3324" w:type="dxa"/>
            <w:vAlign w:val="center"/>
          </w:tcPr>
          <w:p w14:paraId="1288528A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Multi-tenant, IAM, Notification (SMS/Email/Zalo/FCM), Audit Log, B2G Compliance, Reports.</w:t>
            </w:r>
          </w:p>
        </w:tc>
        <w:tc>
          <w:tcPr>
            <w:tcW w:w="3324" w:type="dxa"/>
            <w:vAlign w:val="center"/>
          </w:tcPr>
          <w:p w14:paraId="12D338CD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iam, notification, compliance, report, portfolio</w:t>
            </w:r>
          </w:p>
        </w:tc>
      </w:tr>
    </w:tbl>
    <w:p w14:paraId="6AA0C31D" w14:textId="77777777" w:rsidR="00AB4D26" w:rsidRDefault="00AB4D26"/>
    <w:p w14:paraId="346A1956" w14:textId="77777777" w:rsidR="00AB4D26" w:rsidRDefault="00000000">
      <w:pPr>
        <w:pStyle w:val="Heading2"/>
      </w:pPr>
      <w:r>
        <w:rPr>
          <w:color w:val="1F4E78"/>
        </w:rPr>
        <w:t>6.3 31+ trang Frontend (theo HLD)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B4D26" w14:paraId="2C3125AA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1F4E78"/>
            <w:vAlign w:val="center"/>
          </w:tcPr>
          <w:p w14:paraId="655ABE00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Nhóm trang</w:t>
            </w:r>
          </w:p>
        </w:tc>
        <w:tc>
          <w:tcPr>
            <w:tcW w:w="4986" w:type="dxa"/>
            <w:shd w:val="clear" w:color="auto" w:fill="1F4E78"/>
            <w:vAlign w:val="center"/>
          </w:tcPr>
          <w:p w14:paraId="6537E3F5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Danh sách trang cụ thể</w:t>
            </w:r>
          </w:p>
        </w:tc>
      </w:tr>
      <w:tr w:rsidR="00AB4D26" w14:paraId="38EFD398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747EC7AB" w14:textId="77777777" w:rsidR="00AB4D26" w:rsidRDefault="00000000">
            <w:r>
              <w:rPr>
                <w:sz w:val="20"/>
              </w:rPr>
              <w:t>Portfolio &amp; Property</w:t>
            </w:r>
          </w:p>
        </w:tc>
        <w:tc>
          <w:tcPr>
            <w:tcW w:w="4986" w:type="dxa"/>
            <w:vAlign w:val="center"/>
          </w:tcPr>
          <w:p w14:paraId="3EBECDF4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PropertyProjectList, PropertyUnitList, PortfolioDashboardList, DashboardTNPM, OwnerDashboard</w:t>
            </w:r>
          </w:p>
        </w:tc>
      </w:tr>
      <w:tr w:rsidR="00AB4D26" w14:paraId="63C35A04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639552C5" w14:textId="77777777" w:rsidR="00AB4D26" w:rsidRDefault="00000000">
            <w:r>
              <w:rPr>
                <w:sz w:val="20"/>
              </w:rPr>
              <w:t>Customer &amp; Contract</w:t>
            </w:r>
          </w:p>
        </w:tc>
        <w:tc>
          <w:tcPr>
            <w:tcW w:w="4986" w:type="dxa"/>
            <w:vAlign w:val="center"/>
          </w:tcPr>
          <w:p w14:paraId="729546A0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CustomerPersonList, ServiceContractList, LeaseContractList (4-tab detail), PartnerList, PartnerContractList</w:t>
            </w:r>
          </w:p>
        </w:tc>
      </w:tr>
      <w:tr w:rsidR="00AB4D26" w14:paraId="69CC0E83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586128E3" w14:textId="77777777" w:rsidR="00AB4D26" w:rsidRDefault="00000000">
            <w:r>
              <w:rPr>
                <w:sz w:val="20"/>
              </w:rPr>
              <w:t>Billing &amp; Payment</w:t>
            </w:r>
          </w:p>
        </w:tc>
        <w:tc>
          <w:tcPr>
            <w:tcW w:w="4986" w:type="dxa"/>
            <w:vAlign w:val="center"/>
          </w:tcPr>
          <w:p w14:paraId="226A79B6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 xml:space="preserve">BillingEngineList, MeterReadingList, TurnoverRentList, </w:t>
            </w:r>
            <w:r>
              <w:rPr>
                <w:sz w:val="20"/>
              </w:rPr>
              <w:lastRenderedPageBreak/>
              <w:t>DebtManagementList, DebtTransactionList, FeeNotificationList</w:t>
            </w:r>
          </w:p>
        </w:tc>
      </w:tr>
      <w:tr w:rsidR="00AB4D26" w14:paraId="7DD51AF2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545597CC" w14:textId="77777777" w:rsidR="00AB4D26" w:rsidRDefault="00000000">
            <w:r>
              <w:rPr>
                <w:sz w:val="20"/>
              </w:rPr>
              <w:lastRenderedPageBreak/>
              <w:t>Vendor</w:t>
            </w:r>
          </w:p>
        </w:tc>
        <w:tc>
          <w:tcPr>
            <w:tcW w:w="4986" w:type="dxa"/>
            <w:vAlign w:val="center"/>
          </w:tcPr>
          <w:p w14:paraId="72AD4FA3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VendorManagementList (5-tab), VendorContractList, VendorInvoiceList (3-way match + 4-step workflow), VendorKPIDashboard, VendorPortalPreview</w:t>
            </w:r>
          </w:p>
        </w:tc>
      </w:tr>
      <w:tr w:rsidR="00AB4D26" w14:paraId="74A84A9D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7377A421" w14:textId="77777777" w:rsidR="00AB4D26" w:rsidRDefault="00000000">
            <w:r>
              <w:rPr>
                <w:sz w:val="20"/>
              </w:rPr>
              <w:t>Operations</w:t>
            </w:r>
          </w:p>
        </w:tc>
        <w:tc>
          <w:tcPr>
            <w:tcW w:w="4986" w:type="dxa"/>
            <w:vAlign w:val="center"/>
          </w:tcPr>
          <w:p w14:paraId="4FE08DAF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ServiceRequestList, ComplaintTicketList, MaintenancePlanList, StaffScheduleList, TicketSettlementList</w:t>
            </w:r>
          </w:p>
        </w:tc>
      </w:tr>
      <w:tr w:rsidR="00AB4D26" w14:paraId="3D65C49F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77435348" w14:textId="77777777" w:rsidR="00AB4D26" w:rsidRDefault="00000000">
            <w:r>
              <w:rPr>
                <w:sz w:val="20"/>
              </w:rPr>
              <w:t>Compliance &amp; Report</w:t>
            </w:r>
          </w:p>
        </w:tc>
        <w:tc>
          <w:tcPr>
            <w:tcW w:w="4986" w:type="dxa"/>
            <w:vAlign w:val="center"/>
          </w:tcPr>
          <w:p w14:paraId="6CDEE0DF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B2GComplianceList (4-step workflow), AuditLogList, ReportTNPM</w:t>
            </w:r>
          </w:p>
        </w:tc>
      </w:tr>
      <w:tr w:rsidR="00AB4D26" w14:paraId="6E4D03B8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0434DA1D" w14:textId="77777777" w:rsidR="00AB4D26" w:rsidRDefault="00000000">
            <w:r>
              <w:rPr>
                <w:sz w:val="20"/>
              </w:rPr>
              <w:t>Setting &amp; Config</w:t>
            </w:r>
          </w:p>
        </w:tc>
        <w:tc>
          <w:tcPr>
            <w:tcW w:w="4986" w:type="dxa"/>
            <w:vAlign w:val="center"/>
          </w:tcPr>
          <w:p w14:paraId="7AA02F8C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SettingTNPM (hub), SettingCAMCharges, SettingPaymentMethods, FeeTypes, FeeRates</w:t>
            </w:r>
          </w:p>
        </w:tc>
      </w:tr>
      <w:tr w:rsidR="00AB4D26" w14:paraId="2F010FB2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1B949F69" w14:textId="77777777" w:rsidR="00AB4D26" w:rsidRDefault="00000000">
            <w:r>
              <w:rPr>
                <w:sz w:val="20"/>
              </w:rPr>
              <w:t>Owner / Vendor Portal</w:t>
            </w:r>
          </w:p>
        </w:tc>
        <w:tc>
          <w:tcPr>
            <w:tcW w:w="4986" w:type="dxa"/>
            <w:vAlign w:val="center"/>
          </w:tcPr>
          <w:p w14:paraId="2FB43279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Separate domain — read-only dashboard cho CĐT, NCC submit invoice + xem approval status</w:t>
            </w:r>
          </w:p>
        </w:tc>
      </w:tr>
    </w:tbl>
    <w:p w14:paraId="56C3DAEE" w14:textId="77777777" w:rsidR="00AB4D26" w:rsidRDefault="00AB4D26"/>
    <w:p w14:paraId="32B2D04D" w14:textId="77777777" w:rsidR="00AB4D26" w:rsidRDefault="00000000">
      <w:pPr>
        <w:pStyle w:val="Heading2"/>
      </w:pPr>
      <w:r>
        <w:rPr>
          <w:color w:val="1F4E78"/>
        </w:rPr>
        <w:t>6.4 12 microservice backend (152 endpoint)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1994"/>
        <w:gridCol w:w="1994"/>
        <w:gridCol w:w="1994"/>
        <w:gridCol w:w="1994"/>
        <w:gridCol w:w="1994"/>
      </w:tblGrid>
      <w:tr w:rsidR="00AB4D26" w14:paraId="3A86DB5D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shd w:val="clear" w:color="auto" w:fill="1F4E78"/>
            <w:vAlign w:val="center"/>
          </w:tcPr>
          <w:p w14:paraId="10EDECC6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Service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12A11065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REUSE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47FEA977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EXTEND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0FB80B9B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NEW</w:t>
            </w:r>
          </w:p>
        </w:tc>
        <w:tc>
          <w:tcPr>
            <w:tcW w:w="1994" w:type="dxa"/>
            <w:shd w:val="clear" w:color="auto" w:fill="1F4E78"/>
            <w:vAlign w:val="center"/>
          </w:tcPr>
          <w:p w14:paraId="22A1F6D4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Tổng</w:t>
            </w:r>
          </w:p>
        </w:tc>
      </w:tr>
      <w:tr w:rsidR="00AB4D26" w14:paraId="08FF2498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629A490A" w14:textId="77777777" w:rsidR="00AB4D26" w:rsidRDefault="00000000">
            <w:r>
              <w:rPr>
                <w:sz w:val="20"/>
              </w:rPr>
              <w:t>iam-service</w:t>
            </w:r>
          </w:p>
        </w:tc>
        <w:tc>
          <w:tcPr>
            <w:tcW w:w="1994" w:type="dxa"/>
            <w:vAlign w:val="center"/>
          </w:tcPr>
          <w:p w14:paraId="53F0DEB2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  <w:tc>
          <w:tcPr>
            <w:tcW w:w="1994" w:type="dxa"/>
            <w:vAlign w:val="center"/>
          </w:tcPr>
          <w:p w14:paraId="5A9C393D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994" w:type="dxa"/>
            <w:vAlign w:val="center"/>
          </w:tcPr>
          <w:p w14:paraId="364CCC8D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994" w:type="dxa"/>
            <w:vAlign w:val="center"/>
          </w:tcPr>
          <w:p w14:paraId="3B500C93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11</w:t>
            </w:r>
          </w:p>
        </w:tc>
      </w:tr>
      <w:tr w:rsidR="00AB4D26" w14:paraId="7A0D707B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3F2B8FBE" w14:textId="77777777" w:rsidR="00AB4D26" w:rsidRDefault="00000000">
            <w:r>
              <w:rPr>
                <w:sz w:val="20"/>
              </w:rPr>
              <w:t>portfolio-service</w:t>
            </w:r>
          </w:p>
        </w:tc>
        <w:tc>
          <w:tcPr>
            <w:tcW w:w="1994" w:type="dxa"/>
            <w:vAlign w:val="center"/>
          </w:tcPr>
          <w:p w14:paraId="05365287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1008CB1B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3C6477EA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1994" w:type="dxa"/>
            <w:vAlign w:val="center"/>
          </w:tcPr>
          <w:p w14:paraId="7559332E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</w:tr>
      <w:tr w:rsidR="00AB4D26" w14:paraId="53880CFB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70A119CA" w14:textId="77777777" w:rsidR="00AB4D26" w:rsidRDefault="00000000">
            <w:r>
              <w:rPr>
                <w:sz w:val="20"/>
              </w:rPr>
              <w:t>customer-service</w:t>
            </w:r>
          </w:p>
        </w:tc>
        <w:tc>
          <w:tcPr>
            <w:tcW w:w="1994" w:type="dxa"/>
            <w:vAlign w:val="center"/>
          </w:tcPr>
          <w:p w14:paraId="6F674501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  <w:tc>
          <w:tcPr>
            <w:tcW w:w="1994" w:type="dxa"/>
            <w:vAlign w:val="center"/>
          </w:tcPr>
          <w:p w14:paraId="67CF237C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994" w:type="dxa"/>
            <w:vAlign w:val="center"/>
          </w:tcPr>
          <w:p w14:paraId="10912A16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2C083FE5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</w:tr>
      <w:tr w:rsidR="00AB4D26" w14:paraId="2B1538A6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2566DC64" w14:textId="77777777" w:rsidR="00AB4D26" w:rsidRDefault="00000000">
            <w:r>
              <w:rPr>
                <w:sz w:val="20"/>
              </w:rPr>
              <w:t>contract-service</w:t>
            </w:r>
          </w:p>
        </w:tc>
        <w:tc>
          <w:tcPr>
            <w:tcW w:w="1994" w:type="dxa"/>
            <w:vAlign w:val="center"/>
          </w:tcPr>
          <w:p w14:paraId="7621AEAF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05375EEC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994" w:type="dxa"/>
            <w:vAlign w:val="center"/>
          </w:tcPr>
          <w:p w14:paraId="38413437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  <w:tc>
          <w:tcPr>
            <w:tcW w:w="1994" w:type="dxa"/>
            <w:vAlign w:val="center"/>
          </w:tcPr>
          <w:p w14:paraId="387CE976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14</w:t>
            </w:r>
          </w:p>
        </w:tc>
      </w:tr>
      <w:tr w:rsidR="00AB4D26" w14:paraId="42E62579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682AF78B" w14:textId="77777777" w:rsidR="00AB4D26" w:rsidRDefault="00000000">
            <w:r>
              <w:rPr>
                <w:sz w:val="20"/>
              </w:rPr>
              <w:t>billing-service</w:t>
            </w:r>
          </w:p>
        </w:tc>
        <w:tc>
          <w:tcPr>
            <w:tcW w:w="1994" w:type="dxa"/>
            <w:vAlign w:val="center"/>
          </w:tcPr>
          <w:p w14:paraId="53677506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994" w:type="dxa"/>
            <w:vAlign w:val="center"/>
          </w:tcPr>
          <w:p w14:paraId="430145BD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994" w:type="dxa"/>
            <w:vAlign w:val="center"/>
          </w:tcPr>
          <w:p w14:paraId="22DD4658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17</w:t>
            </w:r>
          </w:p>
        </w:tc>
        <w:tc>
          <w:tcPr>
            <w:tcW w:w="1994" w:type="dxa"/>
            <w:vAlign w:val="center"/>
          </w:tcPr>
          <w:p w14:paraId="1DE059EA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23</w:t>
            </w:r>
          </w:p>
        </w:tc>
      </w:tr>
      <w:tr w:rsidR="00AB4D26" w14:paraId="23645E12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12386708" w14:textId="77777777" w:rsidR="00AB4D26" w:rsidRDefault="00000000">
            <w:r>
              <w:rPr>
                <w:sz w:val="20"/>
              </w:rPr>
              <w:t>payment-service</w:t>
            </w:r>
          </w:p>
        </w:tc>
        <w:tc>
          <w:tcPr>
            <w:tcW w:w="1994" w:type="dxa"/>
            <w:vAlign w:val="center"/>
          </w:tcPr>
          <w:p w14:paraId="18D549BE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11</w:t>
            </w:r>
          </w:p>
        </w:tc>
        <w:tc>
          <w:tcPr>
            <w:tcW w:w="1994" w:type="dxa"/>
            <w:vAlign w:val="center"/>
          </w:tcPr>
          <w:p w14:paraId="497ABB77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3</w:t>
            </w:r>
          </w:p>
        </w:tc>
        <w:tc>
          <w:tcPr>
            <w:tcW w:w="1994" w:type="dxa"/>
            <w:vAlign w:val="center"/>
          </w:tcPr>
          <w:p w14:paraId="04769BFA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994" w:type="dxa"/>
            <w:vAlign w:val="center"/>
          </w:tcPr>
          <w:p w14:paraId="554A6DD5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19</w:t>
            </w:r>
          </w:p>
        </w:tc>
      </w:tr>
      <w:tr w:rsidR="00AB4D26" w14:paraId="4A1C3B68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5C799C46" w14:textId="77777777" w:rsidR="00AB4D26" w:rsidRDefault="00000000">
            <w:r>
              <w:rPr>
                <w:sz w:val="20"/>
              </w:rPr>
              <w:t>vendor-service</w:t>
            </w:r>
          </w:p>
        </w:tc>
        <w:tc>
          <w:tcPr>
            <w:tcW w:w="1994" w:type="dxa"/>
            <w:vAlign w:val="center"/>
          </w:tcPr>
          <w:p w14:paraId="406D0B10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324E324A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7CEC13AD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  <w:tc>
          <w:tcPr>
            <w:tcW w:w="1994" w:type="dxa"/>
            <w:vAlign w:val="center"/>
          </w:tcPr>
          <w:p w14:paraId="07BBC90A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</w:tr>
      <w:tr w:rsidR="00AB4D26" w14:paraId="744B29A5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381FD627" w14:textId="77777777" w:rsidR="00AB4D26" w:rsidRDefault="00000000">
            <w:r>
              <w:rPr>
                <w:sz w:val="20"/>
              </w:rPr>
              <w:t>partner-service</w:t>
            </w:r>
          </w:p>
        </w:tc>
        <w:tc>
          <w:tcPr>
            <w:tcW w:w="1994" w:type="dxa"/>
            <w:vAlign w:val="center"/>
          </w:tcPr>
          <w:p w14:paraId="38677A0C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994" w:type="dxa"/>
            <w:vAlign w:val="center"/>
          </w:tcPr>
          <w:p w14:paraId="74C1FD11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511665CB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634BF6E2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</w:tr>
      <w:tr w:rsidR="00AB4D26" w14:paraId="20DAA319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02898E37" w14:textId="77777777" w:rsidR="00AB4D26" w:rsidRDefault="00000000">
            <w:r>
              <w:rPr>
                <w:sz w:val="20"/>
              </w:rPr>
              <w:t>operations-service</w:t>
            </w:r>
          </w:p>
        </w:tc>
        <w:tc>
          <w:tcPr>
            <w:tcW w:w="1994" w:type="dxa"/>
            <w:vAlign w:val="center"/>
          </w:tcPr>
          <w:p w14:paraId="72217D6A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09D53683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4</w:t>
            </w:r>
          </w:p>
        </w:tc>
        <w:tc>
          <w:tcPr>
            <w:tcW w:w="1994" w:type="dxa"/>
            <w:vAlign w:val="center"/>
          </w:tcPr>
          <w:p w14:paraId="5398F277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8</w:t>
            </w:r>
          </w:p>
        </w:tc>
        <w:tc>
          <w:tcPr>
            <w:tcW w:w="1994" w:type="dxa"/>
            <w:vAlign w:val="center"/>
          </w:tcPr>
          <w:p w14:paraId="2D9AA5E2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</w:tr>
      <w:tr w:rsidR="00AB4D26" w14:paraId="5EA01BEF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7EAFC14E" w14:textId="77777777" w:rsidR="00AB4D26" w:rsidRDefault="00000000">
            <w:r>
              <w:rPr>
                <w:sz w:val="20"/>
              </w:rPr>
              <w:t>notification-service</w:t>
            </w:r>
          </w:p>
        </w:tc>
        <w:tc>
          <w:tcPr>
            <w:tcW w:w="1994" w:type="dxa"/>
            <w:vAlign w:val="center"/>
          </w:tcPr>
          <w:p w14:paraId="3797DBA0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994" w:type="dxa"/>
            <w:vAlign w:val="center"/>
          </w:tcPr>
          <w:p w14:paraId="57D16091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5</w:t>
            </w:r>
          </w:p>
        </w:tc>
        <w:tc>
          <w:tcPr>
            <w:tcW w:w="1994" w:type="dxa"/>
            <w:vAlign w:val="center"/>
          </w:tcPr>
          <w:p w14:paraId="1672738B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12</w:t>
            </w:r>
          </w:p>
        </w:tc>
        <w:tc>
          <w:tcPr>
            <w:tcW w:w="1994" w:type="dxa"/>
            <w:vAlign w:val="center"/>
          </w:tcPr>
          <w:p w14:paraId="3FC75F4E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22</w:t>
            </w:r>
          </w:p>
        </w:tc>
      </w:tr>
      <w:tr w:rsidR="00AB4D26" w14:paraId="5F81C011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3F5C8F8B" w14:textId="77777777" w:rsidR="00AB4D26" w:rsidRDefault="00000000">
            <w:r>
              <w:rPr>
                <w:sz w:val="20"/>
              </w:rPr>
              <w:t>compliance-service</w:t>
            </w:r>
          </w:p>
        </w:tc>
        <w:tc>
          <w:tcPr>
            <w:tcW w:w="1994" w:type="dxa"/>
            <w:vAlign w:val="center"/>
          </w:tcPr>
          <w:p w14:paraId="5CFB9AAA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3B695D6D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0</w:t>
            </w:r>
          </w:p>
        </w:tc>
        <w:tc>
          <w:tcPr>
            <w:tcW w:w="1994" w:type="dxa"/>
            <w:vAlign w:val="center"/>
          </w:tcPr>
          <w:p w14:paraId="5431E721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  <w:tc>
          <w:tcPr>
            <w:tcW w:w="1994" w:type="dxa"/>
            <w:vAlign w:val="center"/>
          </w:tcPr>
          <w:p w14:paraId="197CB03C" w14:textId="77777777" w:rsidR="00AB4D26" w:rsidRDefault="00000000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10</w:t>
            </w:r>
          </w:p>
        </w:tc>
      </w:tr>
      <w:tr w:rsidR="00AB4D26" w14:paraId="7E38E74D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4" w:type="dxa"/>
            <w:vAlign w:val="center"/>
          </w:tcPr>
          <w:p w14:paraId="0FB236F4" w14:textId="77777777" w:rsidR="00AB4D26" w:rsidRDefault="00000000">
            <w:r>
              <w:rPr>
                <w:sz w:val="20"/>
              </w:rPr>
              <w:t>report-service</w:t>
            </w:r>
          </w:p>
        </w:tc>
        <w:tc>
          <w:tcPr>
            <w:tcW w:w="1994" w:type="dxa"/>
            <w:vAlign w:val="center"/>
          </w:tcPr>
          <w:p w14:paraId="42F2DBE6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1</w:t>
            </w:r>
          </w:p>
        </w:tc>
        <w:tc>
          <w:tcPr>
            <w:tcW w:w="1994" w:type="dxa"/>
            <w:vAlign w:val="center"/>
          </w:tcPr>
          <w:p w14:paraId="79EAD54D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2</w:t>
            </w:r>
          </w:p>
        </w:tc>
        <w:tc>
          <w:tcPr>
            <w:tcW w:w="1994" w:type="dxa"/>
            <w:vAlign w:val="center"/>
          </w:tcPr>
          <w:p w14:paraId="4105E781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6</w:t>
            </w:r>
          </w:p>
        </w:tc>
        <w:tc>
          <w:tcPr>
            <w:tcW w:w="1994" w:type="dxa"/>
            <w:vAlign w:val="center"/>
          </w:tcPr>
          <w:p w14:paraId="1A8F1582" w14:textId="77777777" w:rsidR="00AB4D26" w:rsidRDefault="00000000">
            <w:pPr>
              <w:jc w:val="right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9</w:t>
            </w:r>
          </w:p>
        </w:tc>
      </w:tr>
    </w:tbl>
    <w:p w14:paraId="680E7553" w14:textId="77777777" w:rsidR="00AB4D26" w:rsidRDefault="00AB4D26"/>
    <w:p w14:paraId="0DB7D0D7" w14:textId="77777777" w:rsidR="00AB4D26" w:rsidRDefault="00000000">
      <w:r>
        <w:rPr>
          <w:b/>
          <w:color w:val="1F4E78"/>
        </w:rPr>
        <w:t>Tổng: 34 REUSE (22%) + 24 EXTEND (15%) + 94 NEW (61%) = 152 endpoint</w:t>
      </w:r>
    </w:p>
    <w:p w14:paraId="5FD379DB" w14:textId="77777777" w:rsidR="00AB4D26" w:rsidRDefault="00000000">
      <w:r>
        <w:br w:type="page"/>
      </w:r>
    </w:p>
    <w:p w14:paraId="4EF6B7C6" w14:textId="77777777" w:rsidR="00AB4D26" w:rsidRDefault="00000000">
      <w:pPr>
        <w:pStyle w:val="Heading2"/>
      </w:pPr>
      <w:r>
        <w:rPr>
          <w:color w:val="1F4E78"/>
        </w:rPr>
        <w:lastRenderedPageBreak/>
        <w:t>6.5 Integration &amp; 3rd-party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B4D26" w14:paraId="0F61CCDC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1F4E78"/>
            <w:vAlign w:val="center"/>
          </w:tcPr>
          <w:p w14:paraId="69F51260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Đối tác / Hệ thống</w:t>
            </w:r>
          </w:p>
        </w:tc>
        <w:tc>
          <w:tcPr>
            <w:tcW w:w="4986" w:type="dxa"/>
            <w:shd w:val="clear" w:color="auto" w:fill="1F4E78"/>
            <w:vAlign w:val="center"/>
          </w:tcPr>
          <w:p w14:paraId="79CED8D8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Loại tích hợp</w:t>
            </w:r>
          </w:p>
        </w:tc>
      </w:tr>
      <w:tr w:rsidR="00AB4D26" w14:paraId="6283C265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35FCC719" w14:textId="77777777" w:rsidR="00AB4D26" w:rsidRDefault="00000000">
            <w:r>
              <w:rPr>
                <w:sz w:val="20"/>
              </w:rPr>
              <w:t>MSB Pay</w:t>
            </w:r>
          </w:p>
        </w:tc>
        <w:tc>
          <w:tcPr>
            <w:tcW w:w="4986" w:type="dxa"/>
            <w:vAlign w:val="center"/>
          </w:tcPr>
          <w:p w14:paraId="3D6EE63F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QR / VA / Debit; webhook payment confirm; HMAC + IP whitelist + idempotency dedupe</w:t>
            </w:r>
          </w:p>
        </w:tc>
      </w:tr>
      <w:tr w:rsidR="00AB4D26" w14:paraId="468A6AE2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73C58FC7" w14:textId="77777777" w:rsidR="00AB4D26" w:rsidRDefault="00000000">
            <w:r>
              <w:rPr>
                <w:sz w:val="20"/>
              </w:rPr>
              <w:t>App Timi</w:t>
            </w:r>
          </w:p>
        </w:tc>
        <w:tc>
          <w:tcPr>
            <w:tcW w:w="4986" w:type="dxa"/>
            <w:vAlign w:val="center"/>
          </w:tcPr>
          <w:p w14:paraId="7D29C57E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Webhook công nợ + notification push cư dân; sync 2-way</w:t>
            </w:r>
          </w:p>
        </w:tc>
      </w:tr>
      <w:tr w:rsidR="00AB4D26" w14:paraId="66D75E79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47334089" w14:textId="77777777" w:rsidR="00AB4D26" w:rsidRDefault="00000000">
            <w:r>
              <w:rPr>
                <w:sz w:val="20"/>
              </w:rPr>
              <w:t>VNPay</w:t>
            </w:r>
          </w:p>
        </w:tc>
        <w:tc>
          <w:tcPr>
            <w:tcW w:w="4986" w:type="dxa"/>
            <w:vAlign w:val="center"/>
          </w:tcPr>
          <w:p w14:paraId="143F98D8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Payment Gateway adapter; redirect flow + callback</w:t>
            </w:r>
          </w:p>
        </w:tc>
      </w:tr>
      <w:tr w:rsidR="00AB4D26" w14:paraId="5C4A94F5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6F503726" w14:textId="77777777" w:rsidR="00AB4D26" w:rsidRDefault="00000000">
            <w:r>
              <w:rPr>
                <w:sz w:val="20"/>
              </w:rPr>
              <w:t>MoMo</w:t>
            </w:r>
          </w:p>
        </w:tc>
        <w:tc>
          <w:tcPr>
            <w:tcW w:w="4986" w:type="dxa"/>
            <w:vAlign w:val="center"/>
          </w:tcPr>
          <w:p w14:paraId="73609BEC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Payment Gateway adapter; deep-link + callback</w:t>
            </w:r>
          </w:p>
        </w:tc>
      </w:tr>
      <w:tr w:rsidR="00AB4D26" w14:paraId="1370454C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34416E52" w14:textId="77777777" w:rsidR="00AB4D26" w:rsidRDefault="00000000">
            <w:r>
              <w:rPr>
                <w:sz w:val="20"/>
              </w:rPr>
              <w:t>sInvoice (Hoá đơn điện tử)</w:t>
            </w:r>
          </w:p>
        </w:tc>
        <w:tc>
          <w:tcPr>
            <w:tcW w:w="4986" w:type="dxa"/>
            <w:vAlign w:val="center"/>
          </w:tcPr>
          <w:p w14:paraId="4D32082B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Phát hành HĐ điện tử; VNPT/Misa/Hilo integration</w:t>
            </w:r>
          </w:p>
        </w:tc>
      </w:tr>
      <w:tr w:rsidR="00AB4D26" w14:paraId="62C6FD29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551F28C2" w14:textId="77777777" w:rsidR="00AB4D26" w:rsidRDefault="00000000">
            <w:r>
              <w:rPr>
                <w:sz w:val="20"/>
              </w:rPr>
              <w:t>SMS Gateway (Viettel/VNPT)</w:t>
            </w:r>
          </w:p>
        </w:tc>
        <w:tc>
          <w:tcPr>
            <w:tcW w:w="4986" w:type="dxa"/>
            <w:vAlign w:val="center"/>
          </w:tcPr>
          <w:p w14:paraId="276B8480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OTP + nhắc nợ + payment confirm</w:t>
            </w:r>
          </w:p>
        </w:tc>
      </w:tr>
      <w:tr w:rsidR="00AB4D26" w14:paraId="6D309387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06EB05DC" w14:textId="77777777" w:rsidR="00AB4D26" w:rsidRDefault="00000000">
            <w:r>
              <w:rPr>
                <w:sz w:val="20"/>
              </w:rPr>
              <w:t>Zalo OA</w:t>
            </w:r>
          </w:p>
        </w:tc>
        <w:tc>
          <w:tcPr>
            <w:tcW w:w="4986" w:type="dxa"/>
            <w:vAlign w:val="center"/>
          </w:tcPr>
          <w:p w14:paraId="014C74FC" w14:textId="77777777" w:rsidR="00AB4D26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Notification template + verified account; volume contract</w:t>
            </w:r>
          </w:p>
        </w:tc>
      </w:tr>
      <w:tr w:rsidR="00AB4D26" w14:paraId="371A4A9A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7B9893C8" w14:textId="77777777" w:rsidR="00AB4D26" w:rsidRDefault="00000000">
            <w:r>
              <w:rPr>
                <w:sz w:val="20"/>
              </w:rPr>
              <w:t>Email SMTP</w:t>
            </w:r>
          </w:p>
        </w:tc>
        <w:tc>
          <w:tcPr>
            <w:tcW w:w="4986" w:type="dxa"/>
            <w:vAlign w:val="center"/>
          </w:tcPr>
          <w:p w14:paraId="276A610F" w14:textId="77777777" w:rsidR="00AB4D26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Transactional email; SendGrid/Mailgun</w:t>
            </w:r>
          </w:p>
        </w:tc>
      </w:tr>
    </w:tbl>
    <w:p w14:paraId="06ACBABC" w14:textId="77777777" w:rsidR="00AB4D26" w:rsidRDefault="00AB4D26"/>
    <w:p w14:paraId="2B846809" w14:textId="77777777" w:rsidR="00AB4D26" w:rsidRDefault="00000000">
      <w:pPr>
        <w:pStyle w:val="Heading2"/>
      </w:pPr>
      <w:r>
        <w:rPr>
          <w:color w:val="1F4E78"/>
        </w:rPr>
        <w:t>6.6 Non-Functional Requirements (NFR)</w:t>
      </w:r>
    </w:p>
    <w:p w14:paraId="1197DB6B" w14:textId="77777777" w:rsidR="00AB4D26" w:rsidRDefault="00000000">
      <w:pPr>
        <w:pStyle w:val="ListBullet"/>
      </w:pPr>
      <w:r>
        <w:t>Uptime ≥ 99.5% (HA load balancer + auto failover).</w:t>
      </w:r>
    </w:p>
    <w:p w14:paraId="09C9498D" w14:textId="77777777" w:rsidR="00AB4D26" w:rsidRDefault="00000000">
      <w:pPr>
        <w:pStyle w:val="ListBullet"/>
      </w:pPr>
      <w:r>
        <w:t>Performance — payment: end-to-end &lt; 3s; batch invoice 10 dự án &lt; 5 phút.</w:t>
      </w:r>
    </w:p>
    <w:p w14:paraId="0A176A1C" w14:textId="77777777" w:rsidR="00AB4D26" w:rsidRDefault="00000000">
      <w:pPr>
        <w:pStyle w:val="ListBullet"/>
      </w:pPr>
      <w:r>
        <w:t>Multi-tenant: schema-per-tenant cho tenant lớn + RLS hybrid cho tenant nhỏ.</w:t>
      </w:r>
    </w:p>
    <w:p w14:paraId="3F4E7D61" w14:textId="77777777" w:rsidR="00AB4D26" w:rsidRDefault="00000000">
      <w:pPr>
        <w:pStyle w:val="ListBullet"/>
      </w:pPr>
      <w:r>
        <w:t>Security: OAuth2/JWT, TLS 1.3, AES-256 at rest, HMAC webhook, pentest 1 round.</w:t>
      </w:r>
    </w:p>
    <w:p w14:paraId="412CB779" w14:textId="77777777" w:rsidR="00AB4D26" w:rsidRDefault="00000000">
      <w:pPr>
        <w:pStyle w:val="ListBullet"/>
      </w:pPr>
      <w:r>
        <w:t>Compliance: NHNN payment compliance, audit log 2 năm hot + S3 archive.</w:t>
      </w:r>
    </w:p>
    <w:p w14:paraId="6B877080" w14:textId="77777777" w:rsidR="00AB4D26" w:rsidRDefault="00000000">
      <w:pPr>
        <w:pStyle w:val="ListBullet"/>
      </w:pPr>
      <w:r>
        <w:t>DR: RTO 4h, RPO 1h, daily backup 30d retention.</w:t>
      </w:r>
    </w:p>
    <w:p w14:paraId="45F3CCA5" w14:textId="77777777" w:rsidR="00AB4D26" w:rsidRDefault="00000000">
      <w:pPr>
        <w:pStyle w:val="ListBullet"/>
      </w:pPr>
      <w:r>
        <w:t>Observability: Prometheus + Grafana + ELK; health-check + KPI metrics.</w:t>
      </w:r>
    </w:p>
    <w:p w14:paraId="34FEB061" w14:textId="77777777" w:rsidR="00AB4D26" w:rsidRDefault="00000000">
      <w:pPr>
        <w:pStyle w:val="ListBullet"/>
      </w:pPr>
      <w:r>
        <w:t>Event bus: RabbitMQ (P1-2) → Kafka khi &gt; 10k msg/s.</w:t>
      </w:r>
    </w:p>
    <w:p w14:paraId="29C15C4C" w14:textId="77777777" w:rsidR="00AB4D26" w:rsidRDefault="00000000">
      <w:pPr>
        <w:pStyle w:val="Heading2"/>
      </w:pPr>
      <w:r>
        <w:rPr>
          <w:color w:val="1F4E78"/>
        </w:rPr>
        <w:t>6.7 Ngoài phạm vi 8.16 tỷ (tính riêng nếu TNPM yêu cầu)</w:t>
      </w:r>
    </w:p>
    <w:tbl>
      <w:tblPr>
        <w:tblStyle w:val="LightGrid-Accent1"/>
        <w:tblW w:w="0" w:type="auto"/>
        <w:tblLook w:val="04A0" w:firstRow="1" w:lastRow="0" w:firstColumn="1" w:lastColumn="0" w:noHBand="0" w:noVBand="1"/>
      </w:tblPr>
      <w:tblGrid>
        <w:gridCol w:w="4986"/>
        <w:gridCol w:w="4986"/>
      </w:tblGrid>
      <w:tr w:rsidR="00AB4D26" w14:paraId="2F0203EF" w14:textId="77777777" w:rsidTr="00AB4D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shd w:val="clear" w:color="auto" w:fill="1F4E78"/>
            <w:vAlign w:val="center"/>
          </w:tcPr>
          <w:p w14:paraId="79FE8807" w14:textId="77777777" w:rsidR="00AB4D26" w:rsidRDefault="00000000">
            <w:pPr>
              <w:jc w:val="center"/>
            </w:pPr>
            <w:r>
              <w:rPr>
                <w:color w:val="FFFFFF"/>
                <w:sz w:val="20"/>
              </w:rPr>
              <w:t>Add-on</w:t>
            </w:r>
          </w:p>
        </w:tc>
        <w:tc>
          <w:tcPr>
            <w:tcW w:w="4986" w:type="dxa"/>
            <w:shd w:val="clear" w:color="auto" w:fill="1F4E78"/>
            <w:vAlign w:val="center"/>
          </w:tcPr>
          <w:p w14:paraId="34B56C21" w14:textId="77777777" w:rsidR="00AB4D26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  <w:sz w:val="20"/>
              </w:rPr>
              <w:t>Ước tính chi phí riêng</w:t>
            </w:r>
          </w:p>
        </w:tc>
      </w:tr>
      <w:tr w:rsidR="00AB4D26" w14:paraId="0F90B846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7B5DA869" w14:textId="77777777" w:rsidR="00AB4D26" w:rsidRDefault="00000000">
            <w:r>
              <w:rPr>
                <w:b w:val="0"/>
                <w:sz w:val="20"/>
              </w:rPr>
              <w:t>Mobile cư dân Timi-like (React Native)</w:t>
            </w:r>
          </w:p>
        </w:tc>
        <w:tc>
          <w:tcPr>
            <w:tcW w:w="4986" w:type="dxa"/>
            <w:vAlign w:val="center"/>
          </w:tcPr>
          <w:p w14:paraId="5312B403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+1.5 tỷ (22 MM)</w:t>
            </w:r>
          </w:p>
        </w:tc>
      </w:tr>
      <w:tr w:rsidR="00AB4D26" w14:paraId="6D9B541E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3DFA1F76" w14:textId="77777777" w:rsidR="00AB4D26" w:rsidRDefault="00000000">
            <w:r>
              <w:rPr>
                <w:b w:val="0"/>
                <w:sz w:val="20"/>
              </w:rPr>
              <w:t>AI phân tích công nợ (Phase 4)</w:t>
            </w:r>
          </w:p>
        </w:tc>
        <w:tc>
          <w:tcPr>
            <w:tcW w:w="4986" w:type="dxa"/>
            <w:vAlign w:val="center"/>
          </w:tcPr>
          <w:p w14:paraId="3F95B707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+800M (12 MM, cần data ≥ 6 tháng)</w:t>
            </w:r>
          </w:p>
        </w:tc>
      </w:tr>
      <w:tr w:rsidR="00AB4D26" w14:paraId="72501E91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7AF6F529" w14:textId="77777777" w:rsidR="00AB4D26" w:rsidRDefault="00000000">
            <w:r>
              <w:rPr>
                <w:b w:val="0"/>
                <w:sz w:val="20"/>
              </w:rPr>
              <w:t>POS Integration cho TTTM tenant</w:t>
            </w:r>
          </w:p>
        </w:tc>
        <w:tc>
          <w:tcPr>
            <w:tcW w:w="4986" w:type="dxa"/>
            <w:vAlign w:val="center"/>
          </w:tcPr>
          <w:p w14:paraId="6F28263F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+400M (6 MM)</w:t>
            </w:r>
          </w:p>
        </w:tc>
      </w:tr>
      <w:tr w:rsidR="00AB4D26" w14:paraId="2DE6C0D0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06B19F3C" w14:textId="77777777" w:rsidR="00AB4D26" w:rsidRDefault="00000000">
            <w:r>
              <w:rPr>
                <w:b w:val="0"/>
                <w:sz w:val="20"/>
              </w:rPr>
              <w:t>Data migration từ hệ thống cũ TNPM</w:t>
            </w:r>
          </w:p>
        </w:tc>
        <w:tc>
          <w:tcPr>
            <w:tcW w:w="4986" w:type="dxa"/>
            <w:vAlign w:val="center"/>
          </w:tcPr>
          <w:p w14:paraId="67366C54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+600M (9 MM, tuỳ độ phức tạp)</w:t>
            </w:r>
          </w:p>
        </w:tc>
      </w:tr>
      <w:tr w:rsidR="00AB4D26" w14:paraId="49B838BC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087FAD6E" w14:textId="77777777" w:rsidR="00AB4D26" w:rsidRDefault="00000000">
            <w:r>
              <w:rPr>
                <w:b w:val="0"/>
                <w:sz w:val="20"/>
              </w:rPr>
              <w:t>Hotline call center integration</w:t>
            </w:r>
          </w:p>
        </w:tc>
        <w:tc>
          <w:tcPr>
            <w:tcW w:w="4986" w:type="dxa"/>
            <w:vAlign w:val="center"/>
          </w:tcPr>
          <w:p w14:paraId="252CFB7A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+300M (4 MM)</w:t>
            </w:r>
          </w:p>
        </w:tc>
      </w:tr>
      <w:tr w:rsidR="00AB4D26" w14:paraId="63CBB74C" w14:textId="77777777" w:rsidTr="00AB4D2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3B654DBA" w14:textId="77777777" w:rsidR="00AB4D26" w:rsidRDefault="00000000">
            <w:r>
              <w:rPr>
                <w:b w:val="0"/>
                <w:sz w:val="20"/>
              </w:rPr>
              <w:t>On-premise deployment package</w:t>
            </w:r>
          </w:p>
        </w:tc>
        <w:tc>
          <w:tcPr>
            <w:tcW w:w="4986" w:type="dxa"/>
            <w:vAlign w:val="center"/>
          </w:tcPr>
          <w:p w14:paraId="3863B2B6" w14:textId="77777777" w:rsidR="00AB4D26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20"/>
              </w:rPr>
              <w:t>+500M (7 MM)</w:t>
            </w:r>
          </w:p>
        </w:tc>
      </w:tr>
      <w:tr w:rsidR="00AB4D26" w14:paraId="3AA492E6" w14:textId="77777777" w:rsidTr="00AB4D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6" w:type="dxa"/>
            <w:vAlign w:val="center"/>
          </w:tcPr>
          <w:p w14:paraId="1943CDE1" w14:textId="77777777" w:rsidR="00AB4D26" w:rsidRDefault="00000000">
            <w:r>
              <w:rPr>
                <w:b w:val="0"/>
                <w:sz w:val="20"/>
              </w:rPr>
              <w:t>SSO/SAML cho CĐT lớn (per CĐT)</w:t>
            </w:r>
          </w:p>
        </w:tc>
        <w:tc>
          <w:tcPr>
            <w:tcW w:w="4986" w:type="dxa"/>
            <w:vAlign w:val="center"/>
          </w:tcPr>
          <w:p w14:paraId="593E0076" w14:textId="77777777" w:rsidR="00AB4D26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20"/>
              </w:rPr>
              <w:t>+250M (3.5 MM)</w:t>
            </w:r>
          </w:p>
        </w:tc>
      </w:tr>
    </w:tbl>
    <w:p w14:paraId="56A447D6" w14:textId="77777777" w:rsidR="00AB4D26" w:rsidRDefault="00000000">
      <w:r>
        <w:br w:type="page"/>
      </w:r>
    </w:p>
    <w:p w14:paraId="7764C51D" w14:textId="77777777" w:rsidR="00AB4D26" w:rsidRDefault="00000000">
      <w:pPr>
        <w:pStyle w:val="Heading1"/>
      </w:pPr>
      <w:r>
        <w:rPr>
          <w:color w:val="1F4E78"/>
          <w:sz w:val="32"/>
        </w:rPr>
        <w:lastRenderedPageBreak/>
        <w:t>7. Kết luận &amp; Khuyến nghị</w:t>
      </w:r>
    </w:p>
    <w:p w14:paraId="6FEAEAB5" w14:textId="77777777" w:rsidR="00AB4D26" w:rsidRDefault="00000000">
      <w:pPr>
        <w:pStyle w:val="Heading2"/>
      </w:pPr>
      <w:r>
        <w:rPr>
          <w:color w:val="1F4E78"/>
        </w:rPr>
        <w:t>7.1 Hai con số cần phân biệt khi đi vào buổi làm việc TNTech × Reborn</w:t>
      </w:r>
    </w:p>
    <w:p w14:paraId="223B27A7" w14:textId="77777777" w:rsidR="00AB4D26" w:rsidRDefault="00000000">
      <w:pPr>
        <w:pStyle w:val="ListBullet"/>
      </w:pPr>
      <w:r>
        <w:t>5.63 tỷ — Reborn IP creation cost (Direct Labor thuần xây platform). Đây là khoản Reborn 'cho mượn' để tạo sản phẩm.</w:t>
      </w:r>
    </w:p>
    <w:p w14:paraId="526CFBEC" w14:textId="77777777" w:rsidR="00AB4D26" w:rsidRDefault="00000000">
      <w:pPr>
        <w:pStyle w:val="ListBullet"/>
      </w:pPr>
      <w:r>
        <w:t>8.16 tỷ — Giá trị tạo ra cho TNPM trong lần rollout đầu (gồm IP + TNTech effort + buffer + overhead). Đây là cơ sở fair value.</w:t>
      </w:r>
    </w:p>
    <w:p w14:paraId="3A0966CD" w14:textId="77777777" w:rsidR="00AB4D26" w:rsidRDefault="00000000">
      <w:pPr>
        <w:pStyle w:val="Heading2"/>
      </w:pPr>
      <w:r>
        <w:rPr>
          <w:color w:val="1F4E78"/>
        </w:rPr>
        <w:t>7.2 Khuyến nghị pricing chào TNPM</w:t>
      </w:r>
    </w:p>
    <w:p w14:paraId="15B986B0" w14:textId="77777777" w:rsidR="00AB4D26" w:rsidRDefault="00000000">
      <w:pPr>
        <w:pStyle w:val="ListBullet"/>
      </w:pPr>
      <w:r>
        <w:t>Đề xuất TNPM trả 5.0-6.0 tỷ phần build/rollout đầu (60-75% của 8.16 tỷ).</w:t>
      </w:r>
    </w:p>
    <w:p w14:paraId="0970DAF8" w14:textId="77777777" w:rsidR="00AB4D26" w:rsidRDefault="00000000">
      <w:pPr>
        <w:pStyle w:val="ListBullet"/>
      </w:pPr>
      <w:r>
        <w:t>Reborn + TNTech absorb 2.2-3.2 tỷ như đầu tư mở thị trường — thu hồi qua TNPM OPEX 3 năm + khách hàng #2, #3.</w:t>
      </w:r>
    </w:p>
    <w:p w14:paraId="498D0514" w14:textId="77777777" w:rsidR="00AB4D26" w:rsidRDefault="00000000">
      <w:pPr>
        <w:pStyle w:val="ListBullet"/>
      </w:pPr>
      <w:r>
        <w:t>Sau go-live: TNPM trả OPEX recurring ~17.4 tỷ/năm SaaS managed (margin 35% cho Reborn + TNTech).</w:t>
      </w:r>
    </w:p>
    <w:p w14:paraId="4208B7D1" w14:textId="77777777" w:rsidR="00AB4D26" w:rsidRDefault="00000000">
      <w:pPr>
        <w:pStyle w:val="ListBullet"/>
      </w:pPr>
      <w:r>
        <w:t>TCO 3 năm TNPM ~57-58 tỷ — competitive với Yardi (50-80) và MRI (60-100).</w:t>
      </w:r>
    </w:p>
    <w:p w14:paraId="6380A7D0" w14:textId="77777777" w:rsidR="00AB4D26" w:rsidRDefault="00000000">
      <w:pPr>
        <w:pStyle w:val="Heading2"/>
      </w:pPr>
      <w:r>
        <w:rPr>
          <w:color w:val="1F4E78"/>
        </w:rPr>
        <w:t>7.3 Roadmap commercialize</w:t>
      </w:r>
    </w:p>
    <w:p w14:paraId="59B2BD10" w14:textId="77777777" w:rsidR="00AB4D26" w:rsidRDefault="00000000">
      <w:pPr>
        <w:pStyle w:val="ListBullet"/>
      </w:pPr>
      <w:r>
        <w:t>Quý 1: Reborn × TNTech align engagement model + chốt deal TNPM.</w:t>
      </w:r>
    </w:p>
    <w:p w14:paraId="390BFB3C" w14:textId="77777777" w:rsidR="00AB4D26" w:rsidRDefault="00000000">
      <w:pPr>
        <w:pStyle w:val="ListBullet"/>
      </w:pPr>
      <w:r>
        <w:t>Quý 2-4: Build platform (~6-9 tháng) — chia milestone billing với TNPM.</w:t>
      </w:r>
    </w:p>
    <w:p w14:paraId="1BB20045" w14:textId="77777777" w:rsidR="00AB4D26" w:rsidRDefault="00000000">
      <w:pPr>
        <w:pStyle w:val="ListBullet"/>
      </w:pPr>
      <w:r>
        <w:t>Năm 2: Rollout 20 tuần (HLD timeline) cho 7 loại property TNPM. Mở pipeline KH #2.</w:t>
      </w:r>
    </w:p>
    <w:p w14:paraId="16C117E2" w14:textId="77777777" w:rsidR="00AB4D26" w:rsidRDefault="00000000">
      <w:pPr>
        <w:pStyle w:val="ListBullet"/>
      </w:pPr>
      <w:r>
        <w:t>Năm 3: Đạt break-even IP cost (≥ 3 khách hàng). Margin thuần 30-50% per khách mới.</w:t>
      </w:r>
    </w:p>
    <w:p w14:paraId="08BDF127" w14:textId="77777777" w:rsidR="00AB4D26" w:rsidRDefault="00000000">
      <w:pPr>
        <w:pStyle w:val="ListBullet"/>
      </w:pPr>
      <w:r>
        <w:t>Năm 4+: Scale qua TNTech network — Vinhomes Asset Mgmt, Capitaland, Frasers, Keppel Land, Sun Group, etc.</w:t>
      </w:r>
    </w:p>
    <w:p w14:paraId="79D9138C" w14:textId="77777777" w:rsidR="00AB4D26" w:rsidRDefault="00000000">
      <w:pPr>
        <w:pStyle w:val="Heading2"/>
      </w:pPr>
      <w:r>
        <w:rPr>
          <w:color w:val="1F4E78"/>
        </w:rPr>
        <w:t>7.4 File tham khảo đính kèm</w:t>
      </w:r>
    </w:p>
    <w:p w14:paraId="17CFCC69" w14:textId="77777777" w:rsidR="00AB4D26" w:rsidRDefault="00000000">
      <w:pPr>
        <w:pStyle w:val="ListBullet"/>
      </w:pPr>
      <w:r>
        <w:t>docs/tnpm-platform/06-cost-estimate/COST_ESTIMATE.xlsx — 9 sheet interactive CAPEX + OPEX.</w:t>
      </w:r>
    </w:p>
    <w:p w14:paraId="19E19703" w14:textId="77777777" w:rsidR="00AB4D26" w:rsidRDefault="00000000">
      <w:pPr>
        <w:pStyle w:val="ListBullet"/>
      </w:pPr>
      <w:r>
        <w:t>docs/tnpm-platform/06-cost-estimate/methodology.md — chi tiết bottom-up.</w:t>
      </w:r>
    </w:p>
    <w:p w14:paraId="7E6B10C6" w14:textId="77777777" w:rsidR="00AB4D26" w:rsidRDefault="00000000">
      <w:pPr>
        <w:pStyle w:val="ListBullet"/>
      </w:pPr>
      <w:r>
        <w:t>docs/tnpm-platform/06-cost-estimate/opex.md — 4 segment OPEX.</w:t>
      </w:r>
    </w:p>
    <w:p w14:paraId="6C6F6F18" w14:textId="77777777" w:rsidR="00AB4D26" w:rsidRDefault="00000000">
      <w:pPr>
        <w:pStyle w:val="ListBullet"/>
      </w:pPr>
      <w:r>
        <w:t>docs/tnpm-platform/06-cost-estimate/risk-buffer.md — risk matrix.</w:t>
      </w:r>
    </w:p>
    <w:p w14:paraId="0A05CC9B" w14:textId="77777777" w:rsidR="00AB4D26" w:rsidRDefault="00000000">
      <w:pPr>
        <w:pStyle w:val="ListBullet"/>
      </w:pPr>
      <w:r>
        <w:t>docs/tnpm-platform/07-business-case/engagement-models.md — 4 mô hình hợp tác Reborn × TNTech.</w:t>
      </w:r>
    </w:p>
    <w:p w14:paraId="1B87048B" w14:textId="77777777" w:rsidR="00AB4D26" w:rsidRDefault="00000000">
      <w:pPr>
        <w:pStyle w:val="ListBullet"/>
      </w:pPr>
      <w:r>
        <w:t>docs/tnpm-platform/99-source-archive/TNPM_HLD_v2.pdf — HLD gốc partner gửi.</w:t>
      </w:r>
    </w:p>
    <w:p w14:paraId="25C5FEBF" w14:textId="77777777" w:rsidR="00AB4D26" w:rsidRDefault="00AB4D26"/>
    <w:p w14:paraId="37CAAC58" w14:textId="77777777" w:rsidR="00AB4D26" w:rsidRDefault="00000000">
      <w:pPr>
        <w:jc w:val="center"/>
      </w:pPr>
      <w:r>
        <w:rPr>
          <w:i/>
          <w:color w:val="808080"/>
        </w:rPr>
        <w:t>— Hết —</w:t>
      </w:r>
    </w:p>
    <w:sectPr w:rsidR="00AB4D26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0012638">
    <w:abstractNumId w:val="8"/>
  </w:num>
  <w:num w:numId="2" w16cid:durableId="2044400313">
    <w:abstractNumId w:val="6"/>
  </w:num>
  <w:num w:numId="3" w16cid:durableId="697434801">
    <w:abstractNumId w:val="5"/>
  </w:num>
  <w:num w:numId="4" w16cid:durableId="2006543900">
    <w:abstractNumId w:val="4"/>
  </w:num>
  <w:num w:numId="5" w16cid:durableId="189956054">
    <w:abstractNumId w:val="7"/>
  </w:num>
  <w:num w:numId="6" w16cid:durableId="1321956997">
    <w:abstractNumId w:val="3"/>
  </w:num>
  <w:num w:numId="7" w16cid:durableId="175920614">
    <w:abstractNumId w:val="2"/>
  </w:num>
  <w:num w:numId="8" w16cid:durableId="2111656896">
    <w:abstractNumId w:val="1"/>
  </w:num>
  <w:num w:numId="9" w16cid:durableId="1700474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65AD"/>
    <w:rsid w:val="007E46FD"/>
    <w:rsid w:val="00A602BF"/>
    <w:rsid w:val="00AA1D8D"/>
    <w:rsid w:val="00AB4D26"/>
    <w:rsid w:val="00B47730"/>
    <w:rsid w:val="00B578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B9A1EF"/>
  <w14:defaultImageDpi w14:val="300"/>
  <w15:docId w15:val="{EF499791-63D6-41E2-B6DF-EB058F1BAF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2045</Words>
  <Characters>11661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ceo@reborn.vn</cp:lastModifiedBy>
  <cp:revision>4</cp:revision>
  <dcterms:created xsi:type="dcterms:W3CDTF">2013-12-23T23:15:00Z</dcterms:created>
  <dcterms:modified xsi:type="dcterms:W3CDTF">2026-05-11T11:23:00Z</dcterms:modified>
  <cp:category/>
</cp:coreProperties>
</file>