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B23894">
      <w:pPr>
        <w:rPr>
          <w:rFonts w:hint="default"/>
          <w:lang w:val="en-US"/>
        </w:rPr>
      </w:pPr>
      <w:r>
        <w:rPr>
          <w:rFonts w:hint="default"/>
          <w:lang w:val="en-US"/>
        </w:rPr>
        <w:t>abcd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1137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Office_12.2.0.20782_F1E327BC-269C-435d-A152-05C5408002CA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2025-04-11T13:29:25Z</dcterms:created>
  <dc:creator>Admin</dc:creator>
  <cp:lastModifiedBy>06.Tô Hữu Đức</cp:lastModifiedBy>
  <dcterms:modified xsi:type="dcterms:W3CDTF">2025-04-11T13:29:30Z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1033-12.2.0.20782</vt:lpwstr>
  </property>
  <property fmtid="{D5CDD505-2E9C-101B-9397-08002B2CF9AE}" pid="3" name="ICV">
    <vt:lpwstr>CDC6A02DD68444D98D26187651A2D6D4_12</vt:lpwstr>
  </property>
</Properties>
</file>