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48" w:rsidRDefault="005C4248">
      <w:pPr>
        <w:rPr>
          <w:rFonts w:ascii="Times New Roman" w:hAnsi="Times New Roman"/>
        </w:rPr>
      </w:pPr>
    </w:p>
    <w:p w:rsidR="005C4248" w:rsidRDefault="005C4248">
      <w:pPr>
        <w:rPr>
          <w:rFonts w:ascii="Times New Roman" w:hAnsi="Times New Roman"/>
        </w:rPr>
      </w:pPr>
    </w:p>
    <w:p w:rsidR="005C4248" w:rsidRDefault="005C4248">
      <w:pPr>
        <w:rPr>
          <w:rFonts w:ascii="Times New Roman" w:hAnsi="Times New Roman"/>
        </w:rPr>
      </w:pPr>
    </w:p>
    <w:p w:rsidR="005C4248" w:rsidRDefault="005C4248">
      <w:pPr>
        <w:rPr>
          <w:rFonts w:ascii="Times New Roman" w:hAnsi="Times New Roman"/>
        </w:rPr>
      </w:pPr>
      <w:r w:rsidRPr="00721B43">
        <w:rPr>
          <w:rFonts w:ascii="Times New Roman" w:hAnsi="Times New Roman"/>
        </w:rPr>
        <w:t>January 20</w:t>
      </w:r>
      <w:r w:rsidRPr="00721B43">
        <w:rPr>
          <w:rFonts w:ascii="Times New Roman" w:hAnsi="Times New Roman"/>
          <w:vertAlign w:val="superscript"/>
        </w:rPr>
        <w:t>th</w:t>
      </w:r>
      <w:r w:rsidRPr="00721B43">
        <w:rPr>
          <w:rFonts w:ascii="Times New Roman" w:hAnsi="Times New Roman"/>
        </w:rPr>
        <w:t>, 2011</w:t>
      </w:r>
      <w:r>
        <w:rPr>
          <w:rFonts w:ascii="Times New Roman" w:hAnsi="Times New Roman"/>
        </w:rPr>
        <w:br/>
      </w:r>
      <w:r w:rsidRPr="00721B43">
        <w:rPr>
          <w:rFonts w:ascii="Times New Roman" w:hAnsi="Times New Roman"/>
        </w:rPr>
        <w:t>Genova</w:t>
      </w:r>
      <w:r>
        <w:rPr>
          <w:rFonts w:ascii="Times New Roman" w:hAnsi="Times New Roman"/>
        </w:rPr>
        <w:t xml:space="preserve"> (</w:t>
      </w:r>
      <w:smartTag w:uri="urn:schemas-microsoft-com:office:smarttags" w:element="country-region">
        <w:smartTag w:uri="urn:schemas-microsoft-com:office:smarttags" w:element="place">
          <w:r>
            <w:rPr>
              <w:rFonts w:ascii="Times New Roman" w:hAnsi="Times New Roman"/>
            </w:rPr>
            <w:t>Italy</w:t>
          </w:r>
        </w:smartTag>
      </w:smartTag>
      <w:r>
        <w:rPr>
          <w:rFonts w:ascii="Times New Roman" w:hAnsi="Times New Roman"/>
        </w:rPr>
        <w:t xml:space="preserve">) </w:t>
      </w:r>
    </w:p>
    <w:p w:rsidR="005C4248" w:rsidRDefault="005C4248">
      <w:pPr>
        <w:rPr>
          <w:rFonts w:ascii="Times New Roman" w:hAnsi="Times New Roman"/>
        </w:rPr>
      </w:pPr>
      <w:r w:rsidRPr="00721B43">
        <w:rPr>
          <w:rFonts w:ascii="Times New Roman" w:hAnsi="Times New Roman"/>
        </w:rPr>
        <w:t>To the Editor</w:t>
      </w:r>
      <w:r>
        <w:rPr>
          <w:rFonts w:ascii="Times New Roman" w:hAnsi="Times New Roman"/>
        </w:rPr>
        <w:t>(s)</w:t>
      </w:r>
      <w:r w:rsidRPr="00721B43">
        <w:rPr>
          <w:rFonts w:ascii="Times New Roman" w:hAnsi="Times New Roman"/>
        </w:rPr>
        <w:t xml:space="preserve"> of </w:t>
      </w:r>
      <w:r w:rsidRPr="002325BE">
        <w:rPr>
          <w:rFonts w:ascii="Times New Roman" w:hAnsi="Times New Roman"/>
          <w:i/>
        </w:rPr>
        <w:t>PLOS Computational Biology</w:t>
      </w:r>
      <w:r>
        <w:rPr>
          <w:rFonts w:ascii="Times New Roman" w:hAnsi="Times New Roman"/>
        </w:rPr>
        <w:t>.</w:t>
      </w:r>
    </w:p>
    <w:p w:rsidR="005C4248" w:rsidRDefault="005C4248">
      <w:pPr>
        <w:rPr>
          <w:rFonts w:ascii="Times New Roman" w:hAnsi="Times New Roman"/>
        </w:rPr>
      </w:pPr>
    </w:p>
    <w:p w:rsidR="005C4248" w:rsidRDefault="005C4248">
      <w:pPr>
        <w:rPr>
          <w:rFonts w:ascii="Times New Roman" w:hAnsi="Times New Roman"/>
        </w:rPr>
      </w:pPr>
    </w:p>
    <w:p w:rsidR="005C4248" w:rsidRDefault="005C4248">
      <w:pPr>
        <w:rPr>
          <w:rFonts w:ascii="Times New Roman" w:hAnsi="Times New Roman"/>
        </w:rPr>
      </w:pPr>
    </w:p>
    <w:p w:rsidR="005C4248" w:rsidRDefault="005C4248">
      <w:pPr>
        <w:rPr>
          <w:rFonts w:ascii="Times New Roman" w:hAnsi="Times New Roman"/>
        </w:rPr>
      </w:pPr>
    </w:p>
    <w:p w:rsidR="005C4248" w:rsidRPr="00721B43" w:rsidRDefault="005C4248">
      <w:pPr>
        <w:rPr>
          <w:rFonts w:ascii="Times New Roman" w:hAnsi="Times New Roman"/>
        </w:rPr>
      </w:pPr>
      <w:r>
        <w:rPr>
          <w:rFonts w:ascii="Times New Roman" w:hAnsi="Times New Roman"/>
        </w:rPr>
        <w:t>Dear Madam(s) / Sir(s),</w:t>
      </w:r>
    </w:p>
    <w:p w:rsidR="005C4248" w:rsidRDefault="005C4248" w:rsidP="006B0ADB">
      <w:pPr>
        <w:pStyle w:val="NormalWeb"/>
        <w:spacing w:before="0" w:beforeAutospacing="0" w:after="0" w:afterAutospacing="0"/>
        <w:rPr>
          <w:sz w:val="22"/>
          <w:szCs w:val="22"/>
        </w:rPr>
      </w:pPr>
      <w:r w:rsidRPr="00721B43">
        <w:rPr>
          <w:sz w:val="22"/>
          <w:szCs w:val="22"/>
        </w:rPr>
        <w:t xml:space="preserve">I </w:t>
      </w:r>
      <w:r>
        <w:rPr>
          <w:sz w:val="22"/>
          <w:szCs w:val="22"/>
        </w:rPr>
        <w:t xml:space="preserve">hereby </w:t>
      </w:r>
      <w:r w:rsidRPr="00721B43">
        <w:rPr>
          <w:sz w:val="22"/>
          <w:szCs w:val="22"/>
        </w:rPr>
        <w:t xml:space="preserve">submit the enclosed article </w:t>
      </w:r>
      <w:r w:rsidRPr="002325BE">
        <w:rPr>
          <w:i/>
          <w:sz w:val="22"/>
          <w:szCs w:val="22"/>
        </w:rPr>
        <w:t>The use of phonetic motor invariants can improve automatic phoneme discrimination</w:t>
      </w:r>
      <w:r w:rsidRPr="00721B43">
        <w:rPr>
          <w:sz w:val="22"/>
          <w:szCs w:val="22"/>
        </w:rPr>
        <w:t xml:space="preserve"> authored by myself, Leonardo Badino, </w:t>
      </w:r>
      <w:smartTag w:uri="urn:schemas-microsoft-com:office:smarttags" w:element="PersonName">
        <w:r w:rsidRPr="00721B43">
          <w:rPr>
            <w:sz w:val="22"/>
            <w:szCs w:val="22"/>
          </w:rPr>
          <w:t>Giorgio Metta</w:t>
        </w:r>
      </w:smartTag>
      <w:r w:rsidRPr="00721B43">
        <w:rPr>
          <w:sz w:val="22"/>
          <w:szCs w:val="22"/>
        </w:rPr>
        <w:t xml:space="preserve">, Giulio Sandini, Michele Tavella, Mirko Grimaldi and </w:t>
      </w:r>
      <w:smartTag w:uri="urn:schemas-microsoft-com:office:smarttags" w:element="PersonName">
        <w:r w:rsidRPr="00721B43">
          <w:rPr>
            <w:sz w:val="22"/>
            <w:szCs w:val="22"/>
          </w:rPr>
          <w:t>Luciano Fadiga</w:t>
        </w:r>
      </w:smartTag>
      <w:r w:rsidRPr="00721B43">
        <w:rPr>
          <w:sz w:val="22"/>
          <w:szCs w:val="22"/>
        </w:rPr>
        <w:t>.</w:t>
      </w:r>
    </w:p>
    <w:p w:rsidR="005C4248" w:rsidRDefault="005C4248" w:rsidP="006B0ADB">
      <w:pPr>
        <w:pStyle w:val="NormalWeb"/>
        <w:spacing w:before="0" w:beforeAutospacing="0" w:after="0" w:afterAutospacing="0"/>
        <w:rPr>
          <w:sz w:val="22"/>
          <w:szCs w:val="22"/>
        </w:rPr>
      </w:pPr>
    </w:p>
    <w:p w:rsidR="005C4248" w:rsidRDefault="005C4248" w:rsidP="006B0ADB">
      <w:pPr>
        <w:pStyle w:val="NormalWeb"/>
        <w:spacing w:before="0" w:beforeAutospacing="0" w:after="0" w:afterAutospacing="0"/>
        <w:rPr>
          <w:sz w:val="22"/>
          <w:szCs w:val="22"/>
        </w:rPr>
      </w:pPr>
      <w:r>
        <w:rPr>
          <w:sz w:val="22"/>
          <w:szCs w:val="22"/>
        </w:rPr>
        <w:t>In the paper we show how statistically significant benefits can be obtained in automatic discrimination of bilabial plosive phonemes (p,b) from labiodental ones (d,t) by exploiting information about the articulatory kinematics that produces the phonemes themselves. This information is in turn obtained from human subjects using a sophisticated recording setup.</w:t>
      </w:r>
    </w:p>
    <w:p w:rsidR="005C4248" w:rsidRPr="00721B43" w:rsidRDefault="005C4248" w:rsidP="006B0ADB">
      <w:pPr>
        <w:pStyle w:val="NormalWeb"/>
        <w:spacing w:before="0" w:beforeAutospacing="0" w:after="0" w:afterAutospacing="0"/>
        <w:rPr>
          <w:sz w:val="22"/>
          <w:szCs w:val="22"/>
        </w:rPr>
      </w:pPr>
    </w:p>
    <w:p w:rsidR="005C4248" w:rsidRDefault="005C4248" w:rsidP="006B0ADB">
      <w:pPr>
        <w:pStyle w:val="NormalWeb"/>
        <w:spacing w:before="0" w:beforeAutospacing="0" w:after="0" w:afterAutospacing="0"/>
        <w:rPr>
          <w:sz w:val="22"/>
          <w:szCs w:val="22"/>
        </w:rPr>
      </w:pPr>
      <w:r w:rsidRPr="00721B43">
        <w:rPr>
          <w:sz w:val="22"/>
          <w:szCs w:val="22"/>
        </w:rPr>
        <w:t>I believe the finding</w:t>
      </w:r>
      <w:r>
        <w:rPr>
          <w:sz w:val="22"/>
          <w:szCs w:val="22"/>
        </w:rPr>
        <w:t>s</w:t>
      </w:r>
      <w:r w:rsidRPr="00721B43">
        <w:rPr>
          <w:sz w:val="22"/>
          <w:szCs w:val="22"/>
        </w:rPr>
        <w:t xml:space="preserve"> illustrated in the paper </w:t>
      </w:r>
      <w:r>
        <w:rPr>
          <w:sz w:val="22"/>
          <w:szCs w:val="22"/>
        </w:rPr>
        <w:t xml:space="preserve">are potentially useful to at least two different communities of scientists. Firstly, </w:t>
      </w:r>
      <w:r w:rsidRPr="002325BE">
        <w:rPr>
          <w:i/>
          <w:sz w:val="22"/>
          <w:szCs w:val="22"/>
        </w:rPr>
        <w:t>neuroscientists</w:t>
      </w:r>
      <w:r w:rsidRPr="00721B43">
        <w:rPr>
          <w:sz w:val="22"/>
          <w:szCs w:val="22"/>
        </w:rPr>
        <w:t xml:space="preserve"> and </w:t>
      </w:r>
      <w:r w:rsidRPr="002325BE">
        <w:rPr>
          <w:i/>
          <w:sz w:val="22"/>
          <w:szCs w:val="22"/>
        </w:rPr>
        <w:t>speech perception theorists</w:t>
      </w:r>
      <w:r w:rsidRPr="00721B43">
        <w:rPr>
          <w:sz w:val="22"/>
          <w:szCs w:val="22"/>
        </w:rPr>
        <w:t xml:space="preserve"> </w:t>
      </w:r>
      <w:r>
        <w:rPr>
          <w:sz w:val="22"/>
          <w:szCs w:val="22"/>
        </w:rPr>
        <w:t>will</w:t>
      </w:r>
      <w:r w:rsidRPr="00721B43">
        <w:rPr>
          <w:sz w:val="22"/>
          <w:szCs w:val="22"/>
        </w:rPr>
        <w:t xml:space="preserve"> find here a few hints endorsing the hypothesis of the involvement of motor areas in speech perception, and the motor theory of speech perception (or its evolution) in general.</w:t>
      </w:r>
      <w:r>
        <w:rPr>
          <w:sz w:val="22"/>
          <w:szCs w:val="22"/>
        </w:rPr>
        <w:t xml:space="preserve"> Secondly, the wider framework of </w:t>
      </w:r>
      <w:r w:rsidRPr="002325BE">
        <w:rPr>
          <w:i/>
          <w:sz w:val="22"/>
          <w:szCs w:val="22"/>
        </w:rPr>
        <w:t>speech recognition</w:t>
      </w:r>
      <w:r w:rsidRPr="00721B43">
        <w:rPr>
          <w:sz w:val="22"/>
          <w:szCs w:val="22"/>
        </w:rPr>
        <w:t xml:space="preserve"> might </w:t>
      </w:r>
      <w:r>
        <w:rPr>
          <w:sz w:val="22"/>
          <w:szCs w:val="22"/>
        </w:rPr>
        <w:t xml:space="preserve">benefit from </w:t>
      </w:r>
      <w:r w:rsidRPr="00721B43">
        <w:rPr>
          <w:sz w:val="22"/>
          <w:szCs w:val="22"/>
        </w:rPr>
        <w:t>our result</w:t>
      </w:r>
      <w:r>
        <w:rPr>
          <w:sz w:val="22"/>
          <w:szCs w:val="22"/>
        </w:rPr>
        <w:t>s, especially as far as the simpler task of phoneme discrimination is concerned.</w:t>
      </w:r>
    </w:p>
    <w:p w:rsidR="005C4248" w:rsidRDefault="005C4248" w:rsidP="006B0ADB">
      <w:pPr>
        <w:pStyle w:val="NormalWeb"/>
        <w:spacing w:before="0" w:beforeAutospacing="0" w:after="0" w:afterAutospacing="0"/>
        <w:rPr>
          <w:sz w:val="22"/>
          <w:szCs w:val="22"/>
        </w:rPr>
      </w:pPr>
    </w:p>
    <w:p w:rsidR="005C4248" w:rsidRPr="00721B43" w:rsidRDefault="005C4248" w:rsidP="006B0ADB">
      <w:pPr>
        <w:pStyle w:val="NormalWeb"/>
        <w:spacing w:before="0" w:beforeAutospacing="0" w:after="0" w:afterAutospacing="0"/>
        <w:rPr>
          <w:sz w:val="22"/>
          <w:szCs w:val="22"/>
        </w:rPr>
      </w:pPr>
      <w:r>
        <w:rPr>
          <w:sz w:val="22"/>
          <w:szCs w:val="22"/>
        </w:rPr>
        <w:t>For these reasons, I think PLOS might find this paper worth publishing.</w:t>
      </w:r>
    </w:p>
    <w:p w:rsidR="005C4248" w:rsidRDefault="005C4248" w:rsidP="00721B43">
      <w:pPr>
        <w:spacing w:after="0" w:line="360" w:lineRule="auto"/>
        <w:rPr>
          <w:rFonts w:ascii="Times New Roman" w:hAnsi="Times New Roman"/>
          <w:lang w:val="en-GB"/>
        </w:rPr>
      </w:pPr>
    </w:p>
    <w:p w:rsidR="005C4248" w:rsidRPr="00721B43" w:rsidRDefault="005C4248" w:rsidP="00253A1A">
      <w:pPr>
        <w:spacing w:after="0" w:line="360" w:lineRule="auto"/>
        <w:rPr>
          <w:rFonts w:ascii="Times New Roman" w:hAnsi="Times New Roman"/>
          <w:lang w:val="en-GB"/>
        </w:rPr>
      </w:pPr>
      <w:r w:rsidRPr="00721B43">
        <w:rPr>
          <w:rFonts w:ascii="Times New Roman" w:hAnsi="Times New Roman"/>
          <w:lang w:val="en-GB"/>
        </w:rPr>
        <w:t>Yours sincerely,</w:t>
      </w:r>
      <w:r>
        <w:rPr>
          <w:rFonts w:ascii="Times New Roman" w:hAnsi="Times New Roman"/>
          <w:lang w:val="en-GB"/>
        </w:rPr>
        <w:br/>
      </w:r>
      <w:smartTag w:uri="urn:schemas-microsoft-com:office:smarttags" w:element="PersonName">
        <w:r>
          <w:rPr>
            <w:rFonts w:ascii="Times New Roman" w:hAnsi="Times New Roman"/>
            <w:lang w:val="en-GB"/>
          </w:rPr>
          <w:t>C</w:t>
        </w:r>
        <w:r w:rsidRPr="00721B43">
          <w:rPr>
            <w:rFonts w:ascii="Times New Roman" w:hAnsi="Times New Roman"/>
            <w:lang w:val="en-GB"/>
          </w:rPr>
          <w:t>laudio Castellini</w:t>
        </w:r>
      </w:smartTag>
    </w:p>
    <w:p w:rsidR="005C4248" w:rsidRPr="00721B43" w:rsidRDefault="005C4248" w:rsidP="006B0ADB">
      <w:pPr>
        <w:pStyle w:val="NormalWeb"/>
        <w:spacing w:before="0" w:beforeAutospacing="0" w:after="0" w:afterAutospacing="0"/>
        <w:rPr>
          <w:sz w:val="22"/>
          <w:szCs w:val="22"/>
        </w:rPr>
      </w:pPr>
    </w:p>
    <w:p w:rsidR="005C4248" w:rsidRPr="00721B43" w:rsidRDefault="005C4248" w:rsidP="006B0ADB">
      <w:pPr>
        <w:pStyle w:val="NormalWeb"/>
        <w:spacing w:before="0" w:beforeAutospacing="0" w:after="0" w:afterAutospacing="0"/>
        <w:rPr>
          <w:sz w:val="22"/>
          <w:szCs w:val="22"/>
        </w:rPr>
      </w:pPr>
    </w:p>
    <w:p w:rsidR="005C4248" w:rsidRPr="00721B43" w:rsidRDefault="005C4248" w:rsidP="006B0ADB">
      <w:pPr>
        <w:pStyle w:val="NormalWeb"/>
        <w:spacing w:before="0" w:beforeAutospacing="0" w:after="0" w:afterAutospacing="0"/>
        <w:rPr>
          <w:sz w:val="22"/>
          <w:szCs w:val="22"/>
        </w:rPr>
      </w:pPr>
    </w:p>
    <w:sectPr w:rsidR="005C4248" w:rsidRPr="00721B43" w:rsidSect="00FE2E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5"/>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0ADB"/>
    <w:rsid w:val="002325BE"/>
    <w:rsid w:val="00253A1A"/>
    <w:rsid w:val="003F760F"/>
    <w:rsid w:val="005C4248"/>
    <w:rsid w:val="005D77D1"/>
    <w:rsid w:val="006B0ADB"/>
    <w:rsid w:val="00721B43"/>
    <w:rsid w:val="00770D57"/>
    <w:rsid w:val="008158DE"/>
    <w:rsid w:val="009275D3"/>
    <w:rsid w:val="00AD65C0"/>
    <w:rsid w:val="00D225F1"/>
    <w:rsid w:val="00E23CAB"/>
    <w:rsid w:val="00FE2E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EB7"/>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B0AD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9112320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185</Words>
  <Characters>1169</Characters>
  <Application>Microsoft Office Outlook</Application>
  <DocSecurity>0</DocSecurity>
  <Lines>0</Lines>
  <Paragraphs>0</Paragraphs>
  <ScaleCrop>false</ScaleCrop>
  <Company>IIT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dc:creator>
  <cp:keywords/>
  <dc:description/>
  <cp:lastModifiedBy>Claudio Castellini</cp:lastModifiedBy>
  <cp:revision>5</cp:revision>
  <dcterms:created xsi:type="dcterms:W3CDTF">2011-01-19T14:42:00Z</dcterms:created>
  <dcterms:modified xsi:type="dcterms:W3CDTF">2011-01-26T12:36:00Z</dcterms:modified>
</cp:coreProperties>
</file>