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2" w:after="0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Heading1"/>
        <w:spacing w:before="182" w:after="0"/>
        <w:ind w:left="228" w:right="218" w:hanging="0"/>
        <w:jc w:val="center"/>
        <w:rPr/>
      </w:pPr>
      <w:r>
        <w:rPr/>
        <w:t>Use Case “View Bike Information”</w:t>
      </w:r>
    </w:p>
    <w:p>
      <w:pPr>
        <w:pStyle w:val="Heading2"/>
        <w:numPr>
          <w:ilvl w:val="0"/>
          <w:numId w:val="4"/>
        </w:numPr>
        <w:tabs>
          <w:tab w:val="left" w:pos="500" w:leader="none"/>
        </w:tabs>
        <w:spacing w:before="196" w:after="0"/>
        <w:ind w:left="499" w:hanging="361"/>
        <w:rPr/>
      </w:pPr>
      <w:r>
        <w:rPr/>
        <w:t>Use case</w:t>
      </w:r>
      <w:r>
        <w:rPr>
          <w:spacing w:val="-1"/>
        </w:rPr>
        <w:t xml:space="preserve"> </w:t>
      </w:r>
      <w:r>
        <w:rPr/>
        <w:t>code</w:t>
      </w:r>
    </w:p>
    <w:p>
      <w:pPr>
        <w:pStyle w:val="Normal"/>
        <w:spacing w:before="73" w:after="0"/>
        <w:ind w:left="859" w:hanging="0"/>
        <w:rPr/>
      </w:pPr>
      <w:r>
        <w:rPr>
          <w:rFonts w:ascii="Caladea" w:hAnsi="Caladea"/>
          <w:sz w:val="24"/>
        </w:rPr>
        <w:t>UC003</w:t>
      </w:r>
    </w:p>
    <w:p>
      <w:pPr>
        <w:pStyle w:val="Heading2"/>
        <w:numPr>
          <w:ilvl w:val="0"/>
          <w:numId w:val="4"/>
        </w:numPr>
        <w:tabs>
          <w:tab w:val="left" w:pos="500" w:leader="none"/>
        </w:tabs>
        <w:spacing w:before="52" w:after="0"/>
        <w:ind w:left="499" w:hanging="361"/>
        <w:rPr/>
      </w:pPr>
      <w:r>
        <w:rPr/>
        <w:t>Brief</w:t>
      </w:r>
      <w:r>
        <w:rPr>
          <w:spacing w:val="-1"/>
        </w:rPr>
        <w:t xml:space="preserve"> </w:t>
      </w:r>
      <w:r>
        <w:rPr/>
        <w:t>Description</w:t>
      </w:r>
    </w:p>
    <w:p>
      <w:pPr>
        <w:pStyle w:val="TextBody"/>
        <w:spacing w:lineRule="auto" w:line="290" w:before="127" w:after="0"/>
        <w:ind w:left="499" w:right="127" w:hanging="0"/>
        <w:jc w:val="both"/>
        <w:rPr/>
      </w:pPr>
      <w:r>
        <w:rPr>
          <w:rFonts w:ascii="Caladea" w:hAnsi="Caladea"/>
          <w:w w:val="105"/>
        </w:rPr>
        <w:t xml:space="preserve">This use case describes the interactions between the EcoBikeRental software  with the customer when the customer view bike information on app. </w:t>
      </w:r>
    </w:p>
    <w:p>
      <w:pPr>
        <w:pStyle w:val="Heading2"/>
        <w:numPr>
          <w:ilvl w:val="0"/>
          <w:numId w:val="4"/>
        </w:numPr>
        <w:tabs>
          <w:tab w:val="left" w:pos="500" w:leader="none"/>
        </w:tabs>
        <w:spacing w:before="56" w:after="0"/>
        <w:ind w:left="499" w:hanging="361"/>
        <w:rPr/>
      </w:pPr>
      <w:r>
        <w:rPr/>
        <w:t>Actors</w:t>
      </w:r>
    </w:p>
    <w:p>
      <w:pPr>
        <w:pStyle w:val="ListParagraph"/>
        <w:numPr>
          <w:ilvl w:val="1"/>
          <w:numId w:val="4"/>
        </w:numPr>
        <w:tabs>
          <w:tab w:val="left" w:pos="859" w:leader="none"/>
          <w:tab w:val="left" w:pos="860" w:leader="none"/>
        </w:tabs>
        <w:spacing w:before="66" w:after="0"/>
        <w:ind w:left="859" w:hanging="721"/>
        <w:rPr/>
      </w:pPr>
      <w:r>
        <w:rPr>
          <w:b/>
          <w:sz w:val="28"/>
        </w:rPr>
        <w:t>Customer</w:t>
      </w:r>
    </w:p>
    <w:p>
      <w:pPr>
        <w:pStyle w:val="Heading2"/>
        <w:numPr>
          <w:ilvl w:val="0"/>
          <w:numId w:val="4"/>
        </w:numPr>
        <w:tabs>
          <w:tab w:val="left" w:pos="500" w:leader="none"/>
        </w:tabs>
        <w:spacing w:before="56" w:after="0"/>
        <w:ind w:left="499" w:hanging="361"/>
        <w:rPr>
          <w:b w:val="false"/>
          <w:b w:val="false"/>
        </w:rPr>
      </w:pPr>
      <w:r>
        <w:rPr/>
        <w:t>Preconditions</w:t>
      </w:r>
    </w:p>
    <w:p>
      <w:pPr>
        <w:pStyle w:val="ListParagraph"/>
        <w:numPr>
          <w:ilvl w:val="0"/>
          <w:numId w:val="5"/>
        </w:numPr>
        <w:tabs>
          <w:tab w:val="left" w:pos="500" w:leader="none"/>
        </w:tabs>
        <w:spacing w:before="65" w:after="0"/>
        <w:rPr/>
      </w:pPr>
      <w:r>
        <w:rPr>
          <w:rFonts w:cs="Times New Roman"/>
          <w:w w:val="105"/>
          <w:sz w:val="26"/>
          <w:szCs w:val="26"/>
        </w:rPr>
        <w:t>Customer is renting a bike.</w:t>
      </w:r>
    </w:p>
    <w:p>
      <w:pPr>
        <w:pStyle w:val="Heading2"/>
        <w:numPr>
          <w:ilvl w:val="0"/>
          <w:numId w:val="4"/>
        </w:numPr>
        <w:tabs>
          <w:tab w:val="left" w:pos="500" w:leader="none"/>
        </w:tabs>
        <w:spacing w:before="56" w:after="0"/>
        <w:ind w:left="499" w:hanging="361"/>
        <w:rPr>
          <w:b w:val="false"/>
          <w:b w:val="false"/>
        </w:rPr>
      </w:pPr>
      <w:r>
        <w:rPr/>
        <w:t>Basic Flow of Events</w:t>
      </w:r>
    </w:p>
    <w:p>
      <w:pPr>
        <w:pStyle w:val="ListParagraph"/>
        <w:numPr>
          <w:ilvl w:val="0"/>
          <w:numId w:val="3"/>
        </w:numPr>
        <w:tabs>
          <w:tab w:val="left" w:pos="1580" w:leader="none"/>
        </w:tabs>
        <w:spacing w:before="74" w:after="0"/>
        <w:ind w:left="1579" w:hanging="361"/>
        <w:rPr/>
      </w:pPr>
      <w:r>
        <w:rPr>
          <w:rFonts w:cs="Times New Roman"/>
          <w:sz w:val="24"/>
        </w:rPr>
        <w:t>The customer select feature “renting”.</w:t>
      </w:r>
    </w:p>
    <w:p>
      <w:pPr>
        <w:pStyle w:val="ListParagraph"/>
        <w:numPr>
          <w:ilvl w:val="0"/>
          <w:numId w:val="3"/>
        </w:numPr>
        <w:tabs>
          <w:tab w:val="left" w:pos="1580" w:leader="none"/>
        </w:tabs>
        <w:spacing w:before="74" w:after="0"/>
        <w:ind w:left="1579" w:hanging="361"/>
        <w:rPr/>
      </w:pPr>
      <w:r>
        <w:rPr>
          <w:rFonts w:cs="Times New Roman"/>
          <w:sz w:val="24"/>
        </w:rPr>
        <w:t>The system check and displays the bike that customer is renting.</w:t>
      </w:r>
    </w:p>
    <w:p>
      <w:pPr>
        <w:pStyle w:val="ListParagraph"/>
        <w:numPr>
          <w:ilvl w:val="0"/>
          <w:numId w:val="3"/>
        </w:numPr>
        <w:tabs>
          <w:tab w:val="left" w:pos="1580" w:leader="none"/>
        </w:tabs>
        <w:spacing w:before="74" w:after="0"/>
        <w:ind w:left="1579" w:hanging="361"/>
        <w:rPr/>
      </w:pPr>
      <w:r>
        <w:rPr>
          <w:rFonts w:cs="Times New Roman"/>
          <w:w w:val="110"/>
        </w:rPr>
        <w:t xml:space="preserve">The customer </w:t>
      </w:r>
      <w:r>
        <w:rPr>
          <w:rFonts w:cs="Times New Roman"/>
          <w:w w:val="110"/>
          <w:sz w:val="24"/>
        </w:rPr>
        <w:t>select view bike information.</w:t>
      </w:r>
    </w:p>
    <w:p>
      <w:pPr>
        <w:pStyle w:val="ListParagraph"/>
        <w:numPr>
          <w:ilvl w:val="0"/>
          <w:numId w:val="3"/>
        </w:numPr>
        <w:tabs>
          <w:tab w:val="left" w:pos="1580" w:leader="none"/>
        </w:tabs>
        <w:spacing w:before="74" w:after="0"/>
        <w:ind w:left="1579" w:hanging="361"/>
        <w:rPr/>
      </w:pPr>
      <w:r>
        <w:rPr>
          <w:rFonts w:cs="Times New Roman"/>
          <w:w w:val="105"/>
        </w:rPr>
        <w:t>The system check, computing and displays information of the bike: bike type, renting time, the amount to be paid up to now, bike status (battery, …),  nearby station</w:t>
      </w:r>
    </w:p>
    <w:p>
      <w:pPr>
        <w:pStyle w:val="Heading2"/>
        <w:numPr>
          <w:ilvl w:val="0"/>
          <w:numId w:val="4"/>
        </w:numPr>
        <w:tabs>
          <w:tab w:val="left" w:pos="500" w:leader="none"/>
        </w:tabs>
        <w:spacing w:before="56" w:after="0"/>
        <w:ind w:left="499" w:hanging="361"/>
        <w:rPr/>
      </w:pPr>
      <w:r>
        <w:rPr/>
        <w:t>Alternative flows</w:t>
      </w:r>
    </w:p>
    <w:p>
      <w:pPr>
        <w:pStyle w:val="Normal"/>
        <w:spacing w:before="184" w:after="0"/>
        <w:ind w:left="227" w:right="218" w:hanging="0"/>
        <w:jc w:val="center"/>
        <w:rPr/>
      </w:pPr>
      <w:r>
        <w:rPr>
          <w:rFonts w:ascii="Caladea" w:hAnsi="Caladea"/>
          <w:i/>
          <w:color w:val="44546A"/>
        </w:rPr>
        <w:t>Table 1 - Alternative flows of events for UC View bike information.</w:t>
      </w:r>
    </w:p>
    <w:p>
      <w:pPr>
        <w:pStyle w:val="TextBody"/>
        <w:spacing w:before="9" w:after="0"/>
        <w:rPr>
          <w:rFonts w:ascii="Caladea" w:hAnsi="Caladea"/>
          <w:i/>
          <w:i/>
          <w:sz w:val="16"/>
        </w:rPr>
      </w:pPr>
      <w:r>
        <w:rPr>
          <w:rFonts w:ascii="Caladea" w:hAnsi="Caladea"/>
          <w:i/>
          <w:sz w:val="16"/>
        </w:rPr>
      </w:r>
    </w:p>
    <w:tbl>
      <w:tblPr>
        <w:tblW w:w="9058" w:type="dxa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614"/>
        <w:gridCol w:w="1161"/>
        <w:gridCol w:w="2390"/>
        <w:gridCol w:w="3150"/>
        <w:gridCol w:w="1743"/>
      </w:tblGrid>
      <w:tr>
        <w:trPr>
          <w:trHeight w:val="522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CC2E5" w:val="clear"/>
          </w:tcPr>
          <w:p>
            <w:pPr>
              <w:pStyle w:val="TableParagraph"/>
              <w:spacing w:before="121" w:after="0"/>
              <w:ind w:left="184" w:hanging="0"/>
              <w:rPr/>
            </w:pPr>
            <w:r>
              <w:rPr>
                <w:rFonts w:ascii="Caladea" w:hAnsi="Caladea"/>
                <w:b/>
                <w:sz w:val="20"/>
              </w:rPr>
              <w:t>No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CC2E5" w:val="clear"/>
          </w:tcPr>
          <w:p>
            <w:pPr>
              <w:pStyle w:val="TableParagraph"/>
              <w:spacing w:before="121" w:after="0"/>
              <w:ind w:left="184" w:hanging="0"/>
              <w:rPr/>
            </w:pPr>
            <w:r>
              <w:rPr>
                <w:rFonts w:ascii="Caladea" w:hAnsi="Caladea"/>
                <w:b/>
                <w:sz w:val="20"/>
              </w:rPr>
              <w:t>Location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CC2E5" w:val="clear"/>
          </w:tcPr>
          <w:p>
            <w:pPr>
              <w:pStyle w:val="TableParagraph"/>
              <w:spacing w:before="121" w:after="0"/>
              <w:ind w:left="346" w:hanging="0"/>
              <w:rPr/>
            </w:pPr>
            <w:r>
              <w:rPr>
                <w:rFonts w:ascii="Caladea" w:hAnsi="Caladea"/>
                <w:b/>
                <w:sz w:val="20"/>
              </w:rPr>
              <w:t>Condition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CC2E5" w:val="clear"/>
          </w:tcPr>
          <w:p>
            <w:pPr>
              <w:pStyle w:val="TableParagraph"/>
              <w:spacing w:before="121" w:after="0"/>
              <w:ind w:left="988" w:right="968" w:hanging="0"/>
              <w:jc w:val="center"/>
              <w:rPr/>
            </w:pPr>
            <w:r>
              <w:rPr>
                <w:rFonts w:ascii="Caladea" w:hAnsi="Caladea"/>
                <w:b/>
                <w:sz w:val="20"/>
              </w:rPr>
              <w:t>Action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CC2E5" w:val="clear"/>
          </w:tcPr>
          <w:p>
            <w:pPr>
              <w:pStyle w:val="TableParagraph"/>
              <w:spacing w:before="121" w:after="0"/>
              <w:ind w:left="789" w:hanging="0"/>
              <w:rPr/>
            </w:pPr>
            <w:r>
              <w:rPr>
                <w:rFonts w:ascii="Caladea" w:hAnsi="Caladea"/>
                <w:b/>
                <w:sz w:val="20"/>
              </w:rPr>
              <w:t>Resume location</w:t>
            </w:r>
          </w:p>
        </w:tc>
      </w:tr>
      <w:tr>
        <w:trPr>
          <w:trHeight w:val="522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25" w:after="0"/>
              <w:ind w:left="110" w:hanging="0"/>
              <w:rPr/>
            </w:pPr>
            <w:r>
              <w:rPr>
                <w:rFonts w:ascii="Caladea" w:hAnsi="Caladea"/>
                <w:sz w:val="20"/>
              </w:rPr>
              <w:t>1.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25" w:after="0"/>
              <w:ind w:left="110" w:hanging="0"/>
              <w:rPr/>
            </w:pPr>
            <w:r>
              <w:rPr>
                <w:rFonts w:ascii="Caladea" w:hAnsi="Caladea"/>
                <w:sz w:val="20"/>
              </w:rPr>
              <w:t>At 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25" w:after="0"/>
              <w:ind w:left="111" w:hanging="0"/>
              <w:rPr/>
            </w:pPr>
            <w:r>
              <w:rPr>
                <w:rFonts w:ascii="Caladea" w:hAnsi="Caladea"/>
                <w:w w:val="105"/>
                <w:sz w:val="20"/>
              </w:rPr>
              <w:t>If customer isn’t renting a bike.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2"/>
              </w:numPr>
              <w:tabs>
                <w:tab w:val="left" w:pos="471" w:leader="none"/>
                <w:tab w:val="left" w:pos="472" w:leader="none"/>
              </w:tabs>
              <w:spacing w:before="125" w:after="0"/>
              <w:ind w:left="472" w:hanging="361"/>
              <w:rPr/>
            </w:pPr>
            <w:r>
              <w:rPr>
                <w:rFonts w:ascii="Caladea" w:hAnsi="Caladea"/>
                <w:w w:val="105"/>
                <w:sz w:val="20"/>
              </w:rPr>
              <w:t>The application notifies to customer: “You isn’t renting a bike.”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25" w:after="0"/>
              <w:ind w:left="112" w:hanging="0"/>
              <w:rPr/>
            </w:pPr>
            <w:r>
              <w:rPr>
                <w:rFonts w:ascii="Caladea" w:hAnsi="Caladea"/>
                <w:w w:val="105"/>
                <w:sz w:val="20"/>
              </w:rPr>
              <w:t>At Step 1</w:t>
            </w:r>
          </w:p>
        </w:tc>
      </w:tr>
      <w:tr>
        <w:trPr>
          <w:trHeight w:val="522" w:hRule="atLeast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25" w:after="0"/>
              <w:ind w:left="110" w:hanging="0"/>
              <w:rPr/>
            </w:pPr>
            <w:r>
              <w:rPr>
                <w:rFonts w:ascii="Caladea" w:hAnsi="Caladea"/>
                <w:sz w:val="20"/>
              </w:rPr>
              <w:t>2.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25" w:after="0"/>
              <w:ind w:left="110" w:hanging="0"/>
              <w:rPr/>
            </w:pPr>
            <w:r>
              <w:rPr>
                <w:rFonts w:ascii="Caladea" w:hAnsi="Caladea"/>
                <w:sz w:val="20"/>
              </w:rPr>
              <w:t>At 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25" w:after="0"/>
              <w:ind w:left="111" w:hanging="0"/>
              <w:rPr/>
            </w:pPr>
            <w:r>
              <w:rPr>
                <w:rFonts w:ascii="Caladea" w:hAnsi="Caladea"/>
                <w:w w:val="110"/>
                <w:sz w:val="20"/>
              </w:rPr>
              <w:t xml:space="preserve">If the bike need </w:t>
            </w:r>
            <w:bookmarkStart w:id="0" w:name="tw-target-text"/>
            <w:bookmarkEnd w:id="0"/>
            <w:r>
              <w:rPr>
                <w:rFonts w:ascii="Caladea" w:hAnsi="Caladea"/>
                <w:b w:val="false"/>
                <w:i w:val="false"/>
                <w:caps w:val="false"/>
                <w:smallCaps w:val="false"/>
                <w:color w:val="222222"/>
                <w:spacing w:val="0"/>
                <w:w w:val="110"/>
                <w:sz w:val="20"/>
                <w:lang w:val="en-US"/>
              </w:rPr>
              <w:t>maintenance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left" w:pos="471" w:leader="none"/>
                <w:tab w:val="left" w:pos="472" w:leader="none"/>
              </w:tabs>
              <w:spacing w:before="125" w:after="0"/>
              <w:ind w:left="472" w:hanging="361"/>
              <w:rPr/>
            </w:pPr>
            <w:r>
              <w:rPr>
                <w:rFonts w:ascii="Caladea" w:hAnsi="Caladea"/>
                <w:w w:val="110"/>
                <w:sz w:val="20"/>
              </w:rPr>
              <w:t xml:space="preserve">Customer can </w:t>
            </w:r>
            <w:bookmarkStart w:id="1" w:name="tw-target-text1"/>
            <w:bookmarkEnd w:id="1"/>
            <w:r>
              <w:rPr>
                <w:rFonts w:ascii="Caladea" w:hAnsi="Caladea"/>
                <w:b w:val="false"/>
                <w:i w:val="false"/>
                <w:caps w:val="false"/>
                <w:smallCaps w:val="false"/>
                <w:color w:val="222222"/>
                <w:spacing w:val="0"/>
                <w:w w:val="110"/>
                <w:sz w:val="20"/>
                <w:lang w:val="en-US"/>
              </w:rPr>
              <w:t>contact via hotline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25" w:after="0"/>
              <w:rPr/>
            </w:pPr>
            <w:r>
              <w:rPr>
                <w:rFonts w:ascii="Caladea" w:hAnsi="Caladea"/>
                <w:sz w:val="20"/>
              </w:rPr>
              <w:t xml:space="preserve">  </w:t>
            </w:r>
            <w:r>
              <w:rPr>
                <w:rFonts w:ascii="Caladea" w:hAnsi="Caladea"/>
                <w:sz w:val="20"/>
              </w:rPr>
              <w:t>At Step 4</w:t>
            </w:r>
          </w:p>
        </w:tc>
      </w:tr>
    </w:tbl>
    <w:p>
      <w:pPr>
        <w:pStyle w:val="Heading2"/>
        <w:widowControl w:val="false"/>
        <w:numPr>
          <w:ilvl w:val="0"/>
          <w:numId w:val="0"/>
        </w:numPr>
        <w:bidi w:val="0"/>
        <w:spacing w:lineRule="auto" w:line="240" w:before="66" w:after="0"/>
        <w:ind w:left="540" w:right="0" w:hanging="360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7. Input data</w:t>
      </w:r>
    </w:p>
    <w:p>
      <w:pPr>
        <w:pStyle w:val="Normal"/>
        <w:widowControl w:val="false"/>
        <w:bidi w:val="0"/>
        <w:spacing w:lineRule="auto" w:line="240" w:before="0" w:after="0"/>
        <w:ind w:left="0" w:right="0" w:firstLine="629"/>
        <w:jc w:val="left"/>
        <w:rPr>
          <w:rFonts w:ascii="Caladea" w:hAnsi="Caladea"/>
          <w:sz w:val="26"/>
          <w:szCs w:val="26"/>
        </w:rPr>
      </w:pPr>
      <w:r>
        <w:rPr>
          <w:rFonts w:ascii="Caladea" w:hAnsi="Caladea"/>
          <w:sz w:val="26"/>
          <w:szCs w:val="26"/>
        </w:rPr>
        <w:t>No</w:t>
      </w:r>
    </w:p>
    <w:p>
      <w:pPr>
        <w:pStyle w:val="Heading2"/>
        <w:widowControl w:val="false"/>
        <w:numPr>
          <w:ilvl w:val="0"/>
          <w:numId w:val="0"/>
        </w:numPr>
        <w:bidi w:val="0"/>
        <w:spacing w:lineRule="auto" w:line="240" w:before="66" w:after="0"/>
        <w:ind w:left="540" w:right="0" w:hanging="360"/>
        <w:jc w:val="left"/>
        <w:outlineLvl w:val="1"/>
        <w:rPr/>
      </w:pPr>
      <w:r>
        <w:rPr/>
        <w:t>8. Output data</w:t>
      </w:r>
    </w:p>
    <w:p>
      <w:pPr>
        <w:pStyle w:val="Heading2"/>
        <w:widowControl w:val="false"/>
        <w:numPr>
          <w:ilvl w:val="0"/>
          <w:numId w:val="0"/>
        </w:numPr>
        <w:bidi w:val="0"/>
        <w:spacing w:lineRule="auto" w:line="240" w:before="66" w:after="0"/>
        <w:ind w:left="540" w:right="0" w:hanging="360"/>
        <w:jc w:val="left"/>
        <w:outlineLvl w:val="1"/>
        <w:rPr/>
      </w:pPr>
      <w:r>
        <w:rPr/>
      </w:r>
    </w:p>
    <w:tbl>
      <w:tblPr>
        <w:tblStyle w:val="TableGrid"/>
        <w:tblW w:w="9001" w:type="dxa"/>
        <w:jc w:val="left"/>
        <w:tblInd w:w="1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0"/>
        <w:gridCol w:w="1620"/>
        <w:gridCol w:w="2250"/>
        <w:gridCol w:w="2250"/>
        <w:gridCol w:w="2251"/>
      </w:tblGrid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4B083" w:themeFill="accent2" w:themeFillTint="9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No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4B083" w:themeFill="accent2" w:themeFillTint="9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Data fields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4B083" w:themeFill="accent2" w:themeFillTint="9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Description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4B083" w:themeFill="accent2" w:themeFillTint="9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Display format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4B083" w:themeFill="accent2" w:themeFillTint="9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Example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1.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Bike </w:t>
            </w:r>
            <w:r>
              <w:rPr/>
              <w:t>t</w:t>
            </w:r>
            <w:r>
              <w:rPr/>
              <w:t>ype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rPr>
                <w:rFonts w:ascii="Caladea" w:hAnsi="Caladea"/>
              </w:rPr>
            </w:pPr>
            <w:r>
              <w:rPr>
                <w:rFonts w:ascii="Caladea" w:hAnsi="Caladea"/>
                <w:sz w:val="24"/>
              </w:rPr>
              <w:t>Show type of bike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String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- </w:t>
            </w:r>
            <w:r>
              <w:rPr/>
              <w:t>Normal bike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- </w:t>
            </w:r>
            <w:r>
              <w:rPr/>
              <w:t>Normal double bike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- Electric </w:t>
            </w:r>
            <w:r>
              <w:rPr/>
              <w:t>bike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2.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Renting time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Period from customer start renting to current(minute) 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Time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60 minute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3.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Amount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adea" w:hAnsi="Caladea"/>
              </w:rPr>
            </w:pPr>
            <w:r>
              <w:rPr/>
              <w:t>Amount to be paid up to now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adea" w:hAnsi="Caladea"/>
              </w:rPr>
            </w:pPr>
            <w:r>
              <w:rPr/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10.000 VND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4.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Remaining </w:t>
            </w:r>
            <w:r>
              <w:rPr/>
              <w:t>Battery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rPr>
                <w:rFonts w:ascii="Caladea" w:hAnsi="Caladea"/>
              </w:rPr>
            </w:pPr>
            <w:r>
              <w:rPr>
                <w:rFonts w:ascii="Caladea" w:hAnsi="Caladea"/>
                <w:sz w:val="24"/>
              </w:rPr>
              <w:t>Show capability of bike can active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%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30%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5.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Caladea" w:hAnsi="Caladea"/>
                <w:sz w:val="24"/>
              </w:rPr>
              <w:t>Operation date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rPr>
                <w:rFonts w:ascii="Caladea" w:hAnsi="Caladea"/>
              </w:rPr>
            </w:pPr>
            <w:r>
              <w:rPr>
                <w:rFonts w:ascii="Caladea" w:hAnsi="Caladea"/>
                <w:sz w:val="24"/>
              </w:rPr>
              <w:t>The date bike start operating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Caladea" w:hAnsi="Caladea"/>
                <w:sz w:val="24"/>
              </w:rPr>
              <w:t>Date String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Caladea" w:hAnsi="Caladea"/>
                <w:sz w:val="24"/>
              </w:rPr>
              <w:t>20/10/2020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6.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Caladea" w:hAnsi="Caladea"/>
                <w:sz w:val="24"/>
              </w:rPr>
              <w:t>Bike brand name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rPr>
                <w:rFonts w:ascii="Caladea" w:hAnsi="Caladea"/>
              </w:rPr>
            </w:pPr>
            <w:r>
              <w:rPr>
                <w:rFonts w:ascii="Caladea" w:hAnsi="Caladea"/>
                <w:sz w:val="24"/>
              </w:rPr>
              <w:t>Name brand of bike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Caladea" w:hAnsi="Caladea"/>
                <w:sz w:val="24"/>
              </w:rPr>
              <w:t>String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numPr>
                <w:ilvl w:val="0"/>
                <w:numId w:val="6"/>
              </w:numPr>
              <w:ind w:left="352" w:hanging="237"/>
              <w:rPr/>
            </w:pPr>
            <w:r>
              <w:rPr>
                <w:rFonts w:ascii="Caladea" w:hAnsi="Caladea"/>
                <w:sz w:val="24"/>
              </w:rPr>
              <w:t>Thong nhat</w:t>
            </w:r>
          </w:p>
          <w:p>
            <w:pPr>
              <w:pStyle w:val="TableParagraph"/>
              <w:numPr>
                <w:ilvl w:val="0"/>
                <w:numId w:val="6"/>
              </w:numPr>
              <w:spacing w:lineRule="auto" w:line="240" w:before="0" w:after="0"/>
              <w:ind w:left="352" w:hanging="237"/>
              <w:contextualSpacing/>
              <w:jc w:val="left"/>
              <w:rPr/>
            </w:pPr>
            <w:r>
              <w:rPr>
                <w:rFonts w:cs="Arial" w:ascii="Arial" w:hAnsi="Arial"/>
                <w:color w:val="222222"/>
                <w:shd w:fill="FFFFFF" w:val="clear"/>
              </w:rPr>
              <w:t>Giant 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7.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Caladea" w:hAnsi="Caladea"/>
                <w:sz w:val="24"/>
              </w:rPr>
              <w:t>Bike model code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rPr>
                <w:rFonts w:ascii="Caladea" w:hAnsi="Caladea"/>
              </w:rPr>
            </w:pPr>
            <w:r>
              <w:rPr>
                <w:rFonts w:ascii="Caladea" w:hAnsi="Caladea"/>
                <w:sz w:val="24"/>
              </w:rPr>
              <w:t>Name of model code in brand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ascii="Caladea" w:hAnsi="Caladea"/>
                <w:sz w:val="24"/>
              </w:rPr>
              <w:t>String and Number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6"/>
              </w:numPr>
              <w:bidi w:val="0"/>
              <w:spacing w:lineRule="auto" w:line="240" w:before="0" w:after="0"/>
              <w:ind w:left="540" w:right="0" w:hanging="360"/>
              <w:jc w:val="left"/>
              <w:rPr/>
            </w:pPr>
            <w:r>
              <w:rPr>
                <w:rFonts w:ascii="Caladea" w:hAnsi="Caladea"/>
                <w:sz w:val="24"/>
              </w:rPr>
              <w:t>TN34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bidi w:val="0"/>
              <w:spacing w:lineRule="auto" w:line="240" w:before="0" w:after="0"/>
              <w:ind w:left="540" w:right="0" w:hanging="360"/>
              <w:jc w:val="left"/>
              <w:rPr/>
            </w:pPr>
            <w:r>
              <w:rPr>
                <w:rFonts w:ascii="Caladea" w:hAnsi="Caladea"/>
                <w:sz w:val="24"/>
              </w:rPr>
              <w:t>GT243</w:t>
            </w:r>
          </w:p>
        </w:tc>
      </w:tr>
    </w:tbl>
    <w:p>
      <w:pPr>
        <w:pStyle w:val="Heading2"/>
        <w:widowControl w:val="false"/>
        <w:numPr>
          <w:ilvl w:val="0"/>
          <w:numId w:val="0"/>
        </w:numPr>
        <w:tabs>
          <w:tab w:val="left" w:pos="533" w:leader="none"/>
        </w:tabs>
        <w:bidi w:val="0"/>
        <w:spacing w:lineRule="auto" w:line="240" w:before="66" w:after="0"/>
        <w:ind w:left="540" w:right="0" w:hanging="360"/>
        <w:jc w:val="left"/>
        <w:outlineLvl w:val="1"/>
        <w:rPr/>
      </w:pPr>
      <w:r>
        <w:rPr/>
        <w:t xml:space="preserve">9. </w:t>
      </w:r>
      <w:r>
        <w:rPr>
          <w:b/>
          <w:bCs/>
          <w:sz w:val="28"/>
          <w:szCs w:val="28"/>
        </w:rPr>
        <w:t>Postcondition</w:t>
      </w:r>
    </w:p>
    <w:p>
      <w:pPr>
        <w:pStyle w:val="Normal"/>
        <w:widowControl w:val="false"/>
        <w:bidi w:val="0"/>
        <w:spacing w:lineRule="auto" w:line="240" w:before="0" w:after="0"/>
        <w:ind w:left="0" w:right="0" w:firstLine="629"/>
        <w:jc w:val="left"/>
        <w:rPr/>
      </w:pPr>
      <w:r>
        <w:rPr>
          <w:rFonts w:ascii="Caladea" w:hAnsi="Caladea"/>
          <w:sz w:val="26"/>
          <w:szCs w:val="26"/>
        </w:rPr>
        <w:t>No.</w:t>
      </w:r>
    </w:p>
    <w:sectPr>
      <w:type w:val="nextPage"/>
      <w:pgSz w:w="11906" w:h="16838"/>
      <w:pgMar w:left="1560" w:right="1000" w:header="0" w:top="1660" w:footer="0" w:bottom="12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472" w:hanging="360"/>
      </w:pPr>
      <w:rPr>
        <w:rFonts w:ascii="Wingdings" w:hAnsi="Wingdings" w:cs="Wingdings" w:hint="default"/>
        <w:sz w:val="20"/>
        <w:szCs w:val="20"/>
        <w:w w:val="100"/>
        <w:rFonts w:cs="Wingdings"/>
        <w:lang w:val="en-US" w:eastAsia="en-US" w:bidi="ar-SA"/>
      </w:rPr>
    </w:lvl>
    <w:lvl w:ilvl="1">
      <w:start w:val="1"/>
      <w:numFmt w:val="bullet"/>
      <w:lvlText w:val=""/>
      <w:lvlJc w:val="left"/>
      <w:pPr>
        <w:ind w:left="69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90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11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324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53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174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195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168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bullet"/>
      <w:lvlText w:val=""/>
      <w:lvlJc w:val="left"/>
      <w:pPr>
        <w:ind w:left="472" w:hanging="360"/>
      </w:pPr>
      <w:rPr>
        <w:rFonts w:ascii="Wingdings" w:hAnsi="Wingdings" w:cs="Wingdings" w:hint="default"/>
        <w:sz w:val="20"/>
        <w:szCs w:val="20"/>
        <w:w w:val="100"/>
        <w:rFonts w:cs="Wingdings"/>
        <w:lang w:val="en-US" w:eastAsia="en-US" w:bidi="ar-SA"/>
      </w:rPr>
    </w:lvl>
    <w:lvl w:ilvl="1">
      <w:start w:val="1"/>
      <w:numFmt w:val="bullet"/>
      <w:lvlText w:val=""/>
      <w:lvlJc w:val="left"/>
      <w:pPr>
        <w:ind w:left="69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90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11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324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53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174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195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168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ind w:left="1579" w:hanging="360"/>
      </w:pPr>
      <w:rPr>
        <w:sz w:val="24"/>
        <w:szCs w:val="24"/>
        <w:w w:val="101"/>
        <w:rFonts w:eastAsia="Times New Roman" w:cs="Times New Roman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546" w:hanging="328"/>
      </w:pPr>
      <w:rPr>
        <w:sz w:val="24"/>
        <w:szCs w:val="24"/>
        <w:w w:val="82"/>
        <w:rFonts w:eastAsia="Times New Roman" w:cs="Times New Roman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42" w:hanging="328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04" w:hanging="328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166" w:hanging="328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028" w:hanging="328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891" w:hanging="328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753" w:hanging="328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615" w:hanging="328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ind w:left="499" w:hanging="360"/>
      </w:pPr>
      <w:rPr>
        <w:b w:val="false"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</w:pPr>
      <w:rPr>
        <w:sz w:val="28"/>
        <w:b/>
        <w:szCs w:val="28"/>
        <w:bCs/>
        <w:w w:val="99"/>
        <w:rFonts w:eastAsia="Caladea" w:cs="Caladea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802" w:hanging="72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744" w:hanging="72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686" w:hanging="72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628" w:hanging="72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571" w:hanging="72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513" w:hanging="72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455" w:hanging="72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5">
    <w:lvl w:ilvl="0">
      <w:start w:val="3"/>
      <w:numFmt w:val="bullet"/>
      <w:lvlText w:val="-"/>
      <w:lvlJc w:val="left"/>
      <w:pPr>
        <w:ind w:left="859" w:hanging="360"/>
      </w:pPr>
      <w:rPr>
        <w:rFonts w:ascii="Times New Roman" w:hAnsi="Times New Roman" w:cs="Times New Roman" w:hint="default"/>
        <w:sz w:val="26"/>
        <w:b/>
        <w:rFonts w:cs="Times New Roman"/>
      </w:rPr>
    </w:lvl>
    <w:lvl w:ilvl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9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1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5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7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19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3"/>
      <w:numFmt w:val="bullet"/>
      <w:lvlText w:val="-"/>
      <w:lvlJc w:val="left"/>
      <w:pPr>
        <w:ind w:left="859" w:hanging="360"/>
      </w:pPr>
      <w:rPr>
        <w:rFonts w:ascii="Times New Roman" w:hAnsi="Times New Roman" w:cs="Times New Roman" w:hint="default"/>
        <w:sz w:val="26"/>
        <w:b/>
        <w:rFonts w:cs="Times New Roman"/>
      </w:rPr>
    </w:lvl>
    <w:lvl w:ilvl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1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662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36625"/>
    <w:pPr>
      <w:spacing w:before="102" w:after="0"/>
      <w:ind w:left="499" w:hanging="361"/>
      <w:outlineLvl w:val="0"/>
    </w:pPr>
    <w:rPr>
      <w:rFonts w:ascii="Caladea" w:hAnsi="Caladea" w:eastAsia="Caladea" w:cs="Caladea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36625"/>
    <w:pPr>
      <w:spacing w:before="66" w:after="0"/>
      <w:ind w:left="499" w:hanging="721"/>
      <w:outlineLvl w:val="1"/>
    </w:pPr>
    <w:rPr>
      <w:rFonts w:ascii="Caladea" w:hAnsi="Caladea" w:eastAsia="Caladea" w:cs="Calade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36625"/>
    <w:rPr>
      <w:rFonts w:ascii="Caladea" w:hAnsi="Caladea" w:eastAsia="Caladea" w:cs="Caladea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36625"/>
    <w:rPr>
      <w:rFonts w:ascii="Caladea" w:hAnsi="Caladea" w:eastAsia="Caladea" w:cs="Caladea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836625"/>
    <w:rPr>
      <w:rFonts w:ascii="Times New Roman" w:hAnsi="Times New Roman" w:eastAsia="Times New Roman" w:cs="Times New Roman"/>
      <w:sz w:val="26"/>
      <w:szCs w:val="26"/>
    </w:rPr>
  </w:style>
  <w:style w:type="character" w:styleId="ListLabel1">
    <w:name w:val="ListLabel 1"/>
    <w:qFormat/>
    <w:rPr>
      <w:rFonts w:ascii="Caladea" w:hAnsi="Caladea" w:eastAsia="Wingdings" w:cs="Wingdings"/>
      <w:w w:val="100"/>
      <w:sz w:val="20"/>
      <w:szCs w:val="20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ascii="Caladea" w:hAnsi="Caladea" w:eastAsia="Wingdings" w:cs="Wingdings"/>
      <w:w w:val="100"/>
      <w:sz w:val="20"/>
      <w:szCs w:val="20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eastAsia="Times New Roman" w:cs="Times New Roman"/>
      <w:w w:val="101"/>
      <w:sz w:val="24"/>
      <w:szCs w:val="24"/>
      <w:lang w:val="en-US" w:eastAsia="en-US" w:bidi="ar-SA"/>
    </w:rPr>
  </w:style>
  <w:style w:type="character" w:styleId="ListLabel20">
    <w:name w:val="ListLabel 20"/>
    <w:qFormat/>
    <w:rPr>
      <w:rFonts w:eastAsia="Times New Roman" w:cs="Times New Roman"/>
      <w:w w:val="82"/>
      <w:sz w:val="24"/>
      <w:szCs w:val="24"/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b w:val="false"/>
      <w:bCs/>
      <w:w w:val="99"/>
      <w:lang w:val="en-US" w:eastAsia="en-US" w:bidi="ar-SA"/>
    </w:rPr>
  </w:style>
  <w:style w:type="character" w:styleId="ListLabel29">
    <w:name w:val="ListLabel 29"/>
    <w:qFormat/>
    <w:rPr>
      <w:rFonts w:eastAsia="Caladea" w:cs="Caladea"/>
      <w:b/>
      <w:bCs/>
      <w:w w:val="99"/>
      <w:sz w:val="28"/>
      <w:szCs w:val="28"/>
      <w:lang w:val="en-US" w:eastAsia="en-US" w:bidi="ar-SA"/>
    </w:rPr>
  </w:style>
  <w:style w:type="character" w:styleId="ListLabel30">
    <w:name w:val="ListLabel 30"/>
    <w:qFormat/>
    <w:rPr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character" w:styleId="ListLabel37">
    <w:name w:val="ListLabel 37"/>
    <w:qFormat/>
    <w:rPr>
      <w:b/>
      <w:bCs/>
      <w:w w:val="99"/>
      <w:lang w:val="en-US" w:eastAsia="en-US" w:bidi="ar-SA"/>
    </w:rPr>
  </w:style>
  <w:style w:type="character" w:styleId="ListLabel38">
    <w:name w:val="ListLabel 38"/>
    <w:qFormat/>
    <w:rPr>
      <w:rFonts w:eastAsia="Caladea" w:cs="Caladea"/>
      <w:b/>
      <w:bCs/>
      <w:w w:val="99"/>
      <w:sz w:val="28"/>
      <w:szCs w:val="28"/>
      <w:lang w:val="en-US" w:eastAsia="en-US" w:bidi="ar-SA"/>
    </w:rPr>
  </w:style>
  <w:style w:type="character" w:styleId="ListLabel39">
    <w:name w:val="ListLabel 39"/>
    <w:qFormat/>
    <w:rPr>
      <w:lang w:val="en-US" w:eastAsia="en-US" w:bidi="ar-SA"/>
    </w:rPr>
  </w:style>
  <w:style w:type="character" w:styleId="ListLabel40">
    <w:name w:val="ListLabel 40"/>
    <w:qFormat/>
    <w:rPr>
      <w:lang w:val="en-US" w:eastAsia="en-US" w:bidi="ar-SA"/>
    </w:rPr>
  </w:style>
  <w:style w:type="character" w:styleId="ListLabel41">
    <w:name w:val="ListLabel 41"/>
    <w:qFormat/>
    <w:rPr>
      <w:lang w:val="en-US" w:eastAsia="en-US" w:bidi="ar-SA"/>
    </w:rPr>
  </w:style>
  <w:style w:type="character" w:styleId="ListLabel42">
    <w:name w:val="ListLabel 42"/>
    <w:qFormat/>
    <w:rPr>
      <w:lang w:val="en-US" w:eastAsia="en-US" w:bidi="ar-SA"/>
    </w:rPr>
  </w:style>
  <w:style w:type="character" w:styleId="ListLabel43">
    <w:name w:val="ListLabel 43"/>
    <w:qFormat/>
    <w:rPr>
      <w:lang w:val="en-US" w:eastAsia="en-US" w:bidi="ar-SA"/>
    </w:rPr>
  </w:style>
  <w:style w:type="character" w:styleId="ListLabel44">
    <w:name w:val="ListLabel 44"/>
    <w:qFormat/>
    <w:rPr>
      <w:lang w:val="en-US" w:eastAsia="en-US" w:bidi="ar-SA"/>
    </w:rPr>
  </w:style>
  <w:style w:type="character" w:styleId="ListLabel45">
    <w:name w:val="ListLabel 45"/>
    <w:qFormat/>
    <w:rPr>
      <w:lang w:val="en-US" w:eastAsia="en-US" w:bidi="ar-SA"/>
    </w:rPr>
  </w:style>
  <w:style w:type="character" w:styleId="ListLabel46">
    <w:name w:val="ListLabel 46"/>
    <w:qFormat/>
    <w:rPr>
      <w:rFonts w:eastAsia="Times New Roman" w:cs="Times New Roman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eastAsia="Times New Roman" w:cs="Times New Roman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ascii="Caladea" w:hAnsi="Caladea" w:eastAsia="Times New Roman" w:cs="Times New Roman"/>
      <w:b/>
      <w:sz w:val="2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  <w:w w:val="100"/>
      <w:sz w:val="20"/>
      <w:szCs w:val="20"/>
      <w:lang w:val="en-US" w:eastAsia="en-US" w:bidi="ar-SA"/>
    </w:rPr>
  </w:style>
  <w:style w:type="character" w:styleId="ListLabel59">
    <w:name w:val="ListLabel 59"/>
    <w:qFormat/>
    <w:rPr>
      <w:rFonts w:cs="Symbol"/>
      <w:lang w:val="en-US" w:eastAsia="en-US" w:bidi="ar-SA"/>
    </w:rPr>
  </w:style>
  <w:style w:type="character" w:styleId="ListLabel60">
    <w:name w:val="ListLabel 60"/>
    <w:qFormat/>
    <w:rPr>
      <w:rFonts w:cs="Symbol"/>
      <w:lang w:val="en-US" w:eastAsia="en-US" w:bidi="ar-SA"/>
    </w:rPr>
  </w:style>
  <w:style w:type="character" w:styleId="ListLabel61">
    <w:name w:val="ListLabel 61"/>
    <w:qFormat/>
    <w:rPr>
      <w:rFonts w:cs="Symbol"/>
      <w:lang w:val="en-US" w:eastAsia="en-US" w:bidi="ar-SA"/>
    </w:rPr>
  </w:style>
  <w:style w:type="character" w:styleId="ListLabel62">
    <w:name w:val="ListLabel 62"/>
    <w:qFormat/>
    <w:rPr>
      <w:rFonts w:cs="Symbol"/>
      <w:lang w:val="en-US" w:eastAsia="en-US" w:bidi="ar-SA"/>
    </w:rPr>
  </w:style>
  <w:style w:type="character" w:styleId="ListLabel63">
    <w:name w:val="ListLabel 63"/>
    <w:qFormat/>
    <w:rPr>
      <w:rFonts w:cs="Symbol"/>
      <w:lang w:val="en-US" w:eastAsia="en-US" w:bidi="ar-SA"/>
    </w:rPr>
  </w:style>
  <w:style w:type="character" w:styleId="ListLabel64">
    <w:name w:val="ListLabel 64"/>
    <w:qFormat/>
    <w:rPr>
      <w:rFonts w:cs="Symbol"/>
      <w:lang w:val="en-US" w:eastAsia="en-US" w:bidi="ar-SA"/>
    </w:rPr>
  </w:style>
  <w:style w:type="character" w:styleId="ListLabel65">
    <w:name w:val="ListLabel 65"/>
    <w:qFormat/>
    <w:rPr>
      <w:rFonts w:cs="Symbol"/>
      <w:lang w:val="en-US" w:eastAsia="en-US" w:bidi="ar-SA"/>
    </w:rPr>
  </w:style>
  <w:style w:type="character" w:styleId="ListLabel66">
    <w:name w:val="ListLabel 66"/>
    <w:qFormat/>
    <w:rPr>
      <w:rFonts w:cs="Symbol"/>
      <w:lang w:val="en-US" w:eastAsia="en-US" w:bidi="ar-SA"/>
    </w:rPr>
  </w:style>
  <w:style w:type="character" w:styleId="ListLabel67">
    <w:name w:val="ListLabel 67"/>
    <w:qFormat/>
    <w:rPr>
      <w:rFonts w:cs="Wingdings"/>
      <w:w w:val="100"/>
      <w:sz w:val="20"/>
      <w:szCs w:val="20"/>
      <w:lang w:val="en-US" w:eastAsia="en-US" w:bidi="ar-SA"/>
    </w:rPr>
  </w:style>
  <w:style w:type="character" w:styleId="ListLabel68">
    <w:name w:val="ListLabel 68"/>
    <w:qFormat/>
    <w:rPr>
      <w:rFonts w:cs="Symbol"/>
      <w:lang w:val="en-US" w:eastAsia="en-US" w:bidi="ar-SA"/>
    </w:rPr>
  </w:style>
  <w:style w:type="character" w:styleId="ListLabel69">
    <w:name w:val="ListLabel 69"/>
    <w:qFormat/>
    <w:rPr>
      <w:rFonts w:cs="Symbol"/>
      <w:lang w:val="en-US" w:eastAsia="en-US" w:bidi="ar-SA"/>
    </w:rPr>
  </w:style>
  <w:style w:type="character" w:styleId="ListLabel70">
    <w:name w:val="ListLabel 70"/>
    <w:qFormat/>
    <w:rPr>
      <w:rFonts w:cs="Symbol"/>
      <w:lang w:val="en-US" w:eastAsia="en-US" w:bidi="ar-SA"/>
    </w:rPr>
  </w:style>
  <w:style w:type="character" w:styleId="ListLabel71">
    <w:name w:val="ListLabel 71"/>
    <w:qFormat/>
    <w:rPr>
      <w:rFonts w:cs="Symbol"/>
      <w:lang w:val="en-US" w:eastAsia="en-US" w:bidi="ar-SA"/>
    </w:rPr>
  </w:style>
  <w:style w:type="character" w:styleId="ListLabel72">
    <w:name w:val="ListLabel 72"/>
    <w:qFormat/>
    <w:rPr>
      <w:rFonts w:cs="Symbol"/>
      <w:lang w:val="en-US" w:eastAsia="en-US" w:bidi="ar-SA"/>
    </w:rPr>
  </w:style>
  <w:style w:type="character" w:styleId="ListLabel73">
    <w:name w:val="ListLabel 73"/>
    <w:qFormat/>
    <w:rPr>
      <w:rFonts w:cs="Symbol"/>
      <w:lang w:val="en-US" w:eastAsia="en-US" w:bidi="ar-SA"/>
    </w:rPr>
  </w:style>
  <w:style w:type="character" w:styleId="ListLabel74">
    <w:name w:val="ListLabel 74"/>
    <w:qFormat/>
    <w:rPr>
      <w:rFonts w:cs="Symbol"/>
      <w:lang w:val="en-US" w:eastAsia="en-US" w:bidi="ar-SA"/>
    </w:rPr>
  </w:style>
  <w:style w:type="character" w:styleId="ListLabel75">
    <w:name w:val="ListLabel 75"/>
    <w:qFormat/>
    <w:rPr>
      <w:rFonts w:cs="Symbol"/>
      <w:lang w:val="en-US" w:eastAsia="en-US" w:bidi="ar-SA"/>
    </w:rPr>
  </w:style>
  <w:style w:type="character" w:styleId="ListLabel76">
    <w:name w:val="ListLabel 76"/>
    <w:qFormat/>
    <w:rPr>
      <w:rFonts w:eastAsia="Times New Roman" w:cs="Times New Roman"/>
      <w:w w:val="101"/>
      <w:sz w:val="24"/>
      <w:szCs w:val="24"/>
      <w:lang w:val="en-US" w:eastAsia="en-US" w:bidi="ar-SA"/>
    </w:rPr>
  </w:style>
  <w:style w:type="character" w:styleId="ListLabel77">
    <w:name w:val="ListLabel 77"/>
    <w:qFormat/>
    <w:rPr>
      <w:rFonts w:eastAsia="Times New Roman" w:cs="Times New Roman"/>
      <w:w w:val="82"/>
      <w:sz w:val="24"/>
      <w:szCs w:val="24"/>
      <w:lang w:val="en-US" w:eastAsia="en-US" w:bidi="ar-SA"/>
    </w:rPr>
  </w:style>
  <w:style w:type="character" w:styleId="ListLabel78">
    <w:name w:val="ListLabel 78"/>
    <w:qFormat/>
    <w:rPr>
      <w:rFonts w:cs="Symbol"/>
      <w:lang w:val="en-US" w:eastAsia="en-US" w:bidi="ar-SA"/>
    </w:rPr>
  </w:style>
  <w:style w:type="character" w:styleId="ListLabel79">
    <w:name w:val="ListLabel 79"/>
    <w:qFormat/>
    <w:rPr>
      <w:rFonts w:cs="Symbol"/>
      <w:lang w:val="en-US" w:eastAsia="en-US" w:bidi="ar-SA"/>
    </w:rPr>
  </w:style>
  <w:style w:type="character" w:styleId="ListLabel80">
    <w:name w:val="ListLabel 80"/>
    <w:qFormat/>
    <w:rPr>
      <w:rFonts w:cs="Symbol"/>
      <w:lang w:val="en-US" w:eastAsia="en-US" w:bidi="ar-SA"/>
    </w:rPr>
  </w:style>
  <w:style w:type="character" w:styleId="ListLabel81">
    <w:name w:val="ListLabel 81"/>
    <w:qFormat/>
    <w:rPr>
      <w:rFonts w:cs="Symbol"/>
      <w:lang w:val="en-US" w:eastAsia="en-US" w:bidi="ar-SA"/>
    </w:rPr>
  </w:style>
  <w:style w:type="character" w:styleId="ListLabel82">
    <w:name w:val="ListLabel 82"/>
    <w:qFormat/>
    <w:rPr>
      <w:rFonts w:cs="Symbol"/>
      <w:lang w:val="en-US" w:eastAsia="en-US" w:bidi="ar-SA"/>
    </w:rPr>
  </w:style>
  <w:style w:type="character" w:styleId="ListLabel83">
    <w:name w:val="ListLabel 83"/>
    <w:qFormat/>
    <w:rPr>
      <w:rFonts w:cs="Symbol"/>
      <w:lang w:val="en-US" w:eastAsia="en-US" w:bidi="ar-SA"/>
    </w:rPr>
  </w:style>
  <w:style w:type="character" w:styleId="ListLabel84">
    <w:name w:val="ListLabel 84"/>
    <w:qFormat/>
    <w:rPr>
      <w:rFonts w:cs="Symbol"/>
      <w:lang w:val="en-US" w:eastAsia="en-US" w:bidi="ar-SA"/>
    </w:rPr>
  </w:style>
  <w:style w:type="character" w:styleId="ListLabel85">
    <w:name w:val="ListLabel 85"/>
    <w:qFormat/>
    <w:rPr>
      <w:b w:val="false"/>
      <w:bCs/>
      <w:w w:val="99"/>
      <w:lang w:val="en-US" w:eastAsia="en-US" w:bidi="ar-SA"/>
    </w:rPr>
  </w:style>
  <w:style w:type="character" w:styleId="ListLabel86">
    <w:name w:val="ListLabel 86"/>
    <w:qFormat/>
    <w:rPr>
      <w:rFonts w:eastAsia="Caladea" w:cs="Caladea"/>
      <w:b/>
      <w:bCs/>
      <w:w w:val="99"/>
      <w:sz w:val="28"/>
      <w:szCs w:val="28"/>
      <w:lang w:val="en-US" w:eastAsia="en-US" w:bidi="ar-SA"/>
    </w:rPr>
  </w:style>
  <w:style w:type="character" w:styleId="ListLabel87">
    <w:name w:val="ListLabel 87"/>
    <w:qFormat/>
    <w:rPr>
      <w:rFonts w:cs="Symbol"/>
      <w:lang w:val="en-US" w:eastAsia="en-US" w:bidi="ar-SA"/>
    </w:rPr>
  </w:style>
  <w:style w:type="character" w:styleId="ListLabel88">
    <w:name w:val="ListLabel 88"/>
    <w:qFormat/>
    <w:rPr>
      <w:rFonts w:cs="Symbol"/>
      <w:lang w:val="en-US" w:eastAsia="en-US" w:bidi="ar-SA"/>
    </w:rPr>
  </w:style>
  <w:style w:type="character" w:styleId="ListLabel89">
    <w:name w:val="ListLabel 89"/>
    <w:qFormat/>
    <w:rPr>
      <w:rFonts w:cs="Symbol"/>
      <w:lang w:val="en-US" w:eastAsia="en-US" w:bidi="ar-SA"/>
    </w:rPr>
  </w:style>
  <w:style w:type="character" w:styleId="ListLabel90">
    <w:name w:val="ListLabel 90"/>
    <w:qFormat/>
    <w:rPr>
      <w:rFonts w:cs="Symbol"/>
      <w:lang w:val="en-US" w:eastAsia="en-US" w:bidi="ar-SA"/>
    </w:rPr>
  </w:style>
  <w:style w:type="character" w:styleId="ListLabel91">
    <w:name w:val="ListLabel 91"/>
    <w:qFormat/>
    <w:rPr>
      <w:rFonts w:cs="Symbol"/>
      <w:lang w:val="en-US" w:eastAsia="en-US" w:bidi="ar-SA"/>
    </w:rPr>
  </w:style>
  <w:style w:type="character" w:styleId="ListLabel92">
    <w:name w:val="ListLabel 92"/>
    <w:qFormat/>
    <w:rPr>
      <w:rFonts w:cs="Symbol"/>
      <w:lang w:val="en-US" w:eastAsia="en-US" w:bidi="ar-SA"/>
    </w:rPr>
  </w:style>
  <w:style w:type="character" w:styleId="ListLabel93">
    <w:name w:val="ListLabel 93"/>
    <w:qFormat/>
    <w:rPr>
      <w:rFonts w:cs="Symbol"/>
      <w:lang w:val="en-US" w:eastAsia="en-US" w:bidi="ar-SA"/>
    </w:rPr>
  </w:style>
  <w:style w:type="character" w:styleId="ListLabel94">
    <w:name w:val="ListLabel 94"/>
    <w:qFormat/>
    <w:rPr>
      <w:rFonts w:cs="Times New Roman"/>
      <w:b/>
      <w:sz w:val="26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36625"/>
    <w:pPr/>
    <w:rPr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836625"/>
    <w:pPr>
      <w:ind w:left="499" w:hanging="361"/>
    </w:pPr>
    <w:rPr>
      <w:rFonts w:ascii="Caladea" w:hAnsi="Caladea" w:eastAsia="Caladea" w:cs="Caladea"/>
    </w:rPr>
  </w:style>
  <w:style w:type="paragraph" w:styleId="TableParagraph" w:customStyle="1">
    <w:name w:val="Table Paragraph"/>
    <w:basedOn w:val="Normal"/>
    <w:uiPriority w:val="1"/>
    <w:qFormat/>
    <w:rsid w:val="00836625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0AAE-2714-4005-ADB8-4160FDF1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LibreOffice/6.0.7.3$Linux_X86_64 LibreOffice_project/00m0$Build-3</Application>
  <Pages>2</Pages>
  <Words>278</Words>
  <Characters>1300</Characters>
  <CharactersWithSpaces>1488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2020-10-06T04:25:00Z</dcterms:created>
  <dc:creator>Nguyen Thanh Long 20173245</dc:creator>
  <dc:description/>
  <dc:language>en-US</dc:language>
  <cp:lastModifiedBy/>
  <dcterms:modified xsi:type="dcterms:W3CDTF">2020-10-07T20:48:06Z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