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1.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8"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2"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t xml:space="preserve">Chưa làm (B25c / B25e): hàng đợi chấm vẫn hiện điểm làm tròn kiểu IELTS và chưa ghi tên nhóm; kết quả phía sinh viên chưa hiện điểm riêng của mình.</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bl>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0"/>
    <w:bookmarkStart w:id="211"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1"/>
    <w:bookmarkEnd w:id="212"/>
    <w:bookmarkStart w:id="216" w:name="phần-b-websocket-stomp"/>
    <w:p>
      <w:pPr>
        <w:pStyle w:val="Heading2"/>
      </w:pPr>
      <w:r>
        <w:t xml:space="preserve">Phần B. WebSocket (STOMP)</w:t>
      </w:r>
    </w:p>
    <w:bookmarkStart w:id="213"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3"/>
    <w:bookmarkStart w:id="214"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/topic/paper/{id}[/awareness]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4"/>
    <w:bookmarkStart w:id="215"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5"/>
    <w:bookmarkEnd w:id="216"/>
    <w:bookmarkStart w:id="227" w:name="phần-c-giao-thức-tcp-import-sinh-viên"/>
    <w:p>
      <w:pPr>
        <w:pStyle w:val="Heading2"/>
      </w:pPr>
      <w:r>
        <w:t xml:space="preserve">Phần C. Giao thức TCP import sinh viên</w:t>
      </w:r>
    </w:p>
    <w:bookmarkStart w:id="217"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7"/>
    <w:bookmarkStart w:id="218"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8"/>
    <w:bookmarkStart w:id="219"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9"/>
    <w:bookmarkStart w:id="220"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0"/>
    <w:bookmarkStart w:id="224"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2" name="Picture"/>
            <a:graphic>
              <a:graphicData uri="http://schemas.openxmlformats.org/drawingml/2006/picture">
                <pic:pic>
                  <pic:nvPicPr>
                    <pic:cNvPr descr="D:/LTMTU/docx/hinh/05-api-hinh-1.png" id="223" name="Picture"/>
                    <pic:cNvPicPr>
                      <a:picLocks noChangeArrowheads="1" noChangeAspect="1"/>
                    </pic:cNvPicPr>
                  </pic:nvPicPr>
                  <pic:blipFill>
                    <a:blip r:embed="rId221"/>
                    <a:stretch>
                      <a:fillRect/>
                    </a:stretch>
                  </pic:blipFill>
                  <pic:spPr bwMode="auto">
                    <a:xfrm>
                      <a:off x="0" y="0"/>
                      <a:ext cx="5334000" cy="4265839"/>
                    </a:xfrm>
                    <a:prstGeom prst="rect">
                      <a:avLst/>
                    </a:prstGeom>
                    <a:noFill/>
                    <a:ln w="9525">
                      <a:noFill/>
                      <a:headEnd/>
                      <a:tailEnd/>
                    </a:ln>
                  </pic:spPr>
                </pic:pic>
              </a:graphicData>
            </a:graphic>
          </wp:inline>
        </w:drawing>
      </w:r>
    </w:p>
    <w:bookmarkEnd w:id="224"/>
    <w:bookmarkStart w:id="225"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5"/>
    <w:bookmarkStart w:id="226"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6"/>
    <w:bookmarkEnd w:id="227"/>
    <w:bookmarkEnd w:id="228"/>
    <w:bookmarkStart w:id="264"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9">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3"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1" name="Picture"/>
            <a:graphic>
              <a:graphicData uri="http://schemas.openxmlformats.org/drawingml/2006/picture">
                <pic:pic>
                  <pic:nvPicPr>
                    <pic:cNvPr descr="D:/LTMTU/docx/hinh/06-trang-thai-hinh-1.png" id="232" name="Picture"/>
                    <pic:cNvPicPr>
                      <a:picLocks noChangeArrowheads="1" noChangeAspect="1"/>
                    </pic:cNvPicPr>
                  </pic:nvPicPr>
                  <pic:blipFill>
                    <a:blip r:embed="rId230"/>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3"/>
    <w:bookmarkStart w:id="237"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5" name="Picture"/>
            <a:graphic>
              <a:graphicData uri="http://schemas.openxmlformats.org/drawingml/2006/picture">
                <pic:pic>
                  <pic:nvPicPr>
                    <pic:cNvPr descr="D:/LTMTU/docx/hinh/06-trang-thai-hinh-2.png" id="236" name="Picture"/>
                    <pic:cNvPicPr>
                      <a:picLocks noChangeArrowheads="1" noChangeAspect="1"/>
                    </pic:cNvPicPr>
                  </pic:nvPicPr>
                  <pic:blipFill>
                    <a:blip r:embed="rId234"/>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7"/>
    <w:bookmarkStart w:id="241"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9" name="Picture"/>
            <a:graphic>
              <a:graphicData uri="http://schemas.openxmlformats.org/drawingml/2006/picture">
                <pic:pic>
                  <pic:nvPicPr>
                    <pic:cNvPr descr="D:/LTMTU/docx/hinh/06-trang-thai-hinh-3.png" id="240" name="Picture"/>
                    <pic:cNvPicPr>
                      <a:picLocks noChangeArrowheads="1" noChangeAspect="1"/>
                    </pic:cNvPicPr>
                  </pic:nvPicPr>
                  <pic:blipFill>
                    <a:blip r:embed="rId238"/>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1"/>
    <w:bookmarkStart w:id="245"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3" name="Picture"/>
            <a:graphic>
              <a:graphicData uri="http://schemas.openxmlformats.org/drawingml/2006/picture">
                <pic:pic>
                  <pic:nvPicPr>
                    <pic:cNvPr descr="D:/LTMTU/docx/hinh/06-trang-thai-hinh-4.png" id="244" name="Picture"/>
                    <pic:cNvPicPr>
                      <a:picLocks noChangeArrowheads="1" noChangeAspect="1"/>
                    </pic:cNvPicPr>
                  </pic:nvPicPr>
                  <pic:blipFill>
                    <a:blip r:embed="rId242"/>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5"/>
    <w:bookmarkStart w:id="249"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7" name="Picture"/>
            <a:graphic>
              <a:graphicData uri="http://schemas.openxmlformats.org/drawingml/2006/picture">
                <pic:pic>
                  <pic:nvPicPr>
                    <pic:cNvPr descr="D:/LTMTU/docx/hinh/06-trang-thai-hinh-5.png" id="248" name="Picture"/>
                    <pic:cNvPicPr>
                      <a:picLocks noChangeArrowheads="1" noChangeAspect="1"/>
                    </pic:cNvPicPr>
                  </pic:nvPicPr>
                  <pic:blipFill>
                    <a:blip r:embed="rId246"/>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9"/>
    <w:bookmarkStart w:id="253"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1" name="Picture"/>
            <a:graphic>
              <a:graphicData uri="http://schemas.openxmlformats.org/drawingml/2006/picture">
                <pic:pic>
                  <pic:nvPicPr>
                    <pic:cNvPr descr="D:/LTMTU/docx/hinh/06-trang-thai-hinh-6.png" id="252" name="Picture"/>
                    <pic:cNvPicPr>
                      <a:picLocks noChangeArrowheads="1" noChangeAspect="1"/>
                    </pic:cNvPicPr>
                  </pic:nvPicPr>
                  <pic:blipFill>
                    <a:blip r:embed="rId250"/>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3"/>
    <w:bookmarkStart w:id="257"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5" name="Picture"/>
            <a:graphic>
              <a:graphicData uri="http://schemas.openxmlformats.org/drawingml/2006/picture">
                <pic:pic>
                  <pic:nvPicPr>
                    <pic:cNvPr descr="D:/LTMTU/docx/hinh/06-trang-thai-hinh-7.png" id="256" name="Picture"/>
                    <pic:cNvPicPr>
                      <a:picLocks noChangeArrowheads="1" noChangeAspect="1"/>
                    </pic:cNvPicPr>
                  </pic:nvPicPr>
                  <pic:blipFill>
                    <a:blip r:embed="rId254"/>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7"/>
    <w:bookmarkStart w:id="261"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9" name="Picture"/>
            <a:graphic>
              <a:graphicData uri="http://schemas.openxmlformats.org/drawingml/2006/picture">
                <pic:pic>
                  <pic:nvPicPr>
                    <pic:cNvPr descr="D:/LTMTU/docx/hinh/06-trang-thai-hinh-8.png" id="260" name="Picture"/>
                    <pic:cNvPicPr>
                      <a:picLocks noChangeArrowheads="1" noChangeAspect="1"/>
                    </pic:cNvPicPr>
                  </pic:nvPicPr>
                  <pic:blipFill>
                    <a:blip r:embed="rId258"/>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1"/>
    <w:bookmarkStart w:id="263" w:name="X701fdbe603f0b6d2ba6b6b5e8395801b88a07f3"/>
    <w:p>
      <w:pPr>
        <w:pStyle w:val="Heading2"/>
      </w:pPr>
      <w:r>
        <w:t xml:space="preserve">9. Phiên kết nối TCP</w:t>
      </w:r>
    </w:p>
    <w:p>
      <w:pPr>
        <w:pStyle w:val="FirstParagraph"/>
      </w:pPr>
      <w:r>
        <w:t xml:space="preserve">Xem máy trạng thái ở</w:t>
      </w:r>
      <w:r>
        <w:t xml:space="preserve"> </w:t>
      </w:r>
      <w:hyperlink r:id="rId262">
        <w:r>
          <w:rPr>
            <w:rStyle w:val="Hyperlink"/>
          </w:rPr>
          <w:t xml:space="preserve">05-api.md – mục C.5</w:t>
        </w:r>
      </w:hyperlink>
      <w:r>
        <w:t xml:space="preserve">.</w:t>
      </w:r>
    </w:p>
    <w:p>
      <w:r>
        <w:pict>
          <v:rect style="width:0;height:1.5pt" o:hralign="center" o:hrstd="t" o:hr="t"/>
        </w:pict>
      </w:r>
    </w:p>
    <w:bookmarkEnd w:id="263"/>
    <w:bookmarkEnd w:id="264"/>
    <w:bookmarkStart w:id="295"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7"/>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7"/>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6"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65" w:name="X1c77b16b200262c34c4dd87ed50b6c3ccc9eb56"/>
    <w:p>
      <w:pPr>
        <w:pStyle w:val="Heading3"/>
      </w:pPr>
      <w:r>
        <w:t xml:space="preserve">1.1 Tên và logo</w:t>
      </w:r>
    </w:p>
    <w:p>
      <w:pPr>
        <w:pStyle w:val="Compact"/>
        <w:numPr>
          <w:ilvl w:val="0"/>
          <w:numId w:val="1108"/>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8"/>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8"/>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8"/>
        </w:numPr>
      </w:pPr>
      <w:r>
        <w:t xml:space="preserve">Nhãn loại bài "Bài luận IELTS", "IELTS Writing Task 1 / 2" giữ nguyên vì nói về loại bài, không phải tên hệ thống.</w:t>
      </w:r>
    </w:p>
    <w:p>
      <w:r>
        <w:pict>
          <v:rect style="width:0;height:1.5pt" o:hralign="center" o:hrstd="t" o:hr="t"/>
        </w:pict>
      </w:r>
    </w:p>
    <w:bookmarkEnd w:id="265"/>
    <w:bookmarkEnd w:id="266"/>
    <w:bookmarkStart w:id="275" w:name="Xed3b8570344e28b25362cc7212fc09f08c49104"/>
    <w:p>
      <w:pPr>
        <w:pStyle w:val="Heading2"/>
      </w:pPr>
      <w:r>
        <w:t xml:space="preserve">2. Màu sắc</w:t>
      </w:r>
    </w:p>
    <w:bookmarkStart w:id="267"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7"/>
    <w:bookmarkStart w:id="268"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8"/>
    <w:bookmarkStart w:id="269"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9"/>
    <w:bookmarkStart w:id="270"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0"/>
    <w:bookmarkStart w:id="271"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1"/>
    <w:bookmarkStart w:id="272"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2"/>
    <w:bookmarkStart w:id="273"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3"/>
    <w:bookmarkStart w:id="274"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4"/>
    <w:bookmarkEnd w:id="275"/>
    <w:bookmarkStart w:id="278" w:name="X952a0a6470b545cc759d742c101bee98489eb2d"/>
    <w:p>
      <w:pPr>
        <w:pStyle w:val="Heading2"/>
      </w:pPr>
      <w:r>
        <w:t xml:space="preserve">3. Chữ (Typography)</w:t>
      </w:r>
    </w:p>
    <w:bookmarkStart w:id="276"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6"/>
    <w:bookmarkStart w:id="277"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7"/>
    <w:bookmarkEnd w:id="278"/>
    <w:bookmarkStart w:id="282" w:name="X3c2a964801d587fb4006f16213d80a060ccfd51"/>
    <w:p>
      <w:pPr>
        <w:pStyle w:val="Heading2"/>
      </w:pPr>
      <w:r>
        <w:t xml:space="preserve">4. Khoảng cách, bo góc, đổ bóng</w:t>
      </w:r>
    </w:p>
    <w:bookmarkStart w:id="279"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9"/>
    <w:bookmarkStart w:id="280"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0"/>
    <w:bookmarkStart w:id="281"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1"/>
    <w:bookmarkEnd w:id="282"/>
    <w:bookmarkStart w:id="286" w:name="Xabae43b14739d3d980d64ee1d742942e401ee2a"/>
    <w:p>
      <w:pPr>
        <w:pStyle w:val="Heading2"/>
      </w:pPr>
      <w:r>
        <w:t xml:space="preserve">5. Bố cục</w:t>
      </w:r>
    </w:p>
    <w:bookmarkStart w:id="283"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3"/>
    <w:bookmarkStart w:id="284" w:name="X92ee8a546eb6db99e4fabd2c18c97c554a0acae"/>
    <w:p>
      <w:pPr>
        <w:pStyle w:val="Heading3"/>
      </w:pPr>
      <w:r>
        <w:t xml:space="preserve">5.2 Khung trang</w:t>
      </w:r>
    </w:p>
    <w:p>
      <w:pPr>
        <w:pStyle w:val="Compact"/>
        <w:numPr>
          <w:ilvl w:val="0"/>
          <w:numId w:val="1109"/>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0"/>
        </w:numPr>
      </w:pPr>
      <w:r>
        <w:t xml:space="preserve">Sidebar: nền trắng, rộng 240px (thu gọn còn 72px), logo cao 64px, menu theo vai trò.</w:t>
      </w:r>
    </w:p>
    <w:p>
      <w:pPr>
        <w:pStyle w:val="Compact"/>
        <w:numPr>
          <w:ilvl w:val="1"/>
          <w:numId w:val="1110"/>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0"/>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0"/>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9"/>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4"/>
    <w:bookmarkStart w:id="285"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5"/>
    <w:bookmarkEnd w:id="286"/>
    <w:bookmarkStart w:id="287" w:name="X637c10c19cb93b30e3ab446d2b4b49cdcd79732"/>
    <w:p>
      <w:pPr>
        <w:pStyle w:val="Heading2"/>
      </w:pPr>
      <w:r>
        <w:t xml:space="preserve">6. Icon</w:t>
      </w:r>
    </w:p>
    <w:p>
      <w:pPr>
        <w:pStyle w:val="Compact"/>
        <w:numPr>
          <w:ilvl w:val="0"/>
          <w:numId w:val="1111"/>
        </w:numPr>
      </w:pPr>
      <w:r>
        <w:t xml:space="preserve">Bộ icon:</w:t>
      </w:r>
      <w:r>
        <w:t xml:space="preserve"> </w:t>
      </w:r>
      <w:r>
        <w:rPr>
          <w:b/>
          <w:bCs/>
        </w:rPr>
        <w:t xml:space="preserve">lucide-react</w:t>
      </w:r>
      <w:r>
        <w:t xml:space="preserve">, nét 1.75px.</w:t>
      </w:r>
    </w:p>
    <w:p>
      <w:pPr>
        <w:pStyle w:val="Compact"/>
        <w:numPr>
          <w:ilvl w:val="0"/>
          <w:numId w:val="1111"/>
        </w:numPr>
      </w:pPr>
      <w:r>
        <w:t xml:space="preserve">Kích thước: 16px trong nút và menu, 14px trong bảng, 20px trên header, 24px cho empty state.</w:t>
      </w:r>
    </w:p>
    <w:p>
      <w:pPr>
        <w:pStyle w:val="Compact"/>
        <w:numPr>
          <w:ilvl w:val="0"/>
          <w:numId w:val="1111"/>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7"/>
    <w:bookmarkStart w:id="291"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8"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8"/>
    <w:bookmarkStart w:id="289"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9"/>
    <w:bookmarkStart w:id="290"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0"/>
    <w:bookmarkEnd w:id="291"/>
    <w:bookmarkStart w:id="292"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2"/>
    <w:bookmarkStart w:id="293" w:name="Xf340b7fac2954fde4c6381490378014ab9d8225"/>
    <w:p>
      <w:pPr>
        <w:pStyle w:val="Heading2"/>
      </w:pPr>
      <w:r>
        <w:t xml:space="preserve">9. Giọng văn (UX writing)</w:t>
      </w:r>
    </w:p>
    <w:p>
      <w:pPr>
        <w:pStyle w:val="Compact"/>
        <w:numPr>
          <w:ilvl w:val="0"/>
          <w:numId w:val="1112"/>
        </w:numPr>
      </w:pPr>
      <w:r>
        <w:t xml:space="preserve">Xưng hô trung tính, không dùng "bạn/em" trong nhãn. Câu ngắn, động từ đứng đầu nút: "Nộp phần này", "Trả bài", "Tạo lớp".</w:t>
      </w:r>
    </w:p>
    <w:p>
      <w:pPr>
        <w:pStyle w:val="Compact"/>
        <w:numPr>
          <w:ilvl w:val="0"/>
          <w:numId w:val="1112"/>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2"/>
        </w:numPr>
      </w:pPr>
      <w:r>
        <w:t xml:space="preserve">Thời gian:</w:t>
      </w:r>
    </w:p>
    <w:p>
      <w:pPr>
        <w:pStyle w:val="Compact"/>
        <w:numPr>
          <w:ilvl w:val="1"/>
          <w:numId w:val="1113"/>
        </w:numPr>
      </w:pPr>
      <w:r>
        <w:t xml:space="preserve">&lt; 1 phút: "vừa xong";</w:t>
      </w:r>
    </w:p>
    <w:p>
      <w:pPr>
        <w:pStyle w:val="Compact"/>
        <w:numPr>
          <w:ilvl w:val="1"/>
          <w:numId w:val="1113"/>
        </w:numPr>
      </w:pPr>
      <w:r>
        <w:t xml:space="preserve">&lt; 24 giờ: "3 giờ trước";</w:t>
      </w:r>
    </w:p>
    <w:p>
      <w:pPr>
        <w:pStyle w:val="Compact"/>
        <w:numPr>
          <w:ilvl w:val="1"/>
          <w:numId w:val="1113"/>
        </w:numPr>
      </w:pPr>
      <w:r>
        <w:t xml:space="preserve">còn lại:</w:t>
      </w:r>
      <w:r>
        <w:t xml:space="preserve"> </w:t>
      </w:r>
      <w:r>
        <w:rPr>
          <w:rStyle w:val="VerbatimChar"/>
        </w:rPr>
        <w:t xml:space="preserve">DD/MM/YYYY HH:mm</w:t>
      </w:r>
      <w:r>
        <w:t xml:space="preserve">.</w:t>
      </w:r>
    </w:p>
    <w:p>
      <w:pPr>
        <w:pStyle w:val="Compact"/>
        <w:numPr>
          <w:ilvl w:val="1"/>
          <w:numId w:val="1113"/>
        </w:numPr>
      </w:pPr>
      <w:r>
        <w:t xml:space="preserve">Hạn nộp luôn ghi đủ ngày giờ.</w:t>
      </w:r>
    </w:p>
    <w:p>
      <w:pPr>
        <w:pStyle w:val="Compact"/>
        <w:numPr>
          <w:ilvl w:val="0"/>
          <w:numId w:val="1112"/>
        </w:numPr>
      </w:pPr>
      <w:r>
        <w:t xml:space="preserve">Số: band luôn 1 chữ số thập phân ("6.0", không ghi "6"). Phần trăm làm tròn số nguyên.</w:t>
      </w:r>
    </w:p>
    <w:p>
      <w:r>
        <w:pict>
          <v:rect style="width:0;height:1.5pt" o:hralign="center" o:hrstd="t" o:hr="t"/>
        </w:pict>
      </w:r>
    </w:p>
    <w:bookmarkEnd w:id="293"/>
    <w:bookmarkStart w:id="294"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4"/>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4"/>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4"/>
    <w:bookmarkEnd w:id="295"/>
    <w:bookmarkStart w:id="326"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5"/>
        </w:numPr>
      </w:pPr>
      <w:r>
        <w:t xml:space="preserve">IELTS,</w:t>
      </w:r>
      <w:r>
        <w:t xml:space="preserve"> </w:t>
      </w:r>
      <w:r>
        <w:rPr>
          <w:i/>
          <w:iCs/>
        </w:rPr>
        <w:t xml:space="preserve">Writing Band Descriptors</w:t>
      </w:r>
      <w:r>
        <w:t xml:space="preserve"> </w:t>
      </w:r>
      <w:r>
        <w:t xml:space="preserve">(Updated May 2023) —</w:t>
      </w:r>
      <w:r>
        <w:t xml:space="preserve"> </w:t>
      </w:r>
      <w:hyperlink r:id="rId296">
        <w:r>
          <w:rPr>
            <w:rStyle w:val="Hyperlink"/>
          </w:rPr>
          <w:t xml:space="preserve">ielts-writing-band-descriptors.pdf</w:t>
        </w:r>
      </w:hyperlink>
    </w:p>
    <w:p>
      <w:pPr>
        <w:pStyle w:val="Compact"/>
        <w:numPr>
          <w:ilvl w:val="0"/>
          <w:numId w:val="1115"/>
        </w:numPr>
      </w:pPr>
      <w:r>
        <w:t xml:space="preserve">IELTS,</w:t>
      </w:r>
      <w:r>
        <w:t xml:space="preserve"> </w:t>
      </w:r>
      <w:r>
        <w:rPr>
          <w:i/>
          <w:iCs/>
        </w:rPr>
        <w:t xml:space="preserve">Writing Key Assessment Criteria</w:t>
      </w:r>
      <w:r>
        <w:t xml:space="preserve"> </w:t>
      </w:r>
      <w:r>
        <w:t xml:space="preserve">—</w:t>
      </w:r>
      <w:r>
        <w:t xml:space="preserve"> </w:t>
      </w:r>
      <w:hyperlink r:id="rId297">
        <w:r>
          <w:rPr>
            <w:rStyle w:val="Hyperlink"/>
          </w:rPr>
          <w:t xml:space="preserve">ielts-writing-key-assessment-criteria.pdf</w:t>
        </w:r>
      </w:hyperlink>
    </w:p>
    <w:p>
      <w:pPr>
        <w:pStyle w:val="Compact"/>
        <w:numPr>
          <w:ilvl w:val="0"/>
          <w:numId w:val="1115"/>
        </w:numPr>
      </w:pPr>
      <w:r>
        <w:t xml:space="preserve">Trang tổng hợp tài liệu chấm:</w:t>
      </w:r>
      <w:r>
        <w:t xml:space="preserve"> </w:t>
      </w:r>
      <w:hyperlink r:id="rId298">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6"/>
        </w:numPr>
      </w:pPr>
      <w:r>
        <w:t xml:space="preserve">Turnitin Feedback Studio: QuickMarks, rubric, nhận xét inline (</w:t>
      </w:r>
      <w:hyperlink r:id="rId299">
        <w:r>
          <w:rPr>
            <w:rStyle w:val="Hyperlink"/>
          </w:rPr>
          <w:t xml:space="preserve">CSULB</w:t>
        </w:r>
      </w:hyperlink>
      <w:r>
        <w:t xml:space="preserve">,</w:t>
      </w:r>
      <w:r>
        <w:t xml:space="preserve"> </w:t>
      </w:r>
      <w:hyperlink r:id="rId300">
        <w:r>
          <w:rPr>
            <w:rStyle w:val="Hyperlink"/>
          </w:rPr>
          <w:t xml:space="preserve">UMSL</w:t>
        </w:r>
      </w:hyperlink>
      <w:r>
        <w:t xml:space="preserve">).</w:t>
      </w:r>
    </w:p>
    <w:p>
      <w:pPr>
        <w:pStyle w:val="Compact"/>
        <w:numPr>
          <w:ilvl w:val="0"/>
          <w:numId w:val="1116"/>
        </w:numPr>
      </w:pPr>
      <w:r>
        <w:t xml:space="preserve">Moodle Marking guide: "frequently used comments" (</w:t>
      </w:r>
      <w:hyperlink r:id="rId301">
        <w:r>
          <w:rPr>
            <w:rStyle w:val="Hyperlink"/>
          </w:rPr>
          <w:t xml:space="preserve">Monash</w:t>
        </w:r>
      </w:hyperlink>
      <w:r>
        <w:t xml:space="preserve">).</w:t>
      </w:r>
    </w:p>
    <w:p>
      <w:pPr>
        <w:pStyle w:val="Compact"/>
        <w:numPr>
          <w:ilvl w:val="0"/>
          <w:numId w:val="1116"/>
        </w:numPr>
      </w:pPr>
      <w:r>
        <w:t xml:space="preserve">Bộ mã sửa lỗi ESL (</w:t>
      </w:r>
      <w:hyperlink r:id="rId302">
        <w:r>
          <w:rPr>
            <w:rStyle w:val="Hyperlink"/>
          </w:rPr>
          <w:t xml:space="preserve">Mt. SAC Writing Center</w:t>
        </w:r>
      </w:hyperlink>
      <w:r>
        <w:t xml:space="preserve">,</w:t>
      </w:r>
      <w:r>
        <w:t xml:space="preserve"> </w:t>
      </w:r>
      <w:hyperlink r:id="rId303">
        <w:r>
          <w:rPr>
            <w:rStyle w:val="Hyperlink"/>
          </w:rPr>
          <w:t xml:space="preserve">Open Oregon – Synthesis</w:t>
        </w:r>
      </w:hyperlink>
      <w:r>
        <w:t xml:space="preserve">).</w:t>
      </w:r>
    </w:p>
    <w:p>
      <w:pPr>
        <w:pStyle w:val="Compact"/>
        <w:numPr>
          <w:ilvl w:val="0"/>
          <w:numId w:val="1116"/>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4">
        <w:r>
          <w:rPr>
            <w:rStyle w:val="Hyperlink"/>
          </w:rPr>
          <w:t xml:space="preserve">Magoosh</w:t>
        </w:r>
      </w:hyperlink>
      <w:r>
        <w:t xml:space="preserve">,</w:t>
      </w:r>
      <w:r>
        <w:t xml:space="preserve"> </w:t>
      </w:r>
      <w:hyperlink r:id="rId305">
        <w:r>
          <w:rPr>
            <w:rStyle w:val="Hyperlink"/>
          </w:rPr>
          <w:t xml:space="preserve">IELTS Liz</w:t>
        </w:r>
      </w:hyperlink>
      <w:r>
        <w:t xml:space="preserve">.</w:t>
      </w:r>
    </w:p>
    <w:p>
      <w:r>
        <w:pict>
          <v:rect style="width:0;height:1.5pt" o:hralign="center" o:hrstd="t" o:hr="t"/>
        </w:pict>
      </w:r>
    </w:p>
    <w:bookmarkStart w:id="306"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7"/>
        </w:numPr>
      </w:pPr>
      <w:r>
        <w:t xml:space="preserve">Công thức chính xác để gộp Task 1 và Task 2 thành band Writing.</w:t>
      </w:r>
    </w:p>
    <w:p>
      <w:pPr>
        <w:pStyle w:val="Compact"/>
        <w:numPr>
          <w:ilvl w:val="0"/>
          <w:numId w:val="1117"/>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6"/>
    <w:bookmarkStart w:id="307"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8"/>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7"/>
    <w:bookmarkStart w:id="312" w:name="X562f7a8166713aaf50b0377224f0f06a0b380db"/>
    <w:p>
      <w:pPr>
        <w:pStyle w:val="Heading2"/>
      </w:pPr>
      <w:r>
        <w:t xml:space="preserve">3. Cách tính band trong hệ thống</w:t>
      </w:r>
    </w:p>
    <w:bookmarkStart w:id="308" w:name="Xb37f70e5ac251b838192722a9fb0edf615a52b9"/>
    <w:p>
      <w:pPr>
        <w:pStyle w:val="Heading3"/>
      </w:pPr>
      <w:r>
        <w:t xml:space="preserve">3.1 Điểm từng tiêu chí (thay BR-11)</w:t>
      </w:r>
    </w:p>
    <w:p>
      <w:pPr>
        <w:pStyle w:val="Compact"/>
        <w:numPr>
          <w:ilvl w:val="0"/>
          <w:numId w:val="1119"/>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9"/>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9"/>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9"/>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8"/>
    <w:bookmarkStart w:id="309" w:name="Xa3f65b87eabaf67be47260ed2e7712552f8527c"/>
    <w:p>
      <w:pPr>
        <w:pStyle w:val="Heading3"/>
      </w:pPr>
      <w:r>
        <w:t xml:space="preserve">3.2 Band của một phần (Task) và của cả bài (thay BR-12)</w:t>
      </w:r>
    </w:p>
    <w:p>
      <w:pPr>
        <w:numPr>
          <w:ilvl w:val="0"/>
          <w:numId w:val="1120"/>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0"/>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1"/>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1"/>
        </w:numPr>
      </w:pPr>
      <w:r>
        <w:t xml:space="preserve">phần tự do =</w:t>
      </w:r>
      <w:r>
        <w:t xml:space="preserve"> </w:t>
      </w:r>
      <w:r>
        <w:rPr>
          <w:b/>
          <w:bCs/>
        </w:rPr>
        <w:t xml:space="preserve">1</w:t>
      </w:r>
      <w:r>
        <w:t xml:space="preserve">;</w:t>
      </w:r>
    </w:p>
    <w:p>
      <w:pPr>
        <w:pStyle w:val="Compact"/>
        <w:numPr>
          <w:ilvl w:val="1"/>
          <w:numId w:val="1121"/>
        </w:numPr>
      </w:pPr>
      <w:r>
        <w:t xml:space="preserve">giáo viên sửa được trọng số.</w:t>
      </w:r>
    </w:p>
    <w:p>
      <w:pPr>
        <w:numPr>
          <w:ilvl w:val="0"/>
          <w:numId w:val="1120"/>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0"/>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0"/>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9"/>
    <w:bookmarkStart w:id="310"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0"/>
    <w:bookmarkStart w:id="311"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2"/>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2"/>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2"/>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2"/>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2"/>
        </w:numPr>
      </w:pPr>
      <w:r>
        <w:rPr>
          <w:b/>
          <w:bCs/>
        </w:rPr>
        <w:t xml:space="preserve">Phần chép nguyên câu của đề không tính</w:t>
      </w:r>
      <w:r>
        <w:t xml:space="preserve"> </w:t>
      </w:r>
      <w:r>
        <w:t xml:space="preserve">("copied rubric must be discounted"):</w:t>
      </w:r>
    </w:p>
    <w:p>
      <w:pPr>
        <w:pStyle w:val="Compact"/>
        <w:numPr>
          <w:ilvl w:val="1"/>
          <w:numId w:val="1123"/>
        </w:numPr>
      </w:pPr>
      <w:r>
        <w:t xml:space="preserve">Mức 1: chỉ đếm toàn bộ;</w:t>
      </w:r>
    </w:p>
    <w:p>
      <w:pPr>
        <w:pStyle w:val="Compact"/>
        <w:numPr>
          <w:ilvl w:val="1"/>
          <w:numId w:val="1123"/>
        </w:numPr>
      </w:pPr>
      <w:r>
        <w:t xml:space="preserve">Mức 2: hệ thống phát hiện câu trùng ≥ 8 từ liên tiếp với đề bài, tô màu cho giáo viên xem và trừ khỏi số từ hiển thị.</w:t>
      </w:r>
    </w:p>
    <w:p>
      <w:pPr>
        <w:pStyle w:val="Compact"/>
        <w:numPr>
          <w:ilvl w:val="0"/>
          <w:numId w:val="1122"/>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1"/>
    <w:bookmarkEnd w:id="312"/>
    <w:bookmarkStart w:id="319" w:name="X70a9994478059b69c92b2c49f20f3c007080747"/>
    <w:p>
      <w:pPr>
        <w:pStyle w:val="Heading2"/>
      </w:pPr>
      <w:r>
        <w:t xml:space="preserve">4. Phiếu chấm điện tử: checklist + nhận xét</w:t>
      </w:r>
    </w:p>
    <w:bookmarkStart w:id="313"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3"/>
    <w:bookmarkStart w:id="314"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4"/>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4"/>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4"/>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4"/>
    <w:bookmarkStart w:id="316"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5"/>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5"/>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5"/>
        </w:numPr>
      </w:pPr>
      <w:r>
        <w:rPr>
          <w:b/>
          <w:bCs/>
        </w:rPr>
        <w:t xml:space="preserve">đoạn văn</w:t>
      </w:r>
      <w:r>
        <w:t xml:space="preserve"> </w:t>
      </w:r>
      <w:r>
        <w:t xml:space="preserve">được bôi đen;</w:t>
      </w:r>
    </w:p>
    <w:p>
      <w:pPr>
        <w:pStyle w:val="Compact"/>
        <w:numPr>
          <w:ilvl w:val="0"/>
          <w:numId w:val="1125"/>
        </w:numPr>
      </w:pPr>
      <w:r>
        <w:rPr>
          <w:b/>
          <w:bCs/>
        </w:rPr>
        <w:t xml:space="preserve">mã lỗi</w:t>
      </w:r>
      <w:r>
        <w:t xml:space="preserve"> </w:t>
      </w:r>
      <w:r>
        <w:t xml:space="preserve">(tuỳ chọn);</w:t>
      </w:r>
    </w:p>
    <w:p>
      <w:pPr>
        <w:pStyle w:val="Compact"/>
        <w:numPr>
          <w:ilvl w:val="0"/>
          <w:numId w:val="1125"/>
        </w:numPr>
      </w:pPr>
      <w:r>
        <w:rPr>
          <w:b/>
          <w:bCs/>
        </w:rPr>
        <w:t xml:space="preserve">tiêu chí</w:t>
      </w:r>
      <w:r>
        <w:t xml:space="preserve"> </w:t>
      </w:r>
      <w:r>
        <w:t xml:space="preserve">(tự điền theo mã, sửa được);</w:t>
      </w:r>
    </w:p>
    <w:p>
      <w:pPr>
        <w:pStyle w:val="Compact"/>
        <w:numPr>
          <w:ilvl w:val="0"/>
          <w:numId w:val="1125"/>
        </w:numPr>
      </w:pPr>
      <w:r>
        <w:rPr>
          <w:b/>
          <w:bCs/>
        </w:rPr>
        <w:t xml:space="preserve">lời nhận xét</w:t>
      </w:r>
      <w:r>
        <w:t xml:space="preserve"> </w:t>
      </w:r>
      <w:r>
        <w:t xml:space="preserve">(tuỳ chọn);</w:t>
      </w:r>
    </w:p>
    <w:p>
      <w:pPr>
        <w:pStyle w:val="Compact"/>
        <w:numPr>
          <w:ilvl w:val="0"/>
          <w:numId w:val="1125"/>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5">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6"/>
    <w:bookmarkStart w:id="317" w:name="Xab94dc4b0310ef0a849b34b1282e798d8cac39d"/>
    <w:p>
      <w:pPr>
        <w:pStyle w:val="Heading3"/>
      </w:pPr>
      <w:r>
        <w:t xml:space="preserve">4.4 Ngân hàng nhận xét (BR-22)</w:t>
      </w:r>
    </w:p>
    <w:p>
      <w:pPr>
        <w:pStyle w:val="Compact"/>
        <w:numPr>
          <w:ilvl w:val="0"/>
          <w:numId w:val="1126"/>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6"/>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6"/>
        </w:numPr>
      </w:pPr>
      <w:r>
        <w:t xml:space="preserve">Seed sẵn khoảng 5 nhận xét mẫu cho mỗi tiêu chí IELTS.</w:t>
      </w:r>
    </w:p>
    <w:bookmarkEnd w:id="317"/>
    <w:bookmarkStart w:id="318"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7"/>
        </w:numPr>
      </w:pPr>
      <w:r>
        <w:t xml:space="preserve">band từng tiêu chí, band phần, band bài, kèm ghi chú cách tính;</w:t>
      </w:r>
    </w:p>
    <w:p>
      <w:pPr>
        <w:pStyle w:val="Compact"/>
        <w:numPr>
          <w:ilvl w:val="0"/>
          <w:numId w:val="1127"/>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7"/>
        </w:numPr>
      </w:pPr>
      <w:r>
        <w:t xml:space="preserve">nhận xét inline theo mã lỗi; bảng tổng hợp "Lỗi trong bài: GRA – VT ×4, ART ×3; LR – SP ×2";</w:t>
      </w:r>
    </w:p>
    <w:p>
      <w:pPr>
        <w:pStyle w:val="Compact"/>
        <w:numPr>
          <w:ilvl w:val="0"/>
          <w:numId w:val="1127"/>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8"/>
    <w:bookmarkEnd w:id="319"/>
    <w:bookmarkStart w:id="325" w:name="X955023bf142da3692fc2d67f338a5aebd6e03b4"/>
    <w:p>
      <w:pPr>
        <w:pStyle w:val="Heading2"/>
      </w:pPr>
      <w:r>
        <w:t xml:space="preserve">5. Ảnh hưởng tới thiết kế</w:t>
      </w:r>
    </w:p>
    <w:bookmarkStart w:id="320"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0"/>
    <w:bookmarkStart w:id="321"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1"/>
    <w:bookmarkStart w:id="323" w:name="X07126fd465b15aafe551e238dd300ea6b158061"/>
    <w:p>
      <w:pPr>
        <w:pStyle w:val="Heading3"/>
      </w:pPr>
      <w:r>
        <w:t xml:space="preserve">5.3 Thay đổi API và giao diện (cập nhật</w:t>
      </w:r>
      <w:r>
        <w:t xml:space="preserve"> </w:t>
      </w:r>
      <w:hyperlink r:id="rId229">
        <w:r>
          <w:rPr>
            <w:rStyle w:val="Hyperlink"/>
          </w:rPr>
          <w:t xml:space="preserve">05-api.md</w:t>
        </w:r>
      </w:hyperlink>
      <w:r>
        <w:t xml:space="preserve">,</w:t>
      </w:r>
      <w:r>
        <w:t xml:space="preserve"> </w:t>
      </w:r>
      <w:hyperlink r:id="rId322">
        <w:r>
          <w:rPr>
            <w:rStyle w:val="Hyperlink"/>
          </w:rPr>
          <w:t xml:space="preserve">07-design-system.md</w:t>
        </w:r>
      </w:hyperlink>
      <w:r>
        <w:t xml:space="preserve">)</w:t>
      </w:r>
    </w:p>
    <w:p>
      <w:pPr>
        <w:pStyle w:val="Compact"/>
        <w:numPr>
          <w:ilvl w:val="0"/>
          <w:numId w:val="1128"/>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8"/>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8"/>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8"/>
        </w:numPr>
      </w:pPr>
      <w:r>
        <w:t xml:space="preserve">Component mới:</w:t>
      </w:r>
    </w:p>
    <w:p>
      <w:pPr>
        <w:pStyle w:val="Compact"/>
        <w:numPr>
          <w:ilvl w:val="1"/>
          <w:numId w:val="1129"/>
        </w:numPr>
      </w:pPr>
      <w:r>
        <w:rPr>
          <w:rStyle w:val="VerbatimChar"/>
        </w:rPr>
        <w:t xml:space="preserve">DescriptorPanel</w:t>
      </w:r>
      <w:r>
        <w:t xml:space="preserve">: bảng mô tả thu gọn theo band.</w:t>
      </w:r>
    </w:p>
    <w:p>
      <w:pPr>
        <w:pStyle w:val="Compact"/>
        <w:numPr>
          <w:ilvl w:val="1"/>
          <w:numId w:val="1129"/>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9"/>
        </w:numPr>
      </w:pPr>
      <w:r>
        <w:rPr>
          <w:rStyle w:val="VerbatimChar"/>
        </w:rPr>
        <w:t xml:space="preserve">ErrorCodePicker</w:t>
      </w:r>
      <w:r>
        <w:t xml:space="preserve">: thanh mã lỗi nổi khi bôi đen văn bản.</w:t>
      </w:r>
    </w:p>
    <w:p>
      <w:pPr>
        <w:pStyle w:val="Compact"/>
        <w:numPr>
          <w:ilvl w:val="1"/>
          <w:numId w:val="1129"/>
        </w:numPr>
      </w:pPr>
      <w:r>
        <w:rPr>
          <w:rStyle w:val="VerbatimChar"/>
        </w:rPr>
        <w:t xml:space="preserve">CommentBankPopover</w:t>
      </w:r>
      <w:r>
        <w:t xml:space="preserve">.</w:t>
      </w:r>
    </w:p>
    <w:p>
      <w:pPr>
        <w:pStyle w:val="Compact"/>
        <w:numPr>
          <w:ilvl w:val="1"/>
          <w:numId w:val="1129"/>
        </w:numPr>
      </w:pPr>
      <w:r>
        <w:rPr>
          <w:rStyle w:val="VerbatimChar"/>
        </w:rPr>
        <w:t xml:space="preserve">ErrorSummary</w:t>
      </w:r>
      <w:r>
        <w:t xml:space="preserve">: bảng đếm lỗi theo mã.</w:t>
      </w:r>
    </w:p>
    <w:p>
      <w:pPr>
        <w:pStyle w:val="Compact"/>
        <w:numPr>
          <w:ilvl w:val="0"/>
          <w:numId w:val="1128"/>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3"/>
    <w:bookmarkStart w:id="324"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4"/>
    <w:bookmarkEnd w:id="325"/>
    <w:bookmarkEnd w:id="326"/>
    <w:bookmarkStart w:id="337"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7">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8"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8"/>
    <w:bookmarkStart w:id="330"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9">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0"/>
    <w:bookmarkStart w:id="331"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1"/>
    <w:bookmarkStart w:id="334" w:name="X3cfbe06c9e4e03af35e9fdde51f61a09dd1e78b"/>
    <w:p>
      <w:pPr>
        <w:pStyle w:val="Heading2"/>
      </w:pPr>
      <w:r>
        <w:t xml:space="preserve">4. Kịch bản</w:t>
      </w:r>
    </w:p>
    <w:bookmarkStart w:id="332"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0"/>
        </w:numPr>
      </w:pPr>
      <w:r>
        <w:t xml:space="preserve">Đăng nhập vào một thời điểm ngẫu nhiên trong 30 giây đầu (BCrypt là thao tác tốn CPU nhất của luồng).</w:t>
      </w:r>
    </w:p>
    <w:p>
      <w:pPr>
        <w:pStyle w:val="Compact"/>
        <w:numPr>
          <w:ilvl w:val="0"/>
          <w:numId w:val="1130"/>
        </w:numPr>
      </w:pPr>
      <w:r>
        <w:t xml:space="preserve">Mở danh sách bài (tab "Cần làm"), mở chi tiết bài, nạp bản nháp.</w:t>
      </w:r>
    </w:p>
    <w:p>
      <w:pPr>
        <w:pStyle w:val="Compact"/>
        <w:numPr>
          <w:ilvl w:val="0"/>
          <w:numId w:val="1130"/>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0"/>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2"/>
    <w:bookmarkStart w:id="333"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1"/>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1"/>
        </w:numPr>
      </w:pPr>
      <w:r>
        <w:rPr>
          <w:rStyle w:val="VerbatimChar"/>
        </w:rPr>
        <w:t xml:space="preserve">SUBSCRIBE /user/queue/notifications</w:t>
      </w:r>
      <w:r>
        <w:t xml:space="preserve">, gửi heart-beat phía client mỗi 8 giây.</w:t>
      </w:r>
    </w:p>
    <w:p>
      <w:pPr>
        <w:pStyle w:val="Compact"/>
        <w:numPr>
          <w:ilvl w:val="0"/>
          <w:numId w:val="1131"/>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3"/>
    <w:bookmarkEnd w:id="334"/>
    <w:bookmarkStart w:id="335" w:name="Xf2756d42adc40bb67cdb3645775040862496357"/>
    <w:p>
      <w:pPr>
        <w:pStyle w:val="Heading2"/>
      </w:pPr>
      <w:r>
        <w:t xml:space="preserve">5. Nhận xét</w:t>
      </w:r>
    </w:p>
    <w:p>
      <w:pPr>
        <w:pStyle w:val="Compact"/>
        <w:numPr>
          <w:ilvl w:val="0"/>
          <w:numId w:val="1132"/>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2"/>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2"/>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2"/>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5"/>
    <w:bookmarkStart w:id="336"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6"/>
    <w:bookmarkEnd w:id="337"/>
    <w:bookmarkStart w:id="36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8"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8"/>
    <w:bookmarkStart w:id="341" w:name="X4493118af4da1e75aa128d355a8ae9fd56902db"/>
    <w:p>
      <w:pPr>
        <w:pStyle w:val="Heading2"/>
      </w:pPr>
      <w:r>
        <w:t xml:space="preserve">2. Mở hệ thống</w:t>
      </w:r>
    </w:p>
    <w:bookmarkStart w:id="339"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9"/>
    <w:bookmarkStart w:id="340"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0"/>
    <w:bookmarkEnd w:id="341"/>
    <w:bookmarkStart w:id="346"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2"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2"/>
    <w:bookmarkStart w:id="343"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3"/>
    <w:bookmarkStart w:id="344"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4"/>
    <w:bookmarkStart w:id="345"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5"/>
    <w:bookmarkEnd w:id="346"/>
    <w:bookmarkStart w:id="347"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7"/>
    <w:bookmarkStart w:id="348"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8"/>
    <w:bookmarkStart w:id="35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0" w:name="Xc0ac2ccf95f93195ba74621327630f6a6bddbe8"/>
    <w:p>
      <w:pPr>
        <w:pStyle w:val="Heading3"/>
      </w:pPr>
      <w:r>
        <w:t xml:space="preserve">6.1. Lớp học và sinh viên</w:t>
      </w:r>
    </w:p>
    <w:p>
      <w:pPr>
        <w:pStyle w:val="Compact"/>
        <w:numPr>
          <w:ilvl w:val="0"/>
          <w:numId w:val="1133"/>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3"/>
        </w:numPr>
      </w:pPr>
      <w:r>
        <w:rPr>
          <w:b/>
          <w:bCs/>
        </w:rPr>
        <w:t xml:space="preserve">Import sinh viên</w:t>
      </w:r>
      <w:r>
        <w:t xml:space="preserve"> </w:t>
      </w:r>
      <w:r>
        <w:t xml:space="preserve">(trong trang lớp):</w:t>
      </w:r>
    </w:p>
    <w:p>
      <w:pPr>
        <w:pStyle w:val="Compact"/>
        <w:numPr>
          <w:ilvl w:val="1"/>
          <w:numId w:val="1134"/>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4"/>
        </w:numPr>
      </w:pPr>
      <w:r>
        <w:t xml:space="preserve">Có sẵn 2 file để thử trong thư mục</w:t>
      </w:r>
      <w:r>
        <w:t xml:space="preserve"> </w:t>
      </w:r>
      <w:hyperlink r:id="rId349">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4"/>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4"/>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4"/>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3"/>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3"/>
        </w:numPr>
      </w:pPr>
      <w:r>
        <w:rPr>
          <w:b/>
          <w:bCs/>
        </w:rPr>
        <w:t xml:space="preserve">Xoá khỏi lớp</w:t>
      </w:r>
      <w:r>
        <w:t xml:space="preserve">: biểu tượng thùng rác ở cuối dòng — tài khoản sinh viên vẫn giữ nguyên.</w:t>
      </w:r>
    </w:p>
    <w:p>
      <w:pPr>
        <w:pStyle w:val="Compact"/>
        <w:numPr>
          <w:ilvl w:val="0"/>
          <w:numId w:val="1133"/>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0"/>
    <w:bookmarkStart w:id="351"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5"/>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5"/>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5"/>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6"/>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6"/>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6"/>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1"/>
    <w:bookmarkStart w:id="352" w:name="X0a5c569b42da49b8783f6310230377224ff54e4"/>
    <w:p>
      <w:pPr>
        <w:pStyle w:val="Heading3"/>
      </w:pPr>
      <w:r>
        <w:t xml:space="preserve">6.3. Quản lý bài tập</w:t>
      </w:r>
    </w:p>
    <w:p>
      <w:pPr>
        <w:pStyle w:val="Compact"/>
        <w:numPr>
          <w:ilvl w:val="0"/>
          <w:numId w:val="1137"/>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7"/>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7"/>
        </w:numPr>
      </w:pPr>
      <w:r>
        <w:rPr>
          <w:b/>
          <w:bCs/>
        </w:rPr>
        <w:t xml:space="preserve">Trang chi tiết bài</w:t>
      </w:r>
      <w:r>
        <w:t xml:space="preserve">: đề và rubric từng phần, thời gian và tuỳ chọn, danh sách đã giao.</w:t>
      </w:r>
    </w:p>
    <w:p>
      <w:pPr>
        <w:pStyle w:val="Compact"/>
        <w:numPr>
          <w:ilvl w:val="1"/>
          <w:numId w:val="1138"/>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8"/>
        </w:numPr>
      </w:pPr>
      <w:r>
        <w:rPr>
          <w:b/>
          <w:bCs/>
        </w:rPr>
        <w:t xml:space="preserve">Giao thêm</w:t>
      </w:r>
      <w:r>
        <w:t xml:space="preserve"> </w:t>
      </w:r>
      <w:r>
        <w:t xml:space="preserve">(bài đang mở): thêm lớp / sinh viên; không gỡ được người đã giao.</w:t>
      </w:r>
    </w:p>
    <w:p>
      <w:pPr>
        <w:pStyle w:val="Compact"/>
        <w:numPr>
          <w:ilvl w:val="1"/>
          <w:numId w:val="1138"/>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7"/>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2"/>
    <w:bookmarkStart w:id="353" w:name="Xc3f2302343b4f1fa7977b63f3094e59b378a402"/>
    <w:p>
      <w:pPr>
        <w:pStyle w:val="Heading3"/>
      </w:pPr>
      <w:r>
        <w:t xml:space="preserve">6.4. Chấm bài</w:t>
      </w:r>
    </w:p>
    <w:p>
      <w:pPr>
        <w:pStyle w:val="Compact"/>
        <w:numPr>
          <w:ilvl w:val="0"/>
          <w:numId w:val="1139"/>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9"/>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0"/>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0"/>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0"/>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0"/>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0"/>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0"/>
        </w:numPr>
      </w:pPr>
      <w:r>
        <w:rPr>
          <w:b/>
          <w:bCs/>
        </w:rPr>
        <w:t xml:space="preserve">Trả bài</w:t>
      </w:r>
      <w:r>
        <w:t xml:space="preserve">: cần chấm đủ mọi tiêu chí. Sinh viên nhận thông báo và thấy band, nhận xét.</w:t>
      </w:r>
    </w:p>
    <w:p>
      <w:pPr>
        <w:pStyle w:val="Compact"/>
        <w:numPr>
          <w:ilvl w:val="1"/>
          <w:numId w:val="1140"/>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0"/>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1"/>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1"/>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1"/>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1"/>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1"/>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1"/>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0"/>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0"/>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3"/>
    <w:bookmarkStart w:id="354"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42"/>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2"/>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2"/>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2"/>
        </w:numPr>
      </w:pPr>
      <w:r>
        <w:rPr>
          <w:b/>
          <w:bCs/>
        </w:rPr>
        <w:t xml:space="preserve">Lọc</w:t>
      </w:r>
      <w:r>
        <w:t xml:space="preserve">: theo lớp, theo trạng thái (hàng có ít nhất một ô ở trạng thái đó), tìm theo mã SV / họ tên.</w:t>
      </w:r>
    </w:p>
    <w:p>
      <w:pPr>
        <w:pStyle w:val="Compact"/>
        <w:numPr>
          <w:ilvl w:val="0"/>
          <w:numId w:val="1142"/>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2"/>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4"/>
    <w:bookmarkStart w:id="355"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3"/>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3"/>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3"/>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3"/>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5"/>
    <w:bookmarkStart w:id="35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4"/>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4"/>
        </w:numPr>
      </w:pPr>
      <w:r>
        <w:rPr>
          <w:b/>
          <w:bCs/>
        </w:rPr>
        <w:t xml:space="preserve">Từng phần</w:t>
      </w:r>
      <w:r>
        <w:t xml:space="preserve">: đã nộp, nộp muộn, % đúng hạn, đã trả, band trung bình.</w:t>
      </w:r>
    </w:p>
    <w:p>
      <w:pPr>
        <w:pStyle w:val="Compact"/>
        <w:numPr>
          <w:ilvl w:val="0"/>
          <w:numId w:val="1144"/>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4"/>
        </w:numPr>
      </w:pPr>
      <w:r>
        <w:rPr>
          <w:b/>
          <w:bCs/>
        </w:rPr>
        <w:t xml:space="preserve">Lỗi hay gặp</w:t>
      </w:r>
      <w:r>
        <w:t xml:space="preserve">: 10 mã lỗi đánh dấu nhiều nhất, số lần và số sinh viên mắc — dùng để chọn nội dung chữa chung trên lớp.</w:t>
      </w:r>
    </w:p>
    <w:bookmarkEnd w:id="356"/>
    <w:bookmarkStart w:id="35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5"/>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5"/>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5"/>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5"/>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7"/>
    <w:bookmarkStart w:id="35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6"/>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8"/>
    <w:bookmarkEnd w:id="359"/>
    <w:bookmarkStart w:id="366" w:name="Xa4980557fe2b16e9ea1555bbc3e255ac8d44acd"/>
    <w:p>
      <w:pPr>
        <w:pStyle w:val="Heading2"/>
      </w:pPr>
      <w:r>
        <w:t xml:space="preserve">7. Sinh viên</w:t>
      </w:r>
    </w:p>
    <w:bookmarkStart w:id="36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0"/>
    <w:bookmarkStart w:id="36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7"/>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7"/>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1"/>
    <w:bookmarkStart w:id="36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8"/>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8"/>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148"/>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48"/>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48"/>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48"/>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8"/>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2"/>
    <w:bookmarkStart w:id="36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9"/>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9"/>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9"/>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9"/>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3"/>
    <w:bookmarkStart w:id="36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0"/>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0"/>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0"/>
        </w:numPr>
      </w:pPr>
      <w:r>
        <w:rPr>
          <w:b/>
          <w:bCs/>
        </w:rPr>
        <w:t xml:space="preserve">Trung bình theo tiêu chí</w:t>
      </w:r>
      <w:r>
        <w:t xml:space="preserve">: TA, TR, CC, LR, GRA gộp mọi bài (thang 0 – 9, 2 chữ số thập phân).</w:t>
      </w:r>
    </w:p>
    <w:p>
      <w:pPr>
        <w:pStyle w:val="Compact"/>
        <w:numPr>
          <w:ilvl w:val="0"/>
          <w:numId w:val="1150"/>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0"/>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4"/>
    <w:bookmarkStart w:id="36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1"/>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5"/>
    <w:bookmarkEnd w:id="366"/>
    <w:bookmarkStart w:id="36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2"/>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2"/>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2"/>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2"/>
        </w:numPr>
      </w:pPr>
      <w:r>
        <w:t xml:space="preserve">Tắt mạng máy B vài giây (hoặc khởi động lại backend) → thanh vàng "Mất kết nối… đang thử lại" → bật lại → tự kết nối.</w:t>
      </w:r>
    </w:p>
    <w:p>
      <w:pPr>
        <w:pStyle w:val="Compact"/>
        <w:numPr>
          <w:ilvl w:val="0"/>
          <w:numId w:val="1152"/>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7"/>
    <w:bookmarkStart w:id="36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8"/>
    <w:bookmarkEnd w:id="369"/>
    <w:bookmarkStart w:id="391"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0">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1"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1"/>
    <w:bookmarkStart w:id="372"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2"/>
    <w:bookmarkStart w:id="376" w:name="X47890a02c51ddd51cd46c236e884d5b7f051a55"/>
    <w:p>
      <w:pPr>
        <w:pStyle w:val="Heading2"/>
      </w:pPr>
      <w:r>
        <w:t xml:space="preserve">3. Cách A — Docker trên máy cá nhân</w:t>
      </w:r>
    </w:p>
    <w:bookmarkStart w:id="373" w:name="X7c0d6490319cc008a5d53b019d4856c227fca94"/>
    <w:p>
      <w:pPr>
        <w:pStyle w:val="Heading3"/>
      </w:pPr>
      <w:r>
        <w:t xml:space="preserve">3.1. Chuẩn bị (một lần)</w:t>
      </w:r>
    </w:p>
    <w:p>
      <w:pPr>
        <w:numPr>
          <w:ilvl w:val="0"/>
          <w:numId w:val="1153"/>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3"/>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3"/>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3"/>
        </w:numPr>
      </w:pPr>
      <w:r>
        <w:t xml:space="preserve">Tạo chứng chỉ tự ký:</w:t>
      </w:r>
    </w:p>
    <w:p>
      <w:pPr>
        <w:pStyle w:val="SourceCode"/>
        <w:numPr>
          <w:ilvl w:val="0"/>
          <w:numId w:val="1000"/>
        </w:numPr>
      </w:pPr>
      <w:r>
        <w:rPr>
          <w:rStyle w:val="VerbatimChar"/>
        </w:rPr>
        <w:t xml:space="preserve">sh deploy/nginx/gen-cert.sh</w:t>
      </w:r>
    </w:p>
    <w:bookmarkEnd w:id="373"/>
    <w:bookmarkStart w:id="374"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0">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4"/>
    <w:bookmarkStart w:id="375" w:name="Xa1c986950015f5142c27523b96c9b43ca7b25cc"/>
    <w:p>
      <w:pPr>
        <w:pStyle w:val="Heading3"/>
      </w:pPr>
      <w:r>
        <w:t xml:space="preserve">3.3. Cho máy khác trong cùng mạng LAN truy cập</w:t>
      </w:r>
    </w:p>
    <w:p>
      <w:pPr>
        <w:pStyle w:val="Compact"/>
        <w:numPr>
          <w:ilvl w:val="0"/>
          <w:numId w:val="1154"/>
        </w:numPr>
      </w:pPr>
      <w:r>
        <w:t xml:space="preserve">Xem IP máy chạy Docker (vd</w:t>
      </w:r>
      <w:r>
        <w:t xml:space="preserve"> </w:t>
      </w:r>
      <w:r>
        <w:rPr>
          <w:rStyle w:val="VerbatimChar"/>
        </w:rPr>
        <w:t xml:space="preserve">192.168.1.20</w:t>
      </w:r>
      <w:r>
        <w:t xml:space="preserve">).</w:t>
      </w:r>
    </w:p>
    <w:p>
      <w:pPr>
        <w:pStyle w:val="Compact"/>
        <w:numPr>
          <w:ilvl w:val="0"/>
          <w:numId w:val="1154"/>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4"/>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4"/>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4"/>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5"/>
    <w:bookmarkEnd w:id="376"/>
    <w:bookmarkStart w:id="385"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7"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7"/>
    <w:bookmarkStart w:id="378"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8"/>
    <w:bookmarkStart w:id="379"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9"/>
    <w:bookmarkStart w:id="380"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0"/>
    <w:bookmarkStart w:id="381"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1"/>
    <w:bookmarkStart w:id="382"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2"/>
    <w:bookmarkStart w:id="384"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5"/>
        </w:numPr>
      </w:pPr>
      <w:r>
        <w:t xml:space="preserve">Mở</w:t>
      </w:r>
      <w:r>
        <w:t xml:space="preserve"> </w:t>
      </w:r>
      <w:hyperlink r:id="rId383">
        <w:r>
          <w:rPr>
            <w:rStyle w:val="Hyperlink"/>
          </w:rPr>
          <w:t xml:space="preserve">https://ielts.example.com</w:t>
        </w:r>
      </w:hyperlink>
      <w:r>
        <w:t xml:space="preserve"> </w:t>
      </w:r>
      <w:r>
        <w:t xml:space="preserve">— ổ khoá xanh, không cảnh báo chứng chỉ.</w:t>
      </w:r>
    </w:p>
    <w:p>
      <w:pPr>
        <w:pStyle w:val="Compact"/>
        <w:numPr>
          <w:ilvl w:val="0"/>
          <w:numId w:val="1155"/>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5"/>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5"/>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4"/>
    <w:bookmarkEnd w:id="385"/>
    <w:bookmarkStart w:id="387"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6">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7"/>
    <w:bookmarkStart w:id="388"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8"/>
    <w:bookmarkStart w:id="389"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9"/>
    <w:bookmarkStart w:id="390"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0">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0"/>
    <w:bookmarkEnd w:id="391"/>
    <w:bookmarkStart w:id="411"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2"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2"/>
    <w:bookmarkStart w:id="393"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3"/>
    <w:bookmarkStart w:id="394"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4"/>
    <w:bookmarkStart w:id="395"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5"/>
    <w:bookmarkStart w:id="405" w:name="X50f7e43c65c098d59d6adf450382de6fabedbeb"/>
    <w:p>
      <w:pPr>
        <w:pStyle w:val="Heading2"/>
      </w:pPr>
      <w:r>
        <w:t xml:space="preserve">5. Thiết kế kỹ thuật</w:t>
      </w:r>
    </w:p>
    <w:bookmarkStart w:id="396" w:name="X830911fe5ab0b9662b05796154ba2328cc6a6b0"/>
    <w:p>
      <w:pPr>
        <w:pStyle w:val="Heading3"/>
      </w:pPr>
      <w:r>
        <w:t xml:space="preserve">5.1 Trình soạn</w:t>
      </w:r>
    </w:p>
    <w:p>
      <w:pPr>
        <w:pStyle w:val="Compact"/>
        <w:numPr>
          <w:ilvl w:val="0"/>
          <w:numId w:val="1156"/>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6"/>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6"/>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6"/>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6"/>
    <w:bookmarkStart w:id="400"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8" name="Picture"/>
            <a:graphic>
              <a:graphicData uri="http://schemas.openxmlformats.org/drawingml/2006/picture">
                <pic:pic>
                  <pic:nvPicPr>
                    <pic:cNvPr descr="D:/LTMTU/docx/hinh/12-viet-paper-hinh-1.png" id="399" name="Picture"/>
                    <pic:cNvPicPr>
                      <a:picLocks noChangeArrowheads="1" noChangeAspect="1"/>
                    </pic:cNvPicPr>
                  </pic:nvPicPr>
                  <pic:blipFill>
                    <a:blip r:embed="rId397"/>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7"/>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7"/>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7"/>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7"/>
        </w:numPr>
      </w:pPr>
      <w:r>
        <w:rPr>
          <w:b/>
          <w:bCs/>
        </w:rPr>
        <w:t xml:space="preserve">Quyền</w:t>
      </w:r>
      <w:r>
        <w:t xml:space="preserve">: chỉ thành viên nhóm SEND được; giáo viên chủ bài SUBSCRIBE được (chỉ đọc).</w:t>
      </w:r>
    </w:p>
    <w:p>
      <w:pPr>
        <w:pStyle w:val="Compact"/>
        <w:numPr>
          <w:ilvl w:val="0"/>
          <w:numId w:val="1157"/>
        </w:numPr>
      </w:pPr>
      <w:r>
        <w:rPr>
          <w:b/>
          <w:bCs/>
        </w:rPr>
        <w:t xml:space="preserve">Kích thước</w:t>
      </w:r>
      <w:r>
        <w:t xml:space="preserve">: update thường &lt; 1 KB; snapshot gửi qua REST (không qua STOMP) để tránh giới hạn khung tin.</w:t>
      </w:r>
    </w:p>
    <w:bookmarkEnd w:id="400"/>
    <w:bookmarkStart w:id="401" w:name="X54deee88a7192d827749e4f26f75854c4d648b1"/>
    <w:p>
      <w:pPr>
        <w:pStyle w:val="Heading3"/>
      </w:pPr>
      <w:r>
        <w:t xml:space="preserve">5.3 Trích dẫn</w:t>
      </w:r>
    </w:p>
    <w:p>
      <w:pPr>
        <w:pStyle w:val="Compact"/>
        <w:numPr>
          <w:ilvl w:val="0"/>
          <w:numId w:val="1158"/>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8"/>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8"/>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8"/>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1"/>
    <w:bookmarkStart w:id="402" w:name="X4287db022319a1730b05d7008cd2d1ae170d84d"/>
    <w:p>
      <w:pPr>
        <w:pStyle w:val="Heading3"/>
      </w:pPr>
      <w:r>
        <w:t xml:space="preserve">5.4 Chấm và nhận xét</w:t>
      </w:r>
    </w:p>
    <w:p>
      <w:pPr>
        <w:numPr>
          <w:ilvl w:val="0"/>
          <w:numId w:val="1159"/>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9"/>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9"/>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9"/>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9"/>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9"/>
        </w:numPr>
      </w:pPr>
      <w:r>
        <w:t xml:space="preserve">So sánh 2 lần nộp: so trên chữ thuần đã trích theo từng mục (dùng lại so sánh theo từ đang có).</w:t>
      </w:r>
    </w:p>
    <w:bookmarkEnd w:id="402"/>
    <w:bookmarkStart w:id="403"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3"/>
    <w:bookmarkStart w:id="404"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4"/>
    <w:bookmarkEnd w:id="405"/>
    <w:bookmarkStart w:id="406"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6"/>
    <w:bookmarkStart w:id="407"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7"/>
    <w:bookmarkStart w:id="408"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8"/>
    <w:bookmarkStart w:id="409"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 B25c-2 màn chấm Paper · B25c-3 hàng đợi ghi tên nhóm + điểm thang 10) · B25d nhận xét theo khối + so sánh lần nộp · B25e kết quả phía sinh viên + thống kê / xếp hạng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09"/>
    <w:bookmarkStart w:id="410"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0"/>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397" Target="media/rId397.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2026-10-30T06:59:20Z</dcterms:created>
  <dcterms:modified xsi:type="dcterms:W3CDTF">2026-10-30T06:59:20Z</dcterms:modified>
</cp:coreProperties>
</file>

<file path=docProps/custom.xml><?xml version="1.0" encoding="utf-8"?>
<Properties xmlns="http://schemas.openxmlformats.org/officeDocument/2006/custom-properties" xmlns:vt="http://schemas.openxmlformats.org/officeDocument/2006/docPropsVTypes"/>
</file>