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Xa4cb1d2b8c4a5db4564d319940a2744762af4d9"/>
    <w:p>
      <w:pPr>
        <w:pStyle w:val="Heading1"/>
      </w:pPr>
      <w:r>
        <w:t xml:space="preserve">08. Nghiệp vụ chấm IELTS Writing và phiếu chấm điện tử</w:t>
      </w:r>
    </w:p>
    <w:p>
      <w:pPr>
        <w:pStyle w:val="BlockText"/>
      </w:pPr>
      <w:r>
        <w:t xml:space="preserve">Tài liệu nghiên cứu nghiệp vụ, làm cơ sở cho chức năng tiêu chí chấm, checklist, nhận xét và cách tính band (bước B4, B6).</w:t>
      </w:r>
      <w:r>
        <w:t xml:space="preserve"> </w:t>
      </w:r>
      <w:r>
        <w:t xml:space="preserve">Các quy tắc ở đây</w:t>
      </w:r>
      <w:r>
        <w:t xml:space="preserve"> </w:t>
      </w:r>
      <w:r>
        <w:rPr>
          <w:b/>
          <w:bCs/>
        </w:rPr>
        <w:t xml:space="preserve">thay thế</w:t>
      </w:r>
      <w:r>
        <w:t xml:space="preserve"> </w:t>
      </w:r>
      <w:r>
        <w:t xml:space="preserve">BR-11 và BR-12 cũ trong</w:t>
      </w:r>
      <w:r>
        <w:t xml:space="preserve"> </w:t>
      </w:r>
      <w:hyperlink r:id="rId9">
        <w:r>
          <w:rPr>
            <w:rStyle w:val="Hyperlink"/>
          </w:rPr>
          <w:t xml:space="preserve">01-tong-quan.md</w:t>
        </w:r>
      </w:hyperlink>
      <w:r>
        <w:t xml:space="preserve">, và bổ sung BR-16 → BR-22.</w:t>
      </w:r>
    </w:p>
    <w:p>
      <w:pPr>
        <w:pStyle w:val="FirstParagraph"/>
      </w:pPr>
      <w:r>
        <w:rPr>
          <w:b/>
          <w:bCs/>
        </w:rPr>
        <w:t xml:space="preserve">Nguồn chính thức</w:t>
      </w:r>
      <w:r>
        <w:t xml:space="preserve"> </w:t>
      </w:r>
      <w:r>
        <w:t xml:space="preserve">(đọc ngày 22/10/2026):</w:t>
      </w:r>
    </w:p>
    <w:p>
      <w:pPr>
        <w:pStyle w:val="Compact"/>
        <w:numPr>
          <w:ilvl w:val="0"/>
          <w:numId w:val="1001"/>
        </w:numPr>
      </w:pPr>
      <w:r>
        <w:t xml:space="preserve">IELTS,</w:t>
      </w:r>
      <w:r>
        <w:t xml:space="preserve"> </w:t>
      </w:r>
      <w:r>
        <w:rPr>
          <w:i/>
          <w:iCs/>
        </w:rPr>
        <w:t xml:space="preserve">Writing Band Descriptors</w:t>
      </w:r>
      <w:r>
        <w:t xml:space="preserve"> </w:t>
      </w:r>
      <w:r>
        <w:t xml:space="preserve">(Updated May 2023) —</w:t>
      </w:r>
      <w:r>
        <w:t xml:space="preserve"> </w:t>
      </w:r>
      <w:hyperlink r:id="rId10">
        <w:r>
          <w:rPr>
            <w:rStyle w:val="Hyperlink"/>
          </w:rPr>
          <w:t xml:space="preserve">ielts-writing-band-descriptors.pdf</w:t>
        </w:r>
      </w:hyperlink>
    </w:p>
    <w:p>
      <w:pPr>
        <w:pStyle w:val="Compact"/>
        <w:numPr>
          <w:ilvl w:val="0"/>
          <w:numId w:val="1001"/>
        </w:numPr>
      </w:pPr>
      <w:r>
        <w:t xml:space="preserve">IELTS,</w:t>
      </w:r>
      <w:r>
        <w:t xml:space="preserve"> </w:t>
      </w:r>
      <w:r>
        <w:rPr>
          <w:i/>
          <w:iCs/>
        </w:rPr>
        <w:t xml:space="preserve">Writing Key Assessment Criteria</w:t>
      </w:r>
      <w:r>
        <w:t xml:space="preserve"> </w:t>
      </w:r>
      <w:r>
        <w:t xml:space="preserve">—</w:t>
      </w:r>
      <w:r>
        <w:t xml:space="preserve"> </w:t>
      </w:r>
      <w:hyperlink r:id="rId11">
        <w:r>
          <w:rPr>
            <w:rStyle w:val="Hyperlink"/>
          </w:rPr>
          <w:t xml:space="preserve">ielts-writing-key-assessment-criteria.pdf</w:t>
        </w:r>
      </w:hyperlink>
    </w:p>
    <w:p>
      <w:pPr>
        <w:pStyle w:val="Compact"/>
        <w:numPr>
          <w:ilvl w:val="0"/>
          <w:numId w:val="1001"/>
        </w:numPr>
      </w:pPr>
      <w:r>
        <w:t xml:space="preserve">Trang tổng hợp tài liệu chấm:</w:t>
      </w:r>
      <w:r>
        <w:t xml:space="preserve"> </w:t>
      </w:r>
      <w:hyperlink r:id="rId12">
        <w:r>
          <w:rPr>
            <w:rStyle w:val="Hyperlink"/>
          </w:rPr>
          <w:t xml:space="preserve">ielts.org – Resources for setting your IELTS scores</w:t>
        </w:r>
      </w:hyperlink>
    </w:p>
    <w:p>
      <w:pPr>
        <w:pStyle w:val="FirstParagraph"/>
      </w:pPr>
      <w:r>
        <w:rPr>
          <w:b/>
          <w:bCs/>
        </w:rPr>
        <w:t xml:space="preserve">Nguồn tham khảo về chấm bài điện tử:</w:t>
      </w:r>
    </w:p>
    <w:p>
      <w:pPr>
        <w:pStyle w:val="Compact"/>
        <w:numPr>
          <w:ilvl w:val="0"/>
          <w:numId w:val="1002"/>
        </w:numPr>
      </w:pPr>
      <w:r>
        <w:t xml:space="preserve">Turnitin Feedback Studio: QuickMarks, rubric, nhận xét inline (</w:t>
      </w:r>
      <w:hyperlink r:id="rId13">
        <w:r>
          <w:rPr>
            <w:rStyle w:val="Hyperlink"/>
          </w:rPr>
          <w:t xml:space="preserve">CSULB</w:t>
        </w:r>
      </w:hyperlink>
      <w:r>
        <w:t xml:space="preserve">,</w:t>
      </w:r>
      <w:r>
        <w:t xml:space="preserve"> </w:t>
      </w:r>
      <w:hyperlink r:id="rId14">
        <w:r>
          <w:rPr>
            <w:rStyle w:val="Hyperlink"/>
          </w:rPr>
          <w:t xml:space="preserve">UMSL</w:t>
        </w:r>
      </w:hyperlink>
      <w:r>
        <w:t xml:space="preserve">).</w:t>
      </w:r>
    </w:p>
    <w:p>
      <w:pPr>
        <w:pStyle w:val="Compact"/>
        <w:numPr>
          <w:ilvl w:val="0"/>
          <w:numId w:val="1002"/>
        </w:numPr>
      </w:pPr>
      <w:r>
        <w:t xml:space="preserve">Moodle Marking guide: "frequently used comments" (</w:t>
      </w:r>
      <w:hyperlink r:id="rId15">
        <w:r>
          <w:rPr>
            <w:rStyle w:val="Hyperlink"/>
          </w:rPr>
          <w:t xml:space="preserve">Monash</w:t>
        </w:r>
      </w:hyperlink>
      <w:r>
        <w:t xml:space="preserve">).</w:t>
      </w:r>
    </w:p>
    <w:p>
      <w:pPr>
        <w:pStyle w:val="Compact"/>
        <w:numPr>
          <w:ilvl w:val="0"/>
          <w:numId w:val="1002"/>
        </w:numPr>
      </w:pPr>
      <w:r>
        <w:t xml:space="preserve">Bộ mã sửa lỗi ESL (</w:t>
      </w:r>
      <w:hyperlink r:id="rId16">
        <w:r>
          <w:rPr>
            <w:rStyle w:val="Hyperlink"/>
          </w:rPr>
          <w:t xml:space="preserve">Mt. SAC Writing Center</w:t>
        </w:r>
      </w:hyperlink>
      <w:r>
        <w:t xml:space="preserve">,</w:t>
      </w:r>
      <w:r>
        <w:t xml:space="preserve"> </w:t>
      </w:r>
      <w:hyperlink r:id="rId17">
        <w:r>
          <w:rPr>
            <w:rStyle w:val="Hyperlink"/>
          </w:rPr>
          <w:t xml:space="preserve">Open Oregon – Synthesis</w:t>
        </w:r>
      </w:hyperlink>
      <w:r>
        <w:t xml:space="preserve">).</w:t>
      </w:r>
    </w:p>
    <w:p>
      <w:pPr>
        <w:pStyle w:val="Compact"/>
        <w:numPr>
          <w:ilvl w:val="0"/>
          <w:numId w:val="1002"/>
        </w:numPr>
      </w:pPr>
      <w:r>
        <w:t xml:space="preserve">Quy ước đếm từ (tổng hợp từ trang luyện thi,</w:t>
      </w:r>
      <w:r>
        <w:t xml:space="preserve"> </w:t>
      </w:r>
      <w:r>
        <w:rPr>
          <w:b/>
          <w:bCs/>
        </w:rPr>
        <w:t xml:space="preserve">không phải tài liệu chính thức</w:t>
      </w:r>
      <w:r>
        <w:t xml:space="preserve">):</w:t>
      </w:r>
      <w:r>
        <w:t xml:space="preserve"> </w:t>
      </w:r>
      <w:hyperlink r:id="rId18">
        <w:r>
          <w:rPr>
            <w:rStyle w:val="Hyperlink"/>
          </w:rPr>
          <w:t xml:space="preserve">Magoosh</w:t>
        </w:r>
      </w:hyperlink>
      <w:r>
        <w:t xml:space="preserve">,</w:t>
      </w:r>
      <w:r>
        <w:t xml:space="preserve"> </w:t>
      </w:r>
      <w:hyperlink r:id="rId19">
        <w:r>
          <w:rPr>
            <w:rStyle w:val="Hyperlink"/>
          </w:rPr>
          <w:t xml:space="preserve">IELTS Liz</w:t>
        </w:r>
      </w:hyperlink>
      <w:r>
        <w:t xml:space="preserve">.</w:t>
      </w:r>
    </w:p>
    <w:p>
      <w:r>
        <w:pict>
          <v:rect style="width:0;height:1.5pt" o:hralign="center" o:hrstd="t" o:hr="t"/>
        </w:pict>
      </w:r>
    </w:p>
    <w:bookmarkStart w:id="20" w:name="X383917ecaf8b5f164fe5b418c2d42983dde745d"/>
    <w:p>
      <w:pPr>
        <w:pStyle w:val="Heading2"/>
      </w:pPr>
      <w:r>
        <w:t xml:space="preserve">1. Những gì IELTS quy định chính thức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Quy định</w:t>
            </w:r>
          </w:p>
        </w:tc>
        <w:tc>
          <w:tcPr/>
          <w:p>
            <w:pPr>
              <w:pStyle w:val="Compact"/>
            </w:pPr>
            <w:r>
              <w:t xml:space="preserve">Trích nguồn</w:t>
            </w:r>
          </w:p>
        </w:tc>
      </w:tr>
      <w:tr>
        <w:tc>
          <w:tcPr/>
          <w:p>
            <w:pPr>
              <w:pStyle w:val="Compact"/>
            </w:pPr>
            <w:r>
              <w:t xml:space="preserve">1</w:t>
            </w:r>
          </w:p>
        </w:tc>
        <w:tc>
          <w:tcPr/>
          <w:p>
            <w:pPr>
              <w:pStyle w:val="Compact"/>
            </w:pPr>
            <w:r>
              <w:t xml:space="preserve">Mỗi Task chấm</w:t>
            </w:r>
            <w:r>
              <w:t xml:space="preserve"> </w:t>
            </w:r>
            <w:r>
              <w:rPr>
                <w:b/>
                <w:bCs/>
              </w:rPr>
              <w:t xml:space="preserve">độc lập</w:t>
            </w:r>
            <w:r>
              <w:t xml:space="preserve"> </w:t>
            </w:r>
            <w:r>
              <w:t xml:space="preserve">theo 4 tiêu chí: Task Achievement (Task 1) / Task Response (Task 2), Coherence &amp; Cohesion, Lexical Resource, Grammatical Range &amp; Accuracy</w:t>
            </w:r>
          </w:p>
        </w:tc>
        <w:tc>
          <w:tcPr/>
          <w:p>
            <w:pPr>
              <w:pStyle w:val="Compact"/>
            </w:pPr>
            <w:r>
              <w:rPr>
                <w:i/>
                <w:iCs/>
              </w:rPr>
              <w:t xml:space="preserve">Key Assessment Criteria</w:t>
            </w:r>
            <w:r>
              <w:t xml:space="preserve"> </w:t>
            </w:r>
            <w:r>
              <w:t xml:space="preserve">tr.1</w:t>
            </w:r>
          </w:p>
        </w:tc>
      </w:tr>
      <w:tr>
        <w:tc>
          <w:tcPr/>
          <w:p>
            <w:pPr>
              <w:pStyle w:val="Compact"/>
            </w:pPr>
            <w:r>
              <w:t xml:space="preserve">2</w:t>
            </w:r>
          </w:p>
        </w:tc>
        <w:tc>
          <w:tcPr/>
          <w:p>
            <w:pPr>
              <w:pStyle w:val="Compact"/>
            </w:pPr>
            <w:r>
              <w:rPr>
                <w:b/>
                <w:bCs/>
              </w:rPr>
              <w:t xml:space="preserve">"The assessment of Task 2 carries more weight in marking than Task 1."</w:t>
            </w:r>
          </w:p>
        </w:tc>
        <w:tc>
          <w:tcPr/>
          <w:p>
            <w:pPr>
              <w:pStyle w:val="Compact"/>
            </w:pPr>
            <w:r>
              <w:rPr>
                <w:i/>
                <w:iCs/>
              </w:rPr>
              <w:t xml:space="preserve">Key Assessment Criteria</w:t>
            </w:r>
            <w:r>
              <w:t xml:space="preserve"> </w:t>
            </w:r>
            <w:r>
              <w:t xml:space="preserve">tr.1</w:t>
            </w:r>
          </w:p>
        </w:tc>
      </w:tr>
      <w:tr>
        <w:tc>
          <w:tcPr/>
          <w:p>
            <w:pPr>
              <w:pStyle w:val="Compact"/>
            </w:pPr>
            <w:r>
              <w:t xml:space="preserve">3</w:t>
            </w:r>
          </w:p>
        </w:tc>
        <w:tc>
          <w:tcPr/>
          <w:p>
            <w:pPr>
              <w:pStyle w:val="Compact"/>
            </w:pPr>
            <w:r>
              <w:t xml:space="preserve">Bảng mô tả chỉ có các mức</w:t>
            </w:r>
            <w:r>
              <w:t xml:space="preserve"> </w:t>
            </w:r>
            <w:r>
              <w:rPr>
                <w:b/>
                <w:bCs/>
              </w:rPr>
              <w:t xml:space="preserve">nguyên 0, 1, …, 9</w:t>
            </w:r>
            <w:r>
              <w:t xml:space="preserve"> </w:t>
            </w:r>
            <w:r>
              <w:t xml:space="preserve">cho từng tiêu chí, không có mức lẻ .5</w:t>
            </w:r>
          </w:p>
        </w:tc>
        <w:tc>
          <w:tcPr/>
          <w:p>
            <w:pPr>
              <w:pStyle w:val="Compact"/>
            </w:pPr>
            <w:r>
              <w:rPr>
                <w:i/>
                <w:iCs/>
              </w:rPr>
              <w:t xml:space="preserve">Band Descriptors</w:t>
            </w:r>
            <w:r>
              <w:t xml:space="preserve">, mọi trang</w:t>
            </w:r>
          </w:p>
        </w:tc>
      </w:tr>
      <w:tr>
        <w:tc>
          <w:tcPr/>
          <w:p>
            <w:pPr>
              <w:pStyle w:val="Compact"/>
            </w:pPr>
            <w:r>
              <w:t xml:space="preserve">4</w:t>
            </w:r>
          </w:p>
        </w:tc>
        <w:tc>
          <w:tcPr/>
          <w:p>
            <w:pPr>
              <w:pStyle w:val="Compact"/>
            </w:pPr>
            <w:r>
              <w:rPr>
                <w:b/>
                <w:bCs/>
              </w:rPr>
              <w:t xml:space="preserve">"A script must fully fit the positive features of the descriptor at a particular level."</w:t>
            </w:r>
            <w:r>
              <w:t xml:space="preserve"> </w:t>
            </w:r>
            <w:r>
              <w:t xml:space="preserve">Muốn được band N, bài phải đáp ứng</w:t>
            </w:r>
            <w:r>
              <w:t xml:space="preserve"> </w:t>
            </w:r>
            <w:r>
              <w:rPr>
                <w:b/>
                <w:bCs/>
              </w:rPr>
              <w:t xml:space="preserve">đủ</w:t>
            </w:r>
            <w:r>
              <w:t xml:space="preserve"> </w:t>
            </w:r>
            <w:r>
              <w:t xml:space="preserve">đặc điểm tích cực của mức N</w:t>
            </w:r>
          </w:p>
        </w:tc>
        <w:tc>
          <w:tcPr/>
          <w:p>
            <w:pPr>
              <w:pStyle w:val="Compact"/>
            </w:pPr>
            <w:r>
              <w:rPr>
                <w:i/>
                <w:iCs/>
              </w:rPr>
              <w:t xml:space="preserve">Band Descriptors</w:t>
            </w:r>
            <w:r>
              <w:t xml:space="preserve">, tiêu đề mỗi bảng</w:t>
            </w:r>
          </w:p>
        </w:tc>
      </w:tr>
      <w:tr>
        <w:tc>
          <w:tcPr/>
          <w:p>
            <w:pPr>
              <w:pStyle w:val="Compact"/>
            </w:pPr>
            <w:r>
              <w:t xml:space="preserve">5</w:t>
            </w:r>
          </w:p>
        </w:tc>
        <w:tc>
          <w:tcPr/>
          <w:p>
            <w:pPr>
              <w:pStyle w:val="Compact"/>
            </w:pPr>
            <w:r>
              <w:rPr>
                <w:b/>
                <w:bCs/>
              </w:rPr>
              <w:t xml:space="preserve">"Bolded text indicates negative features that will limit a rating."</w:t>
            </w:r>
            <w:r>
              <w:t xml:space="preserve"> </w:t>
            </w:r>
            <w:r>
              <w:t xml:space="preserve">Có đặc điểm tiêu cực (in đậm) thì band của tiêu chí</w:t>
            </w:r>
            <w:r>
              <w:t xml:space="preserve"> </w:t>
            </w:r>
            <w:r>
              <w:rPr>
                <w:b/>
                <w:bCs/>
              </w:rPr>
              <w:t xml:space="preserve">bị giới hạn</w:t>
            </w:r>
            <w:r>
              <w:t xml:space="preserve"> </w:t>
            </w:r>
            <w:r>
              <w:t xml:space="preserve">ở mức đó, dù các mặt khác tốt</w:t>
            </w:r>
          </w:p>
        </w:tc>
        <w:tc>
          <w:tcPr/>
          <w:p>
            <w:pPr>
              <w:pStyle w:val="Compact"/>
            </w:pPr>
            <w:r>
              <w:t xml:space="preserve">như trên</w:t>
            </w:r>
          </w:p>
        </w:tc>
      </w:tr>
      <w:tr>
        <w:tc>
          <w:tcPr/>
          <w:p>
            <w:pPr>
              <w:pStyle w:val="Compact"/>
            </w:pPr>
            <w:r>
              <w:t xml:space="preserve">6</w:t>
            </w:r>
          </w:p>
        </w:tc>
        <w:tc>
          <w:tcPr/>
          <w:p>
            <w:pPr>
              <w:pStyle w:val="Compact"/>
            </w:pPr>
            <w:r>
              <w:t xml:space="preserve">Bài</w:t>
            </w:r>
            <w:r>
              <w:t xml:space="preserve"> </w:t>
            </w:r>
            <w:r>
              <w:rPr>
                <w:b/>
                <w:bCs/>
              </w:rPr>
              <w:t xml:space="preserve">≤ 20 từ</w:t>
            </w:r>
            <w:r>
              <w:t xml:space="preserve"> </w:t>
            </w:r>
            <w:r>
              <w:t xml:space="preserve">→ Band 1 ở cả 4 tiêu chí</w:t>
            </w:r>
          </w:p>
        </w:tc>
        <w:tc>
          <w:tcPr/>
          <w:p>
            <w:pPr>
              <w:pStyle w:val="Compact"/>
            </w:pPr>
            <w:r>
              <w:rPr>
                <w:i/>
                <w:iCs/>
              </w:rPr>
              <w:t xml:space="preserve">Band Descriptors</w:t>
            </w:r>
            <w:r>
              <w:t xml:space="preserve">, hàng Band 1</w:t>
            </w:r>
          </w:p>
        </w:tc>
      </w:tr>
      <w:tr>
        <w:tc>
          <w:tcPr/>
          <w:p>
            <w:pPr>
              <w:pStyle w:val="Compact"/>
            </w:pPr>
            <w:r>
              <w:t xml:space="preserve">7</w:t>
            </w:r>
          </w:p>
        </w:tc>
        <w:tc>
          <w:tcPr/>
          <w:p>
            <w:pPr>
              <w:pStyle w:val="Compact"/>
            </w:pPr>
            <w:r>
              <w:rPr>
                <w:b/>
                <w:bCs/>
              </w:rPr>
              <w:t xml:space="preserve">"Any copied rubric must be discounted"</w:t>
            </w:r>
            <w:r>
              <w:t xml:space="preserve">: phần chép lại đề không được tính</w:t>
            </w:r>
          </w:p>
        </w:tc>
        <w:tc>
          <w:tcPr/>
          <w:p>
            <w:pPr>
              <w:pStyle w:val="Compact"/>
            </w:pPr>
            <w:r>
              <w:rPr>
                <w:i/>
                <w:iCs/>
              </w:rPr>
              <w:t xml:space="preserve">Band Descriptors</w:t>
            </w:r>
            <w:r>
              <w:t xml:space="preserve">, hàng Band 1</w:t>
            </w:r>
          </w:p>
        </w:tc>
      </w:tr>
      <w:tr>
        <w:tc>
          <w:tcPr/>
          <w:p>
            <w:pPr>
              <w:pStyle w:val="Compact"/>
            </w:pPr>
            <w:r>
              <w:t xml:space="preserve">8</w:t>
            </w:r>
          </w:p>
        </w:tc>
        <w:tc>
          <w:tcPr/>
          <w:p>
            <w:pPr>
              <w:pStyle w:val="Compact"/>
            </w:pPr>
            <w:r>
              <w:rPr>
                <w:b/>
                <w:bCs/>
              </w:rPr>
              <w:t xml:space="preserve">Band 0</w:t>
            </w:r>
            <w:r>
              <w:t xml:space="preserve"> </w:t>
            </w:r>
            <w:r>
              <w:t xml:space="preserve">chỉ dùng khi: không làm bài, viết hoàn toàn không bằng tiếng Anh, hoặc có bằng chứng bài</w:t>
            </w:r>
            <w:r>
              <w:t xml:space="preserve"> </w:t>
            </w:r>
            <w:r>
              <w:rPr>
                <w:b/>
                <w:bCs/>
              </w:rPr>
              <w:t xml:space="preserve">hoàn toàn học thuộc</w:t>
            </w:r>
          </w:p>
        </w:tc>
        <w:tc>
          <w:tcPr/>
          <w:p>
            <w:pPr>
              <w:pStyle w:val="Compact"/>
            </w:pPr>
            <w:r>
              <w:rPr>
                <w:i/>
                <w:iCs/>
              </w:rPr>
              <w:t xml:space="preserve">Band Descriptors</w:t>
            </w:r>
            <w:r>
              <w:t xml:space="preserve">, hàng Band 0</w:t>
            </w:r>
          </w:p>
        </w:tc>
      </w:tr>
      <w:tr>
        <w:tc>
          <w:tcPr/>
          <w:p>
            <w:pPr>
              <w:pStyle w:val="Compact"/>
            </w:pPr>
            <w:r>
              <w:t xml:space="preserve">9</w:t>
            </w:r>
          </w:p>
        </w:tc>
        <w:tc>
          <w:tcPr/>
          <w:p>
            <w:pPr>
              <w:pStyle w:val="Compact"/>
            </w:pPr>
            <w:r>
              <w:t xml:space="preserve">Bài có thể bị phạt nếu</w:t>
            </w:r>
            <w:r>
              <w:t xml:space="preserve"> </w:t>
            </w:r>
            <w:r>
              <w:rPr>
                <w:b/>
                <w:bCs/>
              </w:rPr>
              <w:t xml:space="preserve">đạo văn</w:t>
            </w:r>
            <w:r>
              <w:t xml:space="preserve"> </w:t>
            </w:r>
            <w:r>
              <w:t xml:space="preserve">một phần hay toàn bộ, hoặc</w:t>
            </w:r>
            <w:r>
              <w:t xml:space="preserve"> </w:t>
            </w:r>
            <w:r>
              <w:rPr>
                <w:b/>
                <w:bCs/>
              </w:rPr>
              <w:t xml:space="preserve">không viết thành đoạn văn liền mạch</w:t>
            </w:r>
            <w:r>
              <w:t xml:space="preserve"> </w:t>
            </w:r>
            <w:r>
              <w:t xml:space="preserve">(dùng gạch đầu dòng, viết dạng ghi chú)</w:t>
            </w:r>
          </w:p>
        </w:tc>
        <w:tc>
          <w:tcPr/>
          <w:p>
            <w:pPr>
              <w:pStyle w:val="Compact"/>
            </w:pPr>
            <w:r>
              <w:rPr>
                <w:i/>
                <w:iCs/>
              </w:rPr>
              <w:t xml:space="preserve">Key Assessment Criteria</w:t>
            </w:r>
            <w:r>
              <w:t xml:space="preserve"> </w:t>
            </w:r>
            <w:r>
              <w:t xml:space="preserve">tr.1</w:t>
            </w:r>
          </w:p>
        </w:tc>
      </w:tr>
      <w:tr>
        <w:tc>
          <w:tcPr/>
          <w:p>
            <w:pPr>
              <w:pStyle w:val="Compact"/>
            </w:pPr>
            <w:r>
              <w:t xml:space="preserve">10</w:t>
            </w:r>
          </w:p>
        </w:tc>
        <w:tc>
          <w:tcPr/>
          <w:p>
            <w:pPr>
              <w:pStyle w:val="Compact"/>
            </w:pPr>
            <w:r>
              <w:t xml:space="preserve">Số từ tối thiểu: Task 1 là</w:t>
            </w:r>
            <w:r>
              <w:t xml:space="preserve"> </w:t>
            </w:r>
            <w:r>
              <w:rPr>
                <w:b/>
                <w:bCs/>
              </w:rPr>
              <w:t xml:space="preserve">150</w:t>
            </w:r>
            <w:r>
              <w:t xml:space="preserve">, Task 2 là</w:t>
            </w:r>
            <w:r>
              <w:t xml:space="preserve"> </w:t>
            </w:r>
            <w:r>
              <w:rPr>
                <w:b/>
                <w:bCs/>
              </w:rPr>
              <w:t xml:space="preserve">250</w:t>
            </w:r>
            <w:r>
              <w:t xml:space="preserve">. Thiếu từ ảnh hưởng tới TA/TR, và bài quá ngắn có thể giới hạn LR và GRA (xem các đặc điểm in đậm ở Band 3)</w:t>
            </w:r>
          </w:p>
        </w:tc>
        <w:tc>
          <w:tcPr/>
          <w:p>
            <w:pPr>
              <w:pStyle w:val="Compact"/>
            </w:pPr>
            <w:r>
              <w:rPr>
                <w:i/>
                <w:iCs/>
              </w:rPr>
              <w:t xml:space="preserve">Key Assessment Criteria</w:t>
            </w:r>
            <w:r>
              <w:t xml:space="preserve"> </w:t>
            </w:r>
            <w:r>
              <w:t xml:space="preserve">tr.1–2;</w:t>
            </w:r>
            <w:r>
              <w:t xml:space="preserve"> </w:t>
            </w:r>
            <w:r>
              <w:rPr>
                <w:i/>
                <w:iCs/>
              </w:rPr>
              <w:t xml:space="preserve">Band Descriptors</w:t>
            </w:r>
            <w:r>
              <w:t xml:space="preserve"> </w:t>
            </w:r>
            <w:r>
              <w:t xml:space="preserve">Band 3</w:t>
            </w:r>
          </w:p>
        </w:tc>
      </w:tr>
    </w:tbl>
    <w:p>
      <w:pPr>
        <w:pStyle w:val="BodyText"/>
      </w:pPr>
      <w:r>
        <w:rPr>
          <w:b/>
          <w:bCs/>
        </w:rPr>
        <w:t xml:space="preserve">Những gì IELTS KHÔNG công bố:</w:t>
      </w:r>
    </w:p>
    <w:p>
      <w:pPr>
        <w:pStyle w:val="Compact"/>
        <w:numPr>
          <w:ilvl w:val="0"/>
          <w:numId w:val="1003"/>
        </w:numPr>
      </w:pPr>
      <w:r>
        <w:t xml:space="preserve">Công thức chính xác để gộp Task 1 và Task 2 thành band Writing.</w:t>
      </w:r>
    </w:p>
    <w:p>
      <w:pPr>
        <w:pStyle w:val="Compact"/>
        <w:numPr>
          <w:ilvl w:val="0"/>
          <w:numId w:val="1003"/>
        </w:numPr>
      </w:pPr>
      <w:r>
        <w:t xml:space="preserve">Cách làm tròn band của từng Task.</w:t>
      </w:r>
    </w:p>
    <w:p>
      <w:pPr>
        <w:pStyle w:val="FirstParagraph"/>
      </w:pPr>
      <w:r>
        <w:t xml:space="preserve">Các trang luyện thi thường dùng tỉ lệ</w:t>
      </w:r>
      <w:r>
        <w:t xml:space="preserve"> </w:t>
      </w:r>
      <w:r>
        <w:rPr>
          <w:b/>
          <w:bCs/>
        </w:rPr>
        <w:t xml:space="preserve">Task 2 = 2 × Task 1</w:t>
      </w:r>
      <w:r>
        <w:t xml:space="preserve">, nhưng không thống nhất về cách làm tròn. Hệ thống dùng quy ước ở mục 3 và</w:t>
      </w:r>
      <w:r>
        <w:t xml:space="preserve"> </w:t>
      </w:r>
      <w:r>
        <w:rPr>
          <w:b/>
          <w:bCs/>
        </w:rPr>
        <w:t xml:space="preserve">ghi rõ trên giao diện</w:t>
      </w:r>
      <w:r>
        <w:t xml:space="preserve"> </w:t>
      </w:r>
      <w:r>
        <w:t xml:space="preserve">rằng đây là cách tính ước lượng.</w:t>
      </w:r>
    </w:p>
    <w:p>
      <w:r>
        <w:pict>
          <v:rect style="width:0;height:1.5pt" o:hralign="center" o:hrstd="t" o:hr="t"/>
        </w:pict>
      </w:r>
    </w:p>
    <w:bookmarkEnd w:id="20"/>
    <w:bookmarkStart w:id="21" w:name="X5cbf035efe7da3bffe5d2c17b150ea61848debb"/>
    <w:p>
      <w:pPr>
        <w:pStyle w:val="Heading2"/>
      </w:pPr>
      <w:r>
        <w:t xml:space="preserve">2. Đặc điểm in đậm (giới hạn band) trong bảng mô tả chính thức</w:t>
      </w:r>
    </w:p>
    <w:p>
      <w:pPr>
        <w:pStyle w:val="FirstParagraph"/>
      </w:pPr>
      <w:r>
        <w:t xml:space="preserve">Dữ liệu này là cơ sở cho mục checklist loại</w:t>
      </w:r>
      <w:r>
        <w:t xml:space="preserve"> </w:t>
      </w:r>
      <w:r>
        <w:rPr>
          <w:b/>
          <w:bCs/>
        </w:rPr>
        <w:t xml:space="preserve">"Giới hạn điểm"</w:t>
      </w:r>
      <w:r>
        <w:t xml:space="preserve"> </w:t>
      </w:r>
      <w:r>
        <w:t xml:space="preserve">(mục 4.2). Nội dung đã được diễn giải sang tiếng Việt, không chép nguyên văn.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Đặc điểm tiêu cực (in đậm trong bản gốc)</w:t>
            </w:r>
          </w:p>
        </w:tc>
        <w:tc>
          <w:tcPr/>
          <w:p>
            <w:pPr>
              <w:pStyle w:val="Compact"/>
            </w:pPr>
            <w:r>
              <w:t xml:space="preserve">Ở mức</w:t>
            </w:r>
          </w:p>
        </w:tc>
        <w:tc>
          <w:tcPr/>
          <w:p>
            <w:pPr>
              <w:pStyle w:val="Compact"/>
            </w:pPr>
            <w:r>
              <w:t xml:space="preserve">Ý nghĩa với hệ thống</w:t>
            </w:r>
          </w:p>
        </w:tc>
      </w:tr>
      <w:tr>
        <w:tc>
          <w:tcPr/>
          <w:p>
            <w:pPr>
              <w:pStyle w:val="Compact"/>
            </w:pPr>
            <w:r>
              <w:t xml:space="preserve">TA (Task 1, Academic)</w:t>
            </w:r>
          </w:p>
        </w:tc>
        <w:tc>
          <w:tcPr/>
          <w:p>
            <w:pPr>
              <w:pStyle w:val="Compact"/>
            </w:pPr>
            <w:r>
              <w:t xml:space="preserve">Không có số liệu minh hoạ cho phần mô tả</w:t>
            </w:r>
          </w:p>
        </w:tc>
        <w:tc>
          <w:tcPr/>
          <w:p>
            <w:pPr>
              <w:pStyle w:val="Compact"/>
            </w:pPr>
            <w:r>
              <w:t xml:space="preserve">Band 5</w:t>
            </w:r>
          </w:p>
        </w:tc>
        <w:tc>
          <w:tcPr/>
          <w:p>
            <w:pPr>
              <w:pStyle w:val="Compact"/>
            </w:pPr>
            <w:r>
              <w:t xml:space="preserve">TA tối đa</w:t>
            </w:r>
            <w:r>
              <w:t xml:space="preserve"> </w:t>
            </w:r>
            <w:r>
              <w:rPr>
                <w:b/>
                <w:bCs/>
              </w:rPr>
              <w:t xml:space="preserve">5</w:t>
            </w:r>
          </w:p>
        </w:tc>
      </w:tr>
      <w:tr>
        <w:tc>
          <w:tcPr/>
          <w:p>
            <w:pPr>
              <w:pStyle w:val="Compact"/>
            </w:pPr>
            <w:r>
              <w:t xml:space="preserve">TA (Task 1, GT)</w:t>
            </w:r>
          </w:p>
        </w:tc>
        <w:tc>
          <w:tcPr/>
          <w:p>
            <w:pPr>
              <w:pStyle w:val="Compact"/>
            </w:pPr>
            <w:r>
              <w:t xml:space="preserve">Không trình bày đủ các gạch đầu dòng của đề</w:t>
            </w:r>
          </w:p>
        </w:tc>
        <w:tc>
          <w:tcPr/>
          <w:p>
            <w:pPr>
              <w:pStyle w:val="Compact"/>
            </w:pPr>
            <w:r>
              <w:t xml:space="preserve">Band 4</w:t>
            </w:r>
          </w:p>
        </w:tc>
        <w:tc>
          <w:tcPr/>
          <w:p>
            <w:pPr>
              <w:pStyle w:val="Compact"/>
            </w:pPr>
            <w:r>
              <w:t xml:space="preserve">TA tối đa</w:t>
            </w:r>
            <w:r>
              <w:t xml:space="preserve"> </w:t>
            </w:r>
            <w:r>
              <w:rPr>
                <w:b/>
                <w:bCs/>
              </w:rPr>
              <w:t xml:space="preserve">4</w:t>
            </w:r>
          </w:p>
        </w:tc>
      </w:tr>
      <w:tr>
        <w:tc>
          <w:tcPr/>
          <w:p>
            <w:pPr>
              <w:pStyle w:val="Compact"/>
            </w:pPr>
            <w:r>
              <w:t xml:space="preserve">TA (Task 1, GT)</w:t>
            </w:r>
          </w:p>
        </w:tc>
        <w:tc>
          <w:tcPr/>
          <w:p>
            <w:pPr>
              <w:pStyle w:val="Compact"/>
            </w:pPr>
            <w:r>
              <w:t xml:space="preserve">Giọng văn không phù hợp</w:t>
            </w:r>
          </w:p>
        </w:tc>
        <w:tc>
          <w:tcPr/>
          <w:p>
            <w:pPr>
              <w:pStyle w:val="Compact"/>
            </w:pPr>
            <w:r>
              <w:t xml:space="preserve">Band 4</w:t>
            </w:r>
          </w:p>
        </w:tc>
        <w:tc>
          <w:tcPr/>
          <w:p>
            <w:pPr>
              <w:pStyle w:val="Compact"/>
            </w:pPr>
            <w:r>
              <w:t xml:space="preserve">TA tối đa</w:t>
            </w:r>
            <w:r>
              <w:t xml:space="preserve"> </w:t>
            </w:r>
            <w:r>
              <w:rPr>
                <w:b/>
                <w:bCs/>
              </w:rPr>
              <w:t xml:space="preserve">4</w:t>
            </w:r>
          </w:p>
        </w:tc>
      </w:tr>
      <w:tr>
        <w:tc>
          <w:tcPr/>
          <w:p>
            <w:pPr>
              <w:pStyle w:val="Compact"/>
            </w:pPr>
            <w:r>
              <w:t xml:space="preserve">TA / TR</w:t>
            </w:r>
          </w:p>
        </w:tc>
        <w:tc>
          <w:tcPr/>
          <w:p>
            <w:pPr>
              <w:pStyle w:val="Compact"/>
            </w:pPr>
            <w:r>
              <w:t xml:space="preserve">Định dạng bài không phù hợp</w:t>
            </w:r>
          </w:p>
        </w:tc>
        <w:tc>
          <w:tcPr/>
          <w:p>
            <w:pPr>
              <w:pStyle w:val="Compact"/>
            </w:pPr>
            <w:r>
              <w:t xml:space="preserve">Band 4</w:t>
            </w:r>
          </w:p>
        </w:tc>
        <w:tc>
          <w:tcPr/>
          <w:p>
            <w:pPr>
              <w:pStyle w:val="Compact"/>
            </w:pPr>
            <w:r>
              <w:t xml:space="preserve">TA / TR tối đa</w:t>
            </w:r>
            <w:r>
              <w:t xml:space="preserve"> </w:t>
            </w:r>
            <w:r>
              <w:rPr>
                <w:b/>
                <w:bCs/>
              </w:rPr>
              <w:t xml:space="preserve">4</w:t>
            </w:r>
          </w:p>
        </w:tc>
      </w:tr>
      <w:tr>
        <w:tc>
          <w:tcPr/>
          <w:p>
            <w:pPr>
              <w:pStyle w:val="Compact"/>
            </w:pPr>
            <w:r>
              <w:t xml:space="preserve">TA / TR</w:t>
            </w:r>
          </w:p>
        </w:tc>
        <w:tc>
          <w:tcPr/>
          <w:p>
            <w:pPr>
              <w:pStyle w:val="Compact"/>
            </w:pPr>
            <w:r>
              <w:t xml:space="preserve">Nội dung hoàn toàn không liên quan tới đề</w:t>
            </w:r>
          </w:p>
        </w:tc>
        <w:tc>
          <w:tcPr/>
          <w:p>
            <w:pPr>
              <w:pStyle w:val="Compact"/>
            </w:pPr>
            <w:r>
              <w:t xml:space="preserve">Band 1</w:t>
            </w:r>
          </w:p>
        </w:tc>
        <w:tc>
          <w:tcPr/>
          <w:p>
            <w:pPr>
              <w:pStyle w:val="Compact"/>
            </w:pPr>
            <w:r>
              <w:t xml:space="preserve">TA / TR tối đa</w:t>
            </w:r>
            <w:r>
              <w:t xml:space="preserve"> </w:t>
            </w:r>
            <w:r>
              <w:rPr>
                <w:b/>
                <w:bCs/>
              </w:rPr>
              <w:t xml:space="preserve">1</w:t>
            </w:r>
          </w:p>
        </w:tc>
      </w:tr>
      <w:tr>
        <w:tc>
          <w:tcPr/>
          <w:p>
            <w:pPr>
              <w:pStyle w:val="Compact"/>
            </w:pPr>
            <w:r>
              <w:t xml:space="preserve">TR (Task 2)</w:t>
            </w:r>
          </w:p>
        </w:tc>
        <w:tc>
          <w:tcPr/>
          <w:p>
            <w:pPr>
              <w:pStyle w:val="Compact"/>
            </w:pPr>
            <w:r>
              <w:t xml:space="preserve">Các phần chính của đề</w:t>
            </w:r>
            <w:r>
              <w:t xml:space="preserve"> </w:t>
            </w:r>
            <w:r>
              <w:rPr>
                <w:b/>
                <w:bCs/>
              </w:rPr>
              <w:t xml:space="preserve">chưa được trả lời đầy đủ</w:t>
            </w:r>
          </w:p>
        </w:tc>
        <w:tc>
          <w:tcPr/>
          <w:p>
            <w:pPr>
              <w:pStyle w:val="Compact"/>
            </w:pPr>
            <w:r>
              <w:t xml:space="preserve">Band 5</w:t>
            </w:r>
          </w:p>
        </w:tc>
        <w:tc>
          <w:tcPr/>
          <w:p>
            <w:pPr>
              <w:pStyle w:val="Compact"/>
            </w:pPr>
            <w:r>
              <w:t xml:space="preserve">TR tối đa</w:t>
            </w:r>
            <w:r>
              <w:t xml:space="preserve"> </w:t>
            </w:r>
            <w:r>
              <w:rPr>
                <w:b/>
                <w:bCs/>
              </w:rPr>
              <w:t xml:space="preserve">5</w:t>
            </w:r>
          </w:p>
        </w:tc>
      </w:tr>
      <w:tr>
        <w:tc>
          <w:tcPr/>
          <w:p>
            <w:pPr>
              <w:pStyle w:val="Compact"/>
            </w:pPr>
            <w:r>
              <w:t xml:space="preserve">CC (Task 2)</w:t>
            </w:r>
          </w:p>
        </w:tc>
        <w:tc>
          <w:tcPr/>
          <w:p>
            <w:pPr>
              <w:pStyle w:val="Compact"/>
            </w:pPr>
            <w:r>
              <w:rPr>
                <w:b/>
                <w:bCs/>
              </w:rPr>
              <w:t xml:space="preserve">Không chia đoạn hoặc chia đoạn không đạt</w:t>
            </w:r>
          </w:p>
        </w:tc>
        <w:tc>
          <w:tcPr/>
          <w:p>
            <w:pPr>
              <w:pStyle w:val="Compact"/>
            </w:pPr>
            <w:r>
              <w:t xml:space="preserve">Band 5</w:t>
            </w:r>
          </w:p>
        </w:tc>
        <w:tc>
          <w:tcPr/>
          <w:p>
            <w:pPr>
              <w:pStyle w:val="Compact"/>
            </w:pPr>
            <w:r>
              <w:t xml:space="preserve">CC tối đa</w:t>
            </w:r>
            <w:r>
              <w:t xml:space="preserve"> </w:t>
            </w:r>
            <w:r>
              <w:rPr>
                <w:b/>
                <w:bCs/>
              </w:rPr>
              <w:t xml:space="preserve">5</w:t>
            </w:r>
          </w:p>
        </w:tc>
      </w:tr>
      <w:tr>
        <w:tc>
          <w:tcPr/>
          <w:p>
            <w:pPr>
              <w:pStyle w:val="Compact"/>
            </w:pPr>
            <w:r>
              <w:t xml:space="preserve">CC</w:t>
            </w:r>
          </w:p>
        </w:tc>
        <w:tc>
          <w:tcPr/>
          <w:p>
            <w:pPr>
              <w:pStyle w:val="Compact"/>
            </w:pPr>
            <w:r>
              <w:t xml:space="preserve">Toàn bộ bài lạc đề</w:t>
            </w:r>
          </w:p>
        </w:tc>
        <w:tc>
          <w:tcPr/>
          <w:p>
            <w:pPr>
              <w:pStyle w:val="Compact"/>
            </w:pPr>
            <w:r>
              <w:t xml:space="preserve">Band 2</w:t>
            </w:r>
          </w:p>
        </w:tc>
        <w:tc>
          <w:tcPr/>
          <w:p>
            <w:pPr>
              <w:pStyle w:val="Compact"/>
            </w:pPr>
            <w:r>
              <w:t xml:space="preserve">CC tối đa</w:t>
            </w:r>
            <w:r>
              <w:t xml:space="preserve"> </w:t>
            </w:r>
            <w:r>
              <w:rPr>
                <w:b/>
                <w:bCs/>
              </w:rPr>
              <w:t xml:space="preserve">2</w:t>
            </w:r>
          </w:p>
        </w:tc>
      </w:tr>
      <w:tr>
        <w:tc>
          <w:tcPr/>
          <w:p>
            <w:pPr>
              <w:pStyle w:val="Compact"/>
            </w:pPr>
            <w:r>
              <w:t xml:space="preserve">LR</w:t>
            </w:r>
          </w:p>
        </w:tc>
        <w:tc>
          <w:tcPr/>
          <w:p>
            <w:pPr>
              <w:pStyle w:val="Compact"/>
            </w:pPr>
            <w:r>
              <w:t xml:space="preserve">Từ vựng không liên quan tới đề</w:t>
            </w:r>
          </w:p>
        </w:tc>
        <w:tc>
          <w:tcPr/>
          <w:p>
            <w:pPr>
              <w:pStyle w:val="Compact"/>
            </w:pPr>
            <w:r>
              <w:t xml:space="preserve">Band 4</w:t>
            </w:r>
          </w:p>
        </w:tc>
        <w:tc>
          <w:tcPr/>
          <w:p>
            <w:pPr>
              <w:pStyle w:val="Compact"/>
            </w:pPr>
            <w:r>
              <w:t xml:space="preserve">LR tối đa</w:t>
            </w:r>
            <w:r>
              <w:t xml:space="preserve"> </w:t>
            </w:r>
            <w:r>
              <w:rPr>
                <w:b/>
                <w:bCs/>
              </w:rPr>
              <w:t xml:space="preserve">4</w:t>
            </w:r>
          </w:p>
        </w:tc>
      </w:tr>
      <w:tr>
        <w:tc>
          <w:tcPr/>
          <w:p>
            <w:pPr>
              <w:pStyle w:val="Compact"/>
            </w:pPr>
            <w:r>
              <w:t xml:space="preserve">GRA</w:t>
            </w:r>
          </w:p>
        </w:tc>
        <w:tc>
          <w:tcPr/>
          <w:p>
            <w:pPr>
              <w:pStyle w:val="Compact"/>
            </w:pPr>
            <w:r>
              <w:t xml:space="preserve">Hiếm có mệnh đề phụ, câu đơn chiếm ưu thế</w:t>
            </w:r>
          </w:p>
        </w:tc>
        <w:tc>
          <w:tcPr/>
          <w:p>
            <w:pPr>
              <w:pStyle w:val="Compact"/>
            </w:pPr>
            <w:r>
              <w:t xml:space="preserve">Band 4</w:t>
            </w:r>
          </w:p>
        </w:tc>
        <w:tc>
          <w:tcPr/>
          <w:p>
            <w:pPr>
              <w:pStyle w:val="Compact"/>
            </w:pPr>
            <w:r>
              <w:t xml:space="preserve">GRA tối đa</w:t>
            </w:r>
            <w:r>
              <w:t xml:space="preserve"> </w:t>
            </w:r>
            <w:r>
              <w:rPr>
                <w:b/>
                <w:bCs/>
              </w:rPr>
              <w:t xml:space="preserve">4</w:t>
            </w:r>
          </w:p>
        </w:tc>
      </w:tr>
      <w:tr>
        <w:tc>
          <w:tcPr/>
          <w:p>
            <w:pPr>
              <w:pStyle w:val="Compact"/>
            </w:pPr>
            <w:r>
              <w:t xml:space="preserve">GRA</w:t>
            </w:r>
          </w:p>
        </w:tc>
        <w:tc>
          <w:tcPr/>
          <w:p>
            <w:pPr>
              <w:pStyle w:val="Compact"/>
            </w:pPr>
            <w:r>
              <w:t xml:space="preserve">Bài quá ngắn, không đủ để đánh giá khả năng dùng câu</w:t>
            </w:r>
          </w:p>
        </w:tc>
        <w:tc>
          <w:tcPr/>
          <w:p>
            <w:pPr>
              <w:pStyle w:val="Compact"/>
            </w:pPr>
            <w:r>
              <w:t xml:space="preserve">Band 3</w:t>
            </w:r>
          </w:p>
        </w:tc>
        <w:tc>
          <w:tcPr/>
          <w:p>
            <w:pPr>
              <w:pStyle w:val="Compact"/>
            </w:pPr>
            <w:r>
              <w:t xml:space="preserve">GRA tối đa</w:t>
            </w:r>
            <w:r>
              <w:t xml:space="preserve"> </w:t>
            </w:r>
            <w:r>
              <w:rPr>
                <w:b/>
                <w:bCs/>
              </w:rPr>
              <w:t xml:space="preserve">3</w:t>
            </w:r>
          </w:p>
        </w:tc>
      </w:tr>
      <w:tr>
        <w:tc>
          <w:tcPr/>
          <w:p>
            <w:pPr>
              <w:pStyle w:val="Compact"/>
            </w:pPr>
            <w:r>
              <w:t xml:space="preserve">Cả 4</w:t>
            </w:r>
          </w:p>
        </w:tc>
        <w:tc>
          <w:tcPr/>
          <w:p>
            <w:pPr>
              <w:pStyle w:val="Compact"/>
            </w:pPr>
            <w:r>
              <w:t xml:space="preserve">Bài ≤ 20 từ</w:t>
            </w:r>
          </w:p>
        </w:tc>
        <w:tc>
          <w:tcPr/>
          <w:p>
            <w:pPr>
              <w:pStyle w:val="Compact"/>
            </w:pPr>
            <w:r>
              <w:t xml:space="preserve">Band 1</w:t>
            </w:r>
          </w:p>
        </w:tc>
        <w:tc>
          <w:tcPr/>
          <w:p>
            <w:pPr>
              <w:pStyle w:val="Compact"/>
            </w:pPr>
            <w:r>
              <w:t xml:space="preserve">Mọi tiêu chí tối đa</w:t>
            </w:r>
            <w:r>
              <w:t xml:space="preserve"> </w:t>
            </w:r>
            <w:r>
              <w:rPr>
                <w:b/>
                <w:bCs/>
              </w:rPr>
              <w:t xml:space="preserve">1</w:t>
            </w:r>
            <w:r>
              <w:t xml:space="preserve"> </w:t>
            </w:r>
            <w:r>
              <w:t xml:space="preserve">(hệ thống tự áp)</w:t>
            </w:r>
          </w:p>
        </w:tc>
      </w:tr>
    </w:tbl>
    <w:p>
      <w:pPr>
        <w:pStyle w:val="BodyText"/>
      </w:pPr>
      <w:r>
        <w:t xml:space="preserve">Một điều kiện</w:t>
      </w:r>
      <w:r>
        <w:t xml:space="preserve"> </w:t>
      </w:r>
      <w:r>
        <w:rPr>
          <w:b/>
          <w:bCs/>
        </w:rPr>
        <w:t xml:space="preserve">suy ra</w:t>
      </w:r>
      <w:r>
        <w:t xml:space="preserve"> </w:t>
      </w:r>
      <w:r>
        <w:t xml:space="preserve">từ đặc điểm tích cực (không in đậm trong bản gốc), được giáo viên Việt Nam dùng phổ biến:</w:t>
      </w:r>
    </w:p>
    <w:p>
      <w:pPr>
        <w:pStyle w:val="Compact"/>
        <w:numPr>
          <w:ilvl w:val="0"/>
          <w:numId w:val="1004"/>
        </w:numPr>
      </w:pPr>
      <w:r>
        <w:t xml:space="preserve">Band 6 của TA Academic yêu cầu</w:t>
      </w:r>
      <w:r>
        <w:t xml:space="preserve"> </w:t>
      </w:r>
      <w:r>
        <w:rPr>
          <w:b/>
          <w:bCs/>
        </w:rPr>
        <w:t xml:space="preserve">"A relevant overview is attempted"</w:t>
      </w:r>
      <w:r>
        <w:t xml:space="preserve">. Vì vậy bài</w:t>
      </w:r>
      <w:r>
        <w:t xml:space="preserve"> </w:t>
      </w:r>
      <w:r>
        <w:rPr>
          <w:b/>
          <w:bCs/>
        </w:rPr>
        <w:t xml:space="preserve">không có đoạn tổng quan</w:t>
      </w:r>
      <w:r>
        <w:t xml:space="preserve"> </w:t>
      </w:r>
      <w:r>
        <w:t xml:space="preserve">thì không thể đạt 6, tức TA tối đa</w:t>
      </w:r>
      <w:r>
        <w:t xml:space="preserve"> </w:t>
      </w:r>
      <w:r>
        <w:rPr>
          <w:b/>
          <w:bCs/>
        </w:rPr>
        <w:t xml:space="preserve">5</w:t>
      </w:r>
      <w:r>
        <w:t xml:space="preserve">. Mục này được đánh dấu là "suy ra" trong rubric mẫu.</w:t>
      </w:r>
    </w:p>
    <w:p>
      <w:r>
        <w:pict>
          <v:rect style="width:0;height:1.5pt" o:hralign="center" o:hrstd="t" o:hr="t"/>
        </w:pict>
      </w:r>
    </w:p>
    <w:bookmarkEnd w:id="21"/>
    <w:bookmarkStart w:id="26" w:name="X562f7a8166713aaf50b0377224f0f06a0b380db"/>
    <w:p>
      <w:pPr>
        <w:pStyle w:val="Heading2"/>
      </w:pPr>
      <w:r>
        <w:t xml:space="preserve">3. Cách tính band trong hệ thống</w:t>
      </w:r>
    </w:p>
    <w:bookmarkStart w:id="22" w:name="Xb37f70e5ac251b838192722a9fb0edf615a52b9"/>
    <w:p>
      <w:pPr>
        <w:pStyle w:val="Heading3"/>
      </w:pPr>
      <w:r>
        <w:t xml:space="preserve">3.1 Điểm từng tiêu chí (thay BR-11)</w:t>
      </w:r>
    </w:p>
    <w:p>
      <w:pPr>
        <w:pStyle w:val="Compact"/>
        <w:numPr>
          <w:ilvl w:val="0"/>
          <w:numId w:val="1005"/>
        </w:numPr>
      </w:pPr>
      <w:r>
        <w:rPr>
          <w:b/>
          <w:bCs/>
        </w:rPr>
        <w:t xml:space="preserve">Mặc định nguyên band 0–9</w:t>
      </w:r>
      <w:r>
        <w:t xml:space="preserve"> </w:t>
      </w:r>
      <w:r>
        <w:t xml:space="preserve">(bước 1), đúng như bảng mô tả chính thức. Rubric mẫu IELTS dùng bước 1.</w:t>
      </w:r>
    </w:p>
    <w:p>
      <w:pPr>
        <w:pStyle w:val="Compact"/>
        <w:numPr>
          <w:ilvl w:val="0"/>
          <w:numId w:val="1005"/>
        </w:numPr>
      </w:pPr>
      <w:r>
        <w:t xml:space="preserve">Giáo viên</w:t>
      </w:r>
      <w:r>
        <w:t xml:space="preserve"> </w:t>
      </w:r>
      <w:r>
        <w:rPr>
          <w:b/>
          <w:bCs/>
        </w:rPr>
        <w:t xml:space="preserve">có thể đổi sang bước 0.5</w:t>
      </w:r>
      <w:r>
        <w:t xml:space="preserve"> </w:t>
      </w:r>
      <w:r>
        <w:t xml:space="preserve">cho từng tiêu chí, để luyện tập và khích lệ tiến bộ nhỏ. Đây là lựa chọn của giáo viên, không phải chuẩn IELTS, và giao diện ghi chú rõ điều này.</w:t>
      </w:r>
    </w:p>
    <w:p>
      <w:pPr>
        <w:pStyle w:val="Compact"/>
        <w:numPr>
          <w:ilvl w:val="0"/>
          <w:numId w:val="1005"/>
        </w:numPr>
      </w:pPr>
      <w:r>
        <w:t xml:space="preserve">Điểm phải nằm trong</w:t>
      </w:r>
      <w:r>
        <w:t xml:space="preserve"> </w:t>
      </w:r>
      <w:r>
        <w:rPr>
          <w:rStyle w:val="VerbatimChar"/>
        </w:rPr>
        <w:t xml:space="preserve">[0, max_score]</w:t>
      </w:r>
      <w:r>
        <w:t xml:space="preserve"> </w:t>
      </w:r>
      <w:r>
        <w:t xml:space="preserve">và chia hết cho</w:t>
      </w:r>
      <w:r>
        <w:t xml:space="preserve"> </w:t>
      </w:r>
      <w:r>
        <w:rPr>
          <w:rStyle w:val="VerbatimChar"/>
        </w:rPr>
        <w:t xml:space="preserve">step</w:t>
      </w:r>
      <w:r>
        <w:t xml:space="preserve">.</w:t>
      </w:r>
    </w:p>
    <w:p>
      <w:pPr>
        <w:pStyle w:val="Compact"/>
        <w:numPr>
          <w:ilvl w:val="0"/>
          <w:numId w:val="1005"/>
        </w:numPr>
      </w:pPr>
      <w:r>
        <w:t xml:space="preserve">Nếu có mục checklist</w:t>
      </w:r>
      <w:r>
        <w:t xml:space="preserve"> </w:t>
      </w:r>
      <w:r>
        <w:rPr>
          <w:b/>
          <w:bCs/>
        </w:rPr>
        <w:t xml:space="preserve">Giới hạn điểm</w:t>
      </w:r>
      <w:r>
        <w:t xml:space="preserve"> </w:t>
      </w:r>
      <w:r>
        <w:t xml:space="preserve">đang được tick, thì điểm ≤</w:t>
      </w:r>
      <w:r>
        <w:t xml:space="preserve"> </w:t>
      </w:r>
      <w:r>
        <w:rPr>
          <w:rStyle w:val="VerbatimChar"/>
        </w:rPr>
        <w:t xml:space="preserve">max_band</w:t>
      </w:r>
      <w:r>
        <w:t xml:space="preserve"> </w:t>
      </w:r>
      <w:r>
        <w:t xml:space="preserve">nhỏ nhất trong các mục đó (BR-17).</w:t>
      </w:r>
    </w:p>
    <w:bookmarkEnd w:id="22"/>
    <w:bookmarkStart w:id="23" w:name="Xa3f65b87eabaf67be47260ed2e7712552f8527c"/>
    <w:p>
      <w:pPr>
        <w:pStyle w:val="Heading3"/>
      </w:pPr>
      <w:r>
        <w:t xml:space="preserve">3.2 Band của một phần (Task) và của cả bài (thay BR-12)</w:t>
      </w:r>
    </w:p>
    <w:p>
      <w:pPr>
        <w:numPr>
          <w:ilvl w:val="0"/>
          <w:numId w:val="1006"/>
        </w:numPr>
      </w:pPr>
      <w:r>
        <w:rPr>
          <w:b/>
          <w:bCs/>
        </w:rPr>
        <w:t xml:space="preserve">Band của phần</w:t>
      </w:r>
      <w:r>
        <w:t xml:space="preserve"> </w:t>
      </w:r>
      <w:r>
        <w:t xml:space="preserve">= trung bình có trọng số các tiêu chí. Rubric IELTS có 4 tiêu chí, trọng số bằng nhau. Giữ</w:t>
      </w:r>
      <w:r>
        <w:t xml:space="preserve"> </w:t>
      </w:r>
      <w:r>
        <w:rPr>
          <w:b/>
          <w:bCs/>
        </w:rPr>
        <w:t xml:space="preserve">số thực</w:t>
      </w:r>
      <w:r>
        <w:t xml:space="preserve"> </w:t>
      </w:r>
      <w:r>
        <w:t xml:space="preserve">để tính tiếp.</w:t>
      </w:r>
    </w:p>
    <w:p>
      <w:pPr>
        <w:numPr>
          <w:ilvl w:val="0"/>
          <w:numId w:val="1006"/>
        </w:numPr>
      </w:pPr>
      <w:r>
        <w:rPr>
          <w:b/>
          <w:bCs/>
        </w:rPr>
        <w:t xml:space="preserve">Band của bài</w:t>
      </w:r>
      <w:r>
        <w:t xml:space="preserve"> </w:t>
      </w:r>
      <w:r>
        <w:t xml:space="preserve">= trung bình có trọng số band các phần, dùng</w:t>
      </w:r>
      <w:r>
        <w:t xml:space="preserve"> </w:t>
      </w:r>
      <w:r>
        <w:rPr>
          <w:rStyle w:val="VerbatimChar"/>
        </w:rPr>
        <w:t xml:space="preserve">assignment_parts.weight</w:t>
      </w:r>
      <w:r>
        <w:t xml:space="preserve">:</w:t>
      </w:r>
    </w:p>
    <w:p>
      <w:pPr>
        <w:pStyle w:val="Compact"/>
        <w:numPr>
          <w:ilvl w:val="1"/>
          <w:numId w:val="1007"/>
        </w:numPr>
      </w:pPr>
      <w:r>
        <w:t xml:space="preserve">mặc định Task 1 =</w:t>
      </w:r>
      <w:r>
        <w:t xml:space="preserve"> </w:t>
      </w:r>
      <w:r>
        <w:rPr>
          <w:b/>
          <w:bCs/>
        </w:rPr>
        <w:t xml:space="preserve">1</w:t>
      </w:r>
      <w:r>
        <w:t xml:space="preserve">, Task 2 =</w:t>
      </w:r>
      <w:r>
        <w:t xml:space="preserve"> </w:t>
      </w:r>
      <w:r>
        <w:rPr>
          <w:b/>
          <w:bCs/>
        </w:rPr>
        <w:t xml:space="preserve">2</w:t>
      </w:r>
      <w:r>
        <w:t xml:space="preserve"> </w:t>
      </w:r>
      <w:r>
        <w:t xml:space="preserve">(theo quy định "Task 2 carries more weight", tỉ lệ 2:1 theo thông lệ);</w:t>
      </w:r>
    </w:p>
    <w:p>
      <w:pPr>
        <w:pStyle w:val="Compact"/>
        <w:numPr>
          <w:ilvl w:val="1"/>
          <w:numId w:val="1007"/>
        </w:numPr>
      </w:pPr>
      <w:r>
        <w:t xml:space="preserve">phần tự do =</w:t>
      </w:r>
      <w:r>
        <w:t xml:space="preserve"> </w:t>
      </w:r>
      <w:r>
        <w:rPr>
          <w:b/>
          <w:bCs/>
        </w:rPr>
        <w:t xml:space="preserve">1</w:t>
      </w:r>
      <w:r>
        <w:t xml:space="preserve">;</w:t>
      </w:r>
    </w:p>
    <w:p>
      <w:pPr>
        <w:pStyle w:val="Compact"/>
        <w:numPr>
          <w:ilvl w:val="1"/>
          <w:numId w:val="1007"/>
        </w:numPr>
      </w:pPr>
      <w:r>
        <w:t xml:space="preserve">giáo viên sửa được trọng số.</w:t>
      </w:r>
    </w:p>
    <w:p>
      <w:pPr>
        <w:numPr>
          <w:ilvl w:val="0"/>
          <w:numId w:val="1006"/>
        </w:numPr>
      </w:pPr>
      <w:r>
        <w:rPr>
          <w:b/>
          <w:bCs/>
        </w:rPr>
        <w:t xml:space="preserve">Chỉ làm tròn khi hiển thị</w:t>
      </w:r>
      <w:r>
        <w:t xml:space="preserve">, theo quy ước làm tròn band tổng của IELTS: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Phần lẻ</w:t>
            </w:r>
          </w:p>
        </w:tc>
        <w:tc>
          <w:tcPr/>
          <w:p>
            <w:pPr>
              <w:pStyle w:val="Compact"/>
            </w:pPr>
            <w:r>
              <w:t xml:space="preserve">Làm tròn</w:t>
            </w:r>
          </w:p>
        </w:tc>
      </w:tr>
      <w:tr>
        <w:tc>
          <w:tcPr/>
          <w:p>
            <w:pPr>
              <w:pStyle w:val="Compact"/>
            </w:pPr>
            <w:r>
              <w:t xml:space="preserve">&lt; .25</w:t>
            </w:r>
          </w:p>
        </w:tc>
        <w:tc>
          <w:tcPr/>
          <w:p>
            <w:pPr>
              <w:pStyle w:val="Compact"/>
            </w:pPr>
            <w:r>
              <w:t xml:space="preserve">xuống số nguyên</w:t>
            </w:r>
          </w:p>
        </w:tc>
      </w:tr>
      <w:tr>
        <w:tc>
          <w:tcPr/>
          <w:p>
            <w:pPr>
              <w:pStyle w:val="Compact"/>
            </w:pPr>
            <w:r>
              <w:t xml:space="preserve">.25 tới &lt; .75</w:t>
            </w:r>
          </w:p>
        </w:tc>
        <w:tc>
          <w:tcPr/>
          <w:p>
            <w:pPr>
              <w:pStyle w:val="Compact"/>
            </w:pPr>
            <w:r>
              <w:t xml:space="preserve">thành .5</w:t>
            </w:r>
          </w:p>
        </w:tc>
      </w:tr>
      <w:tr>
        <w:tc>
          <w:tcPr/>
          <w:p>
            <w:pPr>
              <w:pStyle w:val="Compact"/>
            </w:pPr>
            <w:r>
              <w:t xml:space="preserve">≥ .75</w:t>
            </w:r>
          </w:p>
        </w:tc>
        <w:tc>
          <w:tcPr/>
          <w:p>
            <w:pPr>
              <w:pStyle w:val="Compact"/>
            </w:pPr>
            <w:r>
              <w:t xml:space="preserve">lên số nguyên kế tiếp</w:t>
            </w:r>
          </w:p>
        </w:tc>
      </w:tr>
    </w:tbl>
    <w:p>
      <w:pPr>
        <w:numPr>
          <w:ilvl w:val="0"/>
          <w:numId w:val="1000"/>
        </w:numPr>
      </w:pPr>
      <w:r>
        <w:t xml:space="preserve">Ví dụ: Task 1 = 6.25 (6, 6, 7, 6) và Task 2 = 6.75 (7, 7, 6, 7). Bài = (6.25 + 2 × 6.75) / 3 = 6.583 →</w:t>
      </w:r>
      <w:r>
        <w:t xml:space="preserve"> </w:t>
      </w:r>
      <w:r>
        <w:rPr>
          <w:b/>
          <w:bCs/>
        </w:rPr>
        <w:t xml:space="preserve">6.5</w:t>
      </w:r>
      <w:r>
        <w:t xml:space="preserve">. Hiển thị Task 1 = 6.5, Task 2 = 7.0.</w:t>
      </w:r>
    </w:p>
    <w:p>
      <w:pPr>
        <w:numPr>
          <w:ilvl w:val="0"/>
          <w:numId w:val="1006"/>
        </w:numPr>
      </w:pPr>
      <w:r>
        <w:t xml:space="preserve">Band của bài</w:t>
      </w:r>
      <w:r>
        <w:t xml:space="preserve"> </w:t>
      </w:r>
      <w:r>
        <w:rPr>
          <w:b/>
          <w:bCs/>
        </w:rPr>
        <w:t xml:space="preserve">chỉ tính khi mọi phần đã được trả bài</w:t>
      </w:r>
      <w:r>
        <w:t xml:space="preserve">. Khi chưa đủ, hiển thị "Chưa đủ phần" thay vì một con số sai.</w:t>
      </w:r>
    </w:p>
    <w:p>
      <w:pPr>
        <w:numPr>
          <w:ilvl w:val="0"/>
          <w:numId w:val="1006"/>
        </w:numPr>
      </w:pPr>
      <w:r>
        <w:t xml:space="preserve">Giao diện ghi chú:</w:t>
      </w:r>
      <w:r>
        <w:t xml:space="preserve"> </w:t>
      </w:r>
      <w:r>
        <w:rPr>
          <w:i/>
          <w:iCs/>
        </w:rPr>
        <w:t xml:space="preserve">"Band tổng được ước lượng theo quy ước Task 2 gấp đôi Task 1; IELTS không công bố công thức chính xác."</w:t>
      </w:r>
    </w:p>
    <w:bookmarkEnd w:id="23"/>
    <w:bookmarkStart w:id="24" w:name="X0ffb3df43760d1a9689e29219b0834205667945"/>
    <w:p>
      <w:pPr>
        <w:pStyle w:val="Heading3"/>
      </w:pPr>
      <w:r>
        <w:t xml:space="preserve">3.3 Trường hợp đặc biệt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 hợp</w:t>
            </w:r>
          </w:p>
        </w:tc>
        <w:tc>
          <w:tcPr/>
          <w:p>
            <w:pPr>
              <w:pStyle w:val="Compact"/>
            </w:pPr>
            <w:r>
              <w:t xml:space="preserve">Hệ thống xử lý</w:t>
            </w:r>
          </w:p>
        </w:tc>
      </w:tr>
      <w:tr>
        <w:tc>
          <w:tcPr/>
          <w:p>
            <w:pPr>
              <w:pStyle w:val="Compact"/>
            </w:pPr>
            <w:r>
              <w:t xml:space="preserve">Bài ≤ 20 từ (đếm theo 3.4)</w:t>
            </w:r>
          </w:p>
        </w:tc>
        <w:tc>
          <w:tcPr/>
          <w:p>
            <w:pPr>
              <w:pStyle w:val="Compact"/>
            </w:pPr>
            <w:r>
              <w:t xml:space="preserve">Tự giới hạn mọi tiêu chí ≤ 1 và hiện cảnh báo trên màn chấm (BR-18)</w:t>
            </w:r>
          </w:p>
        </w:tc>
      </w:tr>
      <w:tr>
        <w:tc>
          <w:tcPr/>
          <w:p>
            <w:pPr>
              <w:pStyle w:val="Compact"/>
            </w:pPr>
            <w:r>
              <w:t xml:space="preserve">Không làm bài / không phải tiếng Anh / học thuộc hoàn toàn</w:t>
            </w:r>
          </w:p>
        </w:tc>
        <w:tc>
          <w:tcPr/>
          <w:p>
            <w:pPr>
              <w:pStyle w:val="Compact"/>
            </w:pPr>
            <w:r>
              <w:t xml:space="preserve">Nút</w:t>
            </w:r>
            <w:r>
              <w:t xml:space="preserve"> </w:t>
            </w:r>
            <w:r>
              <w:rPr>
                <w:b/>
                <w:bCs/>
              </w:rPr>
              <w:t xml:space="preserve">"Chấm 0"</w:t>
            </w:r>
            <w:r>
              <w:t xml:space="preserve"> </w:t>
            </w:r>
            <w:r>
              <w:t xml:space="preserve">kèm lý do bắt buộc (</w:t>
            </w:r>
            <w:r>
              <w:rPr>
                <w:rStyle w:val="VerbatimChar"/>
              </w:rPr>
              <w:t xml:space="preserve">NO_ATTEMPT</w:t>
            </w:r>
            <w:r>
              <w:t xml:space="preserve">,</w:t>
            </w:r>
            <w:r>
              <w:t xml:space="preserve"> </w:t>
            </w:r>
            <w:r>
              <w:rPr>
                <w:rStyle w:val="VerbatimChar"/>
              </w:rPr>
              <w:t xml:space="preserve">NOT_ENGLISH</w:t>
            </w:r>
            <w:r>
              <w:t xml:space="preserve">,</w:t>
            </w:r>
            <w:r>
              <w:t xml:space="preserve"> </w:t>
            </w:r>
            <w:r>
              <w:rPr>
                <w:rStyle w:val="VerbatimChar"/>
              </w:rPr>
              <w:t xml:space="preserve">MEMORISED</w:t>
            </w:r>
            <w:r>
              <w:t xml:space="preserve">). Mọi tiêu chí = 0 (BR-19)</w:t>
            </w:r>
          </w:p>
        </w:tc>
      </w:tr>
      <w:tr>
        <w:tc>
          <w:tcPr/>
          <w:p>
            <w:pPr>
              <w:pStyle w:val="Compact"/>
            </w:pPr>
            <w:r>
              <w:t xml:space="preserve">Dưới số từ tối thiểu</w:t>
            </w:r>
          </w:p>
        </w:tc>
        <w:tc>
          <w:tcPr/>
          <w:p>
            <w:pPr>
              <w:pStyle w:val="Compact"/>
            </w:pPr>
            <w:r>
              <w:t xml:space="preserve">Cảnh báo trên màn chấm, gợi ý tick mục checklist liên quan.</w:t>
            </w:r>
            <w:r>
              <w:t xml:space="preserve"> </w:t>
            </w:r>
            <w:r>
              <w:rPr>
                <w:b/>
                <w:bCs/>
              </w:rPr>
              <w:t xml:space="preserve">Không tự trừ điểm</w:t>
            </w:r>
            <w:r>
              <w:t xml:space="preserve">, vì IELTS không công bố mức trừ</w:t>
            </w:r>
          </w:p>
        </w:tc>
      </w:tr>
      <w:tr>
        <w:tc>
          <w:tcPr/>
          <w:p>
            <w:pPr>
              <w:pStyle w:val="Compact"/>
            </w:pPr>
            <w:r>
              <w:t xml:space="preserve">Đạo văn / viết dạng gạch đầu dòng</w:t>
            </w:r>
          </w:p>
        </w:tc>
        <w:tc>
          <w:tcPr/>
          <w:p>
            <w:pPr>
              <w:pStyle w:val="Compact"/>
            </w:pPr>
            <w:r>
              <w:t xml:space="preserve">Có sẵn mục checklist tương ứng ở TA/TR và CC; giáo viên quyết định. Mức 3: cảnh báo đạo văn tự động (FR-45)</w:t>
            </w:r>
          </w:p>
        </w:tc>
      </w:tr>
    </w:tbl>
    <w:bookmarkEnd w:id="24"/>
    <w:bookmarkStart w:id="25" w:name="Xf03f6b991dbb677619632d61c884651f48231b8"/>
    <w:p>
      <w:pPr>
        <w:pStyle w:val="Heading3"/>
      </w:pPr>
      <w:r>
        <w:t xml:space="preserve">3.4 Đếm số từ (BR-20)</w:t>
      </w:r>
    </w:p>
    <w:p>
      <w:pPr>
        <w:pStyle w:val="FirstParagraph"/>
      </w:pPr>
      <w:r>
        <w:t xml:space="preserve">Theo quy ước phổ biến của giám khảo (nguồn luyện thi, không phải tài liệu chính thức):</w:t>
      </w:r>
    </w:p>
    <w:p>
      <w:pPr>
        <w:pStyle w:val="Compact"/>
        <w:numPr>
          <w:ilvl w:val="0"/>
          <w:numId w:val="1008"/>
        </w:numPr>
      </w:pPr>
      <w:r>
        <w:t xml:space="preserve">Tách theo khoảng trắng. Mỗi cụm có</w:t>
      </w:r>
      <w:r>
        <w:t xml:space="preserve"> </w:t>
      </w:r>
      <w:r>
        <w:rPr>
          <w:b/>
          <w:bCs/>
        </w:rPr>
        <w:t xml:space="preserve">ít nhất một chữ cái hoặc chữ số</w:t>
      </w:r>
      <w:r>
        <w:t xml:space="preserve"> </w:t>
      </w:r>
      <w:r>
        <w:t xml:space="preserve">là một từ.</w:t>
      </w:r>
    </w:p>
    <w:p>
      <w:pPr>
        <w:pStyle w:val="Compact"/>
        <w:numPr>
          <w:ilvl w:val="0"/>
          <w:numId w:val="1008"/>
        </w:numPr>
      </w:pPr>
      <w:r>
        <w:t xml:space="preserve">Từ nối bằng gạch ngang (</w:t>
      </w:r>
      <w:r>
        <w:rPr>
          <w:rStyle w:val="VerbatimChar"/>
        </w:rPr>
        <w:t xml:space="preserve">well-known</w:t>
      </w:r>
      <w:r>
        <w:t xml:space="preserve">), từ viết tắt (</w:t>
      </w:r>
      <w:r>
        <w:rPr>
          <w:rStyle w:val="VerbatimChar"/>
        </w:rPr>
        <w:t xml:space="preserve">don't</w:t>
      </w:r>
      <w:r>
        <w:t xml:space="preserve">), số và ký hiệu (</w:t>
      </w:r>
      <w:r>
        <w:rPr>
          <w:rStyle w:val="VerbatimChar"/>
        </w:rPr>
        <w:t xml:space="preserve">20%</w:t>
      </w:r>
      <w:r>
        <w:t xml:space="preserve">,</w:t>
      </w:r>
      <w:r>
        <w:t xml:space="preserve"> </w:t>
      </w:r>
      <w:r>
        <w:rPr>
          <w:rStyle w:val="VerbatimChar"/>
        </w:rPr>
        <w:t xml:space="preserve">2020</w:t>
      </w:r>
      <w:r>
        <w:t xml:space="preserve">) đều tính</w:t>
      </w:r>
      <w:r>
        <w:t xml:space="preserve"> </w:t>
      </w:r>
      <w:r>
        <w:rPr>
          <w:b/>
          <w:bCs/>
        </w:rPr>
        <w:t xml:space="preserve">1 từ</w:t>
      </w:r>
      <w:r>
        <w:t xml:space="preserve">.</w:t>
      </w:r>
    </w:p>
    <w:p>
      <w:pPr>
        <w:pStyle w:val="Compact"/>
        <w:numPr>
          <w:ilvl w:val="0"/>
          <w:numId w:val="1008"/>
        </w:numPr>
      </w:pPr>
      <w:r>
        <w:t xml:space="preserve">Dấu câu đứng riêng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b/>
          <w:bCs/>
        </w:rPr>
        <w:t xml:space="preserve">không tính</w:t>
      </w:r>
      <w:r>
        <w:t xml:space="preserve">.</w:t>
      </w:r>
    </w:p>
    <w:p>
      <w:pPr>
        <w:pStyle w:val="Compact"/>
        <w:numPr>
          <w:ilvl w:val="0"/>
          <w:numId w:val="1008"/>
        </w:numPr>
      </w:pPr>
      <w:r>
        <w:t xml:space="preserve">Từ viết dính hay viết tách sai thì</w:t>
      </w:r>
      <w:r>
        <w:t xml:space="preserve"> </w:t>
      </w:r>
      <w:r>
        <w:rPr>
          <w:b/>
          <w:bCs/>
        </w:rPr>
        <w:t xml:space="preserve">đếm đúng như sinh viên viết</w:t>
      </w:r>
      <w:r>
        <w:t xml:space="preserve"> </w:t>
      </w:r>
      <w:r>
        <w:t xml:space="preserve">(</w:t>
      </w:r>
      <w:r>
        <w:rPr>
          <w:rStyle w:val="VerbatimChar"/>
        </w:rPr>
        <w:t xml:space="preserve">eventhough</w:t>
      </w:r>
      <w:r>
        <w:t xml:space="preserve"> </w:t>
      </w:r>
      <w:r>
        <w:t xml:space="preserve">= 1).</w:t>
      </w:r>
    </w:p>
    <w:p>
      <w:pPr>
        <w:pStyle w:val="Compact"/>
        <w:numPr>
          <w:ilvl w:val="0"/>
          <w:numId w:val="1008"/>
        </w:numPr>
      </w:pPr>
      <w:r>
        <w:rPr>
          <w:b/>
          <w:bCs/>
        </w:rPr>
        <w:t xml:space="preserve">Phần chép nguyên câu của đề không tính</w:t>
      </w:r>
      <w:r>
        <w:t xml:space="preserve"> </w:t>
      </w:r>
      <w:r>
        <w:t xml:space="preserve">("copied rubric must be discounted"):</w:t>
      </w:r>
    </w:p>
    <w:p>
      <w:pPr>
        <w:pStyle w:val="Compact"/>
        <w:numPr>
          <w:ilvl w:val="1"/>
          <w:numId w:val="1009"/>
        </w:numPr>
      </w:pPr>
      <w:r>
        <w:t xml:space="preserve">Mức 1: chỉ đếm toàn bộ;</w:t>
      </w:r>
    </w:p>
    <w:p>
      <w:pPr>
        <w:pStyle w:val="Compact"/>
        <w:numPr>
          <w:ilvl w:val="1"/>
          <w:numId w:val="1009"/>
        </w:numPr>
      </w:pPr>
      <w:r>
        <w:t xml:space="preserve">Mức 2: hệ thống phát hiện câu trùng ≥ 8 từ liên tiếp với đề bài, tô màu cho giáo viên xem và trừ khỏi số từ hiển thị.</w:t>
      </w:r>
    </w:p>
    <w:p>
      <w:pPr>
        <w:pStyle w:val="Compact"/>
        <w:numPr>
          <w:ilvl w:val="0"/>
          <w:numId w:val="1008"/>
        </w:numPr>
      </w:pPr>
      <w:r>
        <w:rPr>
          <w:b/>
          <w:bCs/>
        </w:rPr>
        <w:t xml:space="preserve">Cùng một thuật toán</w:t>
      </w:r>
      <w:r>
        <w:t xml:space="preserve"> </w:t>
      </w:r>
      <w:r>
        <w:t xml:space="preserve">ở frontend (đếm khi gõ) và backend (</w:t>
      </w:r>
      <w:r>
        <w:rPr>
          <w:rStyle w:val="VerbatimChar"/>
        </w:rPr>
        <w:t xml:space="preserve">word_count</w:t>
      </w:r>
      <w:r>
        <w:t xml:space="preserve"> </w:t>
      </w:r>
      <w:r>
        <w:t xml:space="preserve">lưu khi nộp). Có test dùng chung bộ mẫu.</w:t>
      </w:r>
    </w:p>
    <w:p>
      <w:r>
        <w:pict>
          <v:rect style="width:0;height:1.5pt" o:hralign="center" o:hrstd="t" o:hr="t"/>
        </w:pict>
      </w:r>
    </w:p>
    <w:bookmarkEnd w:id="25"/>
    <w:bookmarkEnd w:id="26"/>
    <w:bookmarkStart w:id="33" w:name="X70a9994478059b69c92b2c49f20f3c007080747"/>
    <w:p>
      <w:pPr>
        <w:pStyle w:val="Heading2"/>
      </w:pPr>
      <w:r>
        <w:t xml:space="preserve">4. Phiếu chấm điện tử: checklist + nhận xét</w:t>
      </w:r>
    </w:p>
    <w:bookmarkStart w:id="27" w:name="Xa250ff488c662e111b75df3f8bb64d41f7b7567"/>
    <w:p>
      <w:pPr>
        <w:pStyle w:val="Heading3"/>
      </w:pPr>
      <w:r>
        <w:t xml:space="preserve">4.1 Nguyên tắc</w:t>
      </w:r>
    </w:p>
    <w:p>
      <w:pPr>
        <w:pStyle w:val="FirstParagraph"/>
      </w:pPr>
      <w:r>
        <w:t xml:space="preserve">Hệ thống mô phỏng cách giám khảo dùng bảng mô tả, cộng với các công cụ chấm điện tử đã được dùng rộng rãi (Turnitin, Moodle):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Cách làm trên giấy / giám khảo</w:t>
            </w:r>
          </w:p>
        </w:tc>
        <w:tc>
          <w:tcPr/>
          <w:p>
            <w:pPr>
              <w:pStyle w:val="Compact"/>
            </w:pPr>
            <w:r>
              <w:t xml:space="preserve">Trên hệ thống</w:t>
            </w:r>
          </w:p>
        </w:tc>
      </w:tr>
      <w:tr>
        <w:tc>
          <w:tcPr/>
          <w:p>
            <w:pPr>
              <w:pStyle w:val="Compact"/>
            </w:pPr>
            <w:r>
              <w:t xml:space="preserve">Đối chiếu bài với bảng mô tả từng band</w:t>
            </w:r>
          </w:p>
        </w:tc>
        <w:tc>
          <w:tcPr/>
          <w:p>
            <w:pPr>
              <w:pStyle w:val="Compact"/>
            </w:pPr>
            <w:r>
              <w:rPr>
                <w:b/>
                <w:bCs/>
              </w:rPr>
              <w:t xml:space="preserve">Bảng mô tả thu gọn</w:t>
            </w:r>
            <w:r>
              <w:t xml:space="preserve"> </w:t>
            </w:r>
            <w:r>
              <w:t xml:space="preserve">(tiếng Việt) mở cạnh từng tiêu chí; bấm vào một band để xem đặc điểm của mức đó</w:t>
            </w:r>
          </w:p>
        </w:tc>
      </w:tr>
      <w:tr>
        <w:tc>
          <w:tcPr/>
          <w:p>
            <w:pPr>
              <w:pStyle w:val="Compact"/>
            </w:pPr>
            <w:r>
              <w:t xml:space="preserve">Đặc điểm in đậm giới hạn band</w:t>
            </w:r>
          </w:p>
        </w:tc>
        <w:tc>
          <w:tcPr/>
          <w:p>
            <w:pPr>
              <w:pStyle w:val="Compact"/>
            </w:pPr>
            <w:r>
              <w:t xml:space="preserve">Checklist loại</w:t>
            </w:r>
            <w:r>
              <w:t xml:space="preserve"> </w:t>
            </w:r>
            <w:r>
              <w:rPr>
                <w:b/>
                <w:bCs/>
              </w:rPr>
              <w:t xml:space="preserve">"Giới hạn điểm"</w:t>
            </w:r>
            <w:r>
              <w:t xml:space="preserve">: tick vào thì ô chọn điểm tự khoá các mức cao hơn</w:t>
            </w:r>
          </w:p>
        </w:tc>
      </w:tr>
      <w:tr>
        <w:tc>
          <w:tcPr/>
          <w:p>
            <w:pPr>
              <w:pStyle w:val="Compact"/>
            </w:pPr>
            <w:r>
              <w:t xml:space="preserve">Gạch chân lỗi, ghi mã lỗi ở lề</w:t>
            </w:r>
          </w:p>
        </w:tc>
        <w:tc>
          <w:tcPr/>
          <w:p>
            <w:pPr>
              <w:pStyle w:val="Compact"/>
            </w:pPr>
            <w:r>
              <w:rPr>
                <w:b/>
                <w:bCs/>
              </w:rPr>
              <w:t xml:space="preserve">Nhận xét inline</w:t>
            </w:r>
            <w:r>
              <w:t xml:space="preserve"> </w:t>
            </w:r>
            <w:r>
              <w:t xml:space="preserve">gắn</w:t>
            </w:r>
            <w:r>
              <w:t xml:space="preserve"> </w:t>
            </w:r>
            <w:r>
              <w:rPr>
                <w:b/>
                <w:bCs/>
              </w:rPr>
              <w:t xml:space="preserve">mã lỗi</w:t>
            </w:r>
            <w:r>
              <w:t xml:space="preserve"> </w:t>
            </w:r>
            <w:r>
              <w:t xml:space="preserve">(SP, WW, VT…), có thể kèm</w:t>
            </w:r>
            <w:r>
              <w:t xml:space="preserve"> </w:t>
            </w:r>
            <w:r>
              <w:rPr>
                <w:b/>
                <w:bCs/>
              </w:rPr>
              <w:t xml:space="preserve">gợi ý sửa</w:t>
            </w:r>
          </w:p>
        </w:tc>
      </w:tr>
      <w:tr>
        <w:tc>
          <w:tcPr/>
          <w:p>
            <w:pPr>
              <w:pStyle w:val="Compact"/>
            </w:pPr>
            <w:r>
              <w:t xml:space="preserve">Lời phê dùng đi dùng lại</w:t>
            </w:r>
          </w:p>
        </w:tc>
        <w:tc>
          <w:tcPr/>
          <w:p>
            <w:pPr>
              <w:pStyle w:val="Compact"/>
            </w:pPr>
            <w:r>
              <w:rPr>
                <w:b/>
                <w:bCs/>
              </w:rPr>
              <w:t xml:space="preserve">Ngân hàng nhận xét</w:t>
            </w:r>
            <w:r>
              <w:t xml:space="preserve"> </w:t>
            </w:r>
            <w:r>
              <w:t xml:space="preserve">của từng giáo viên, chèn bằng một cú bấm</w:t>
            </w:r>
          </w:p>
        </w:tc>
      </w:tr>
      <w:tr>
        <w:tc>
          <w:tcPr/>
          <w:p>
            <w:pPr>
              <w:pStyle w:val="Compact"/>
            </w:pPr>
            <w:r>
              <w:t xml:space="preserve">Liên hệ lỗi với tiêu chí</w:t>
            </w:r>
          </w:p>
        </w:tc>
        <w:tc>
          <w:tcPr/>
          <w:p>
            <w:pPr>
              <w:pStyle w:val="Compact"/>
            </w:pPr>
            <w:r>
              <w:t xml:space="preserve">Mỗi mã lỗi / nhận xét inline</w:t>
            </w:r>
            <w:r>
              <w:t xml:space="preserve"> </w:t>
            </w:r>
            <w:r>
              <w:rPr>
                <w:b/>
                <w:bCs/>
              </w:rPr>
              <w:t xml:space="preserve">gắn với một tiêu chí</w:t>
            </w:r>
            <w:r>
              <w:t xml:space="preserve"> </w:t>
            </w:r>
            <w:r>
              <w:t xml:space="preserve">(giống "Assign Criterion" của Turnitin)</w:t>
            </w:r>
          </w:p>
        </w:tc>
      </w:tr>
    </w:tbl>
    <w:bookmarkEnd w:id="27"/>
    <w:bookmarkStart w:id="28" w:name="Xa096bc6d2e925f5aaf874911e26be777104102f"/>
    <w:p>
      <w:pPr>
        <w:pStyle w:val="Heading3"/>
      </w:pPr>
      <w:r>
        <w:t xml:space="preserve">4.2 Checklist hai loại (BR-16, BR-17)</w:t>
      </w:r>
    </w:p>
    <w:p>
      <w:pPr>
        <w:pStyle w:val="FirstParagraph"/>
      </w:pPr>
      <w:r>
        <w:t xml:space="preserve">Mỗi tiêu chí có các mục checklist, mỗi mục thuộc một trong hai loại: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Ý nghĩa</w:t>
            </w:r>
          </w:p>
        </w:tc>
        <w:tc>
          <w:tcPr/>
          <w:p>
            <w:pPr>
              <w:pStyle w:val="Compact"/>
            </w:pPr>
            <w:r>
              <w:t xml:space="preserve">Ví dụ (Task 2 – CC)</w:t>
            </w:r>
          </w:p>
        </w:tc>
        <w:tc>
          <w:tcPr/>
          <w:p>
            <w:pPr>
              <w:pStyle w:val="Compact"/>
            </w:pPr>
            <w:r>
              <w:t xml:space="preserve">Tác dụng</w:t>
            </w:r>
          </w:p>
        </w:tc>
      </w:tr>
      <w:tr>
        <w:tc>
          <w:tcPr/>
          <w:p>
            <w:pPr>
              <w:pStyle w:val="Compact"/>
            </w:pPr>
            <w:r>
              <w:rPr>
                <w:b/>
                <w:bCs/>
              </w:rPr>
              <w:t xml:space="preserve">Đạt</w:t>
            </w:r>
            <w:r>
              <w:t xml:space="preserve"> </w:t>
            </w:r>
            <w:r>
              <w:t xml:space="preserve">(</w:t>
            </w:r>
            <w:r>
              <w:rPr>
                <w:rStyle w:val="VerbatimChar"/>
              </w:rPr>
              <w:t xml:space="preserve">CHECK</w:t>
            </w:r>
            <w:r>
              <w:t xml:space="preserve">)</w:t>
            </w:r>
          </w:p>
        </w:tc>
        <w:tc>
          <w:tcPr/>
          <w:p>
            <w:pPr>
              <w:pStyle w:val="Compact"/>
            </w:pPr>
            <w:r>
              <w:t xml:space="preserve">Đặc điểm tích cực bài cần có</w:t>
            </w:r>
          </w:p>
        </w:tc>
        <w:tc>
          <w:tcPr/>
          <w:p>
            <w:pPr>
              <w:pStyle w:val="Compact"/>
            </w:pPr>
            <w:r>
              <w:t xml:space="preserve">"Mỗi đoạn có câu chủ đề rõ ràng"</w:t>
            </w:r>
          </w:p>
        </w:tc>
        <w:tc>
          <w:tcPr/>
          <w:p>
            <w:pPr>
              <w:pStyle w:val="Compact"/>
            </w:pPr>
            <w:r>
              <w:t xml:space="preserve">Chỉ để ghi nhận; sinh viên thấy mục nào đạt, mục nào chưa</w:t>
            </w:r>
          </w:p>
        </w:tc>
      </w:tr>
      <w:tr>
        <w:tc>
          <w:tcPr/>
          <w:p>
            <w:pPr>
              <w:pStyle w:val="Compact"/>
            </w:pPr>
            <w:r>
              <w:rPr>
                <w:b/>
                <w:bCs/>
              </w:rPr>
              <w:t xml:space="preserve">Giới hạn điểm</w:t>
            </w:r>
            <w:r>
              <w:t xml:space="preserve"> </w:t>
            </w:r>
            <w:r>
              <w:t xml:space="preserve">(</w:t>
            </w:r>
            <w:r>
              <w:rPr>
                <w:rStyle w:val="VerbatimChar"/>
              </w:rPr>
              <w:t xml:space="preserve">LIMIT</w:t>
            </w:r>
            <w:r>
              <w:t xml:space="preserve">, có</w:t>
            </w:r>
            <w:r>
              <w:t xml:space="preserve"> </w:t>
            </w:r>
            <w:r>
              <w:rPr>
                <w:rStyle w:val="VerbatimChar"/>
              </w:rPr>
              <w:t xml:space="preserve">max_band</w:t>
            </w:r>
            <w:r>
              <w:t xml:space="preserve">)</w:t>
            </w:r>
          </w:p>
        </w:tc>
        <w:tc>
          <w:tcPr/>
          <w:p>
            <w:pPr>
              <w:pStyle w:val="Compact"/>
            </w:pPr>
            <w:r>
              <w:t xml:space="preserve">Đặc điểm tiêu cực theo bảng mô tả</w:t>
            </w:r>
          </w:p>
        </w:tc>
        <w:tc>
          <w:tcPr/>
          <w:p>
            <w:pPr>
              <w:pStyle w:val="Compact"/>
            </w:pPr>
            <w:r>
              <w:t xml:space="preserve">"Không chia đoạn / chia đoạn không đạt" (tối đa 5)</w:t>
            </w:r>
          </w:p>
        </w:tc>
        <w:tc>
          <w:tcPr/>
          <w:p>
            <w:pPr>
              <w:pStyle w:val="Compact"/>
            </w:pPr>
            <w:r>
              <w:t xml:space="preserve">Tick vào thì điểm tiêu chí</w:t>
            </w:r>
            <w:r>
              <w:t xml:space="preserve"> </w:t>
            </w:r>
            <w:r>
              <w:rPr>
                <w:b/>
                <w:bCs/>
              </w:rPr>
              <w:t xml:space="preserve">không vượt quá</w:t>
            </w:r>
            <w:r>
              <w:t xml:space="preserve"> </w:t>
            </w:r>
            <w:r>
              <w:rPr>
                <w:rStyle w:val="VerbatimChar"/>
              </w:rPr>
              <w:t xml:space="preserve">max_band</w:t>
            </w:r>
            <w:r>
              <w:t xml:space="preserve">. Ô chọn điểm khoá các mức cao hơn và hiện lý do</w:t>
            </w:r>
          </w:p>
        </w:tc>
      </w:tr>
    </w:tbl>
    <w:p>
      <w:pPr>
        <w:pStyle w:val="Compact"/>
        <w:numPr>
          <w:ilvl w:val="0"/>
          <w:numId w:val="1010"/>
        </w:numPr>
      </w:pPr>
      <w:r>
        <w:t xml:space="preserve">Một tiêu chí có nhiều mục giới hạn được tick thì lấy</w:t>
      </w:r>
      <w:r>
        <w:t xml:space="preserve"> </w:t>
      </w:r>
      <w:r>
        <w:rPr>
          <w:rStyle w:val="VerbatimChar"/>
          <w:b/>
          <w:bCs/>
        </w:rPr>
        <w:t xml:space="preserve">max_band</w:t>
      </w:r>
      <w:r>
        <w:rPr>
          <w:b/>
          <w:bCs/>
        </w:rPr>
        <w:t xml:space="preserve"> </w:t>
      </w:r>
      <w:r>
        <w:rPr>
          <w:b/>
          <w:bCs/>
        </w:rPr>
        <w:t xml:space="preserve">nhỏ nhất</w:t>
      </w:r>
      <w:r>
        <w:t xml:space="preserve">.</w:t>
      </w:r>
    </w:p>
    <w:p>
      <w:pPr>
        <w:pStyle w:val="Compact"/>
        <w:numPr>
          <w:ilvl w:val="0"/>
          <w:numId w:val="1010"/>
        </w:numPr>
      </w:pPr>
      <w:r>
        <w:t xml:space="preserve">Đổi điểm vượt giới hạn qua API →</w:t>
      </w:r>
      <w:r>
        <w:t xml:space="preserve"> </w:t>
      </w:r>
      <w:r>
        <w:rPr>
          <w:rStyle w:val="VerbatimChar"/>
        </w:rPr>
        <w:t xml:space="preserve">422 SCORE_LIMITED</w:t>
      </w:r>
      <w:r>
        <w:t xml:space="preserve">. Server kiểm tra lại, không tin client.</w:t>
      </w:r>
    </w:p>
    <w:p>
      <w:pPr>
        <w:pStyle w:val="Compact"/>
        <w:numPr>
          <w:ilvl w:val="0"/>
          <w:numId w:val="1010"/>
        </w:numPr>
      </w:pPr>
      <w:r>
        <w:t xml:space="preserve">Rubric mẫu IELTS (seed) gồm các mục</w:t>
      </w:r>
      <w:r>
        <w:t xml:space="preserve"> </w:t>
      </w:r>
      <w:r>
        <w:rPr>
          <w:b/>
          <w:bCs/>
        </w:rPr>
        <w:t xml:space="preserve">Đạt</w:t>
      </w:r>
      <w:r>
        <w:t xml:space="preserve"> </w:t>
      </w:r>
      <w:r>
        <w:t xml:space="preserve">(đã có ở V2) và các mục</w:t>
      </w:r>
      <w:r>
        <w:t xml:space="preserve"> </w:t>
      </w:r>
      <w:r>
        <w:rPr>
          <w:b/>
          <w:bCs/>
        </w:rPr>
        <w:t xml:space="preserve">Giới hạn</w:t>
      </w:r>
      <w:r>
        <w:t xml:space="preserve"> </w:t>
      </w:r>
      <w:r>
        <w:t xml:space="preserve">ở mục 2. Giáo viên sửa được cả hai loại.</w:t>
      </w:r>
    </w:p>
    <w:bookmarkEnd w:id="28"/>
    <w:bookmarkStart w:id="30" w:name="Xf1cdf5a38d1d04f7cbb375b4419db8843a9b400"/>
    <w:p>
      <w:pPr>
        <w:pStyle w:val="Heading3"/>
      </w:pPr>
      <w:r>
        <w:t xml:space="preserve">4.3 Nhận xét inline có mã lỗi (BR-21)</w:t>
      </w:r>
    </w:p>
    <w:p>
      <w:pPr>
        <w:pStyle w:val="FirstParagraph"/>
      </w:pPr>
      <w:r>
        <w:t xml:space="preserve">Bộ</w:t>
      </w:r>
      <w:r>
        <w:t xml:space="preserve"> </w:t>
      </w:r>
      <w:r>
        <w:rPr>
          <w:b/>
          <w:bCs/>
        </w:rPr>
        <w:t xml:space="preserve">mã lỗi mặc định của hệ thống</w:t>
      </w:r>
      <w:r>
        <w:t xml:space="preserve">. Giáo viên thêm được mã riêng nhưng không sửa được mã của hệ thống: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Mã</w:t>
            </w:r>
          </w:p>
        </w:tc>
        <w:tc>
          <w:tcPr/>
          <w:p>
            <w:pPr>
              <w:pStyle w:val="Compact"/>
            </w:pPr>
            <w:r>
              <w:t xml:space="preserve">Tên</w:t>
            </w:r>
          </w:p>
        </w:tc>
        <w:tc>
          <w:tcPr/>
          <w:p>
            <w:pPr>
              <w:pStyle w:val="Compact"/>
            </w:pPr>
            <w:r>
              <w:t xml:space="preserve">Tiêu chí</w:t>
            </w:r>
          </w:p>
        </w:tc>
        <w:tc>
          <w:tcPr/>
          <w:p>
            <w:pPr>
              <w:pStyle w:val="Compact"/>
            </w:pPr>
          </w:p>
        </w:tc>
        <w:tc>
          <w:tcPr/>
          <w:p>
            <w:pPr>
              <w:pStyle w:val="Compact"/>
            </w:pPr>
            <w:r>
              <w:t xml:space="preserve">Mã</w:t>
            </w:r>
          </w:p>
        </w:tc>
        <w:tc>
          <w:tcPr/>
          <w:p>
            <w:pPr>
              <w:pStyle w:val="Compact"/>
            </w:pPr>
            <w:r>
              <w:t xml:space="preserve">Tên</w:t>
            </w:r>
          </w:p>
        </w:tc>
        <w:tc>
          <w:tcPr/>
          <w:p>
            <w:pPr>
              <w:pStyle w:val="Compact"/>
            </w:pPr>
            <w:r>
              <w:t xml:space="preserve">Tiêu chí</w:t>
            </w:r>
          </w:p>
        </w:tc>
      </w:tr>
      <w:tr>
        <w:tc>
          <w:tcPr/>
          <w:p>
            <w:pPr>
              <w:pStyle w:val="Compact"/>
            </w:pPr>
            <w:r>
              <w:rPr>
                <w:rStyle w:val="VerbatimChar"/>
              </w:rPr>
              <w:t xml:space="preserve">SP</w:t>
            </w:r>
          </w:p>
        </w:tc>
        <w:tc>
          <w:tcPr/>
          <w:p>
            <w:pPr>
              <w:pStyle w:val="Compact"/>
            </w:pPr>
            <w:r>
              <w:t xml:space="preserve">Chính tả</w:t>
            </w:r>
          </w:p>
        </w:tc>
        <w:tc>
          <w:tcPr/>
          <w:p>
            <w:pPr>
              <w:pStyle w:val="Compact"/>
            </w:pPr>
            <w:r>
              <w:t xml:space="preserve">LR</w:t>
            </w:r>
          </w:p>
        </w:tc>
        <w:tc>
          <w:tcPr/>
          <w:p>
            <w:pPr>
              <w:pStyle w:val="Compact"/>
            </w:pPr>
          </w:p>
        </w:tc>
        <w:tc>
          <w:tcPr/>
          <w:p>
            <w:pPr>
              <w:pStyle w:val="Compact"/>
            </w:pPr>
            <w:r>
              <w:rPr>
                <w:rStyle w:val="VerbatimChar"/>
              </w:rPr>
              <w:t xml:space="preserve">SV</w:t>
            </w:r>
          </w:p>
        </w:tc>
        <w:tc>
          <w:tcPr/>
          <w:p>
            <w:pPr>
              <w:pStyle w:val="Compact"/>
            </w:pPr>
            <w:r>
              <w:t xml:space="preserve">Hoà hợp chủ ngữ – động từ</w:t>
            </w:r>
          </w:p>
        </w:tc>
        <w:tc>
          <w:tcPr/>
          <w:p>
            <w:pPr>
              <w:pStyle w:val="Compact"/>
            </w:pPr>
            <w:r>
              <w:t xml:space="preserve">GRA</w:t>
            </w:r>
          </w:p>
        </w:tc>
      </w:tr>
      <w:tr>
        <w:tc>
          <w:tcPr/>
          <w:p>
            <w:pPr>
              <w:pStyle w:val="Compact"/>
            </w:pPr>
            <w:r>
              <w:rPr>
                <w:rStyle w:val="VerbatimChar"/>
              </w:rPr>
              <w:t xml:space="preserve">WW</w:t>
            </w:r>
          </w:p>
        </w:tc>
        <w:tc>
          <w:tcPr/>
          <w:p>
            <w:pPr>
              <w:pStyle w:val="Compact"/>
            </w:pPr>
            <w:r>
              <w:t xml:space="preserve">Sai từ</w:t>
            </w:r>
          </w:p>
        </w:tc>
        <w:tc>
          <w:tcPr/>
          <w:p>
            <w:pPr>
              <w:pStyle w:val="Compact"/>
            </w:pPr>
            <w:r>
              <w:t xml:space="preserve">LR</w:t>
            </w:r>
          </w:p>
        </w:tc>
        <w:tc>
          <w:tcPr/>
          <w:p>
            <w:pPr>
              <w:pStyle w:val="Compact"/>
            </w:pPr>
          </w:p>
        </w:tc>
        <w:tc>
          <w:tcPr/>
          <w:p>
            <w:pPr>
              <w:pStyle w:val="Compact"/>
            </w:pPr>
            <w:r>
              <w:rPr>
                <w:rStyle w:val="VerbatimChar"/>
              </w:rPr>
              <w:t xml:space="preserve">ART</w:t>
            </w:r>
          </w:p>
        </w:tc>
        <w:tc>
          <w:tcPr/>
          <w:p>
            <w:pPr>
              <w:pStyle w:val="Compact"/>
            </w:pPr>
            <w:r>
              <w:t xml:space="preserve">Mạo từ</w:t>
            </w:r>
          </w:p>
        </w:tc>
        <w:tc>
          <w:tcPr/>
          <w:p>
            <w:pPr>
              <w:pStyle w:val="Compact"/>
            </w:pPr>
            <w:r>
              <w:t xml:space="preserve">GRA</w:t>
            </w:r>
          </w:p>
        </w:tc>
      </w:tr>
      <w:tr>
        <w:tc>
          <w:tcPr/>
          <w:p>
            <w:pPr>
              <w:pStyle w:val="Compact"/>
            </w:pPr>
            <w:r>
              <w:rPr>
                <w:rStyle w:val="VerbatimChar"/>
              </w:rPr>
              <w:t xml:space="preserve">WC</w:t>
            </w:r>
          </w:p>
        </w:tc>
        <w:tc>
          <w:tcPr/>
          <w:p>
            <w:pPr>
              <w:pStyle w:val="Compact"/>
            </w:pPr>
            <w:r>
              <w:t xml:space="preserve">Chọn từ chưa tự nhiên</w:t>
            </w:r>
          </w:p>
        </w:tc>
        <w:tc>
          <w:tcPr/>
          <w:p>
            <w:pPr>
              <w:pStyle w:val="Compact"/>
            </w:pPr>
            <w:r>
              <w:t xml:space="preserve">LR</w:t>
            </w:r>
          </w:p>
        </w:tc>
        <w:tc>
          <w:tcPr/>
          <w:p>
            <w:pPr>
              <w:pStyle w:val="Compact"/>
            </w:pPr>
          </w:p>
        </w:tc>
        <w:tc>
          <w:tcPr/>
          <w:p>
            <w:pPr>
              <w:pStyle w:val="Compact"/>
            </w:pPr>
            <w:r>
              <w:rPr>
                <w:rStyle w:val="VerbatimChar"/>
              </w:rPr>
              <w:t xml:space="preserve">PREP</w:t>
            </w:r>
          </w:p>
        </w:tc>
        <w:tc>
          <w:tcPr/>
          <w:p>
            <w:pPr>
              <w:pStyle w:val="Compact"/>
            </w:pPr>
            <w:r>
              <w:t xml:space="preserve">Giới từ</w:t>
            </w:r>
          </w:p>
        </w:tc>
        <w:tc>
          <w:tcPr/>
          <w:p>
            <w:pPr>
              <w:pStyle w:val="Compact"/>
            </w:pPr>
            <w:r>
              <w:t xml:space="preserve">GRA</w:t>
            </w:r>
          </w:p>
        </w:tc>
      </w:tr>
      <w:tr>
        <w:tc>
          <w:tcPr/>
          <w:p>
            <w:pPr>
              <w:pStyle w:val="Compact"/>
            </w:pPr>
            <w:r>
              <w:rPr>
                <w:rStyle w:val="VerbatimChar"/>
              </w:rPr>
              <w:t xml:space="preserve">WF</w:t>
            </w:r>
          </w:p>
        </w:tc>
        <w:tc>
          <w:tcPr/>
          <w:p>
            <w:pPr>
              <w:pStyle w:val="Compact"/>
            </w:pPr>
            <w:r>
              <w:t xml:space="preserve">Sai dạng từ</w:t>
            </w:r>
          </w:p>
        </w:tc>
        <w:tc>
          <w:tcPr/>
          <w:p>
            <w:pPr>
              <w:pStyle w:val="Compact"/>
            </w:pPr>
            <w:r>
              <w:t xml:space="preserve">LR</w:t>
            </w:r>
          </w:p>
        </w:tc>
        <w:tc>
          <w:tcPr/>
          <w:p>
            <w:pPr>
              <w:pStyle w:val="Compact"/>
            </w:pPr>
          </w:p>
        </w:tc>
        <w:tc>
          <w:tcPr/>
          <w:p>
            <w:pPr>
              <w:pStyle w:val="Compact"/>
            </w:pPr>
            <w:r>
              <w:rPr>
                <w:rStyle w:val="VerbatimChar"/>
              </w:rPr>
              <w:t xml:space="preserve">SING/PL</w:t>
            </w:r>
          </w:p>
        </w:tc>
        <w:tc>
          <w:tcPr/>
          <w:p>
            <w:pPr>
              <w:pStyle w:val="Compact"/>
            </w:pPr>
            <w:r>
              <w:t xml:space="preserve">Số ít / số nhiều</w:t>
            </w:r>
          </w:p>
        </w:tc>
        <w:tc>
          <w:tcPr/>
          <w:p>
            <w:pPr>
              <w:pStyle w:val="Compact"/>
            </w:pPr>
            <w:r>
              <w:t xml:space="preserve">GRA</w:t>
            </w:r>
          </w:p>
        </w:tc>
      </w:tr>
      <w:tr>
        <w:tc>
          <w:tcPr/>
          <w:p>
            <w:pPr>
              <w:pStyle w:val="Compact"/>
            </w:pPr>
            <w:r>
              <w:rPr>
                <w:rStyle w:val="VerbatimChar"/>
              </w:rPr>
              <w:t xml:space="preserve">COL</w:t>
            </w:r>
          </w:p>
        </w:tc>
        <w:tc>
          <w:tcPr/>
          <w:p>
            <w:pPr>
              <w:pStyle w:val="Compact"/>
            </w:pPr>
            <w:r>
              <w:t xml:space="preserve">Collocation</w:t>
            </w:r>
          </w:p>
        </w:tc>
        <w:tc>
          <w:tcPr/>
          <w:p>
            <w:pPr>
              <w:pStyle w:val="Compact"/>
            </w:pPr>
            <w:r>
              <w:t xml:space="preserve">LR</w:t>
            </w:r>
          </w:p>
        </w:tc>
        <w:tc>
          <w:tcPr/>
          <w:p>
            <w:pPr>
              <w:pStyle w:val="Compact"/>
            </w:pPr>
          </w:p>
        </w:tc>
        <w:tc>
          <w:tcPr/>
          <w:p>
            <w:pPr>
              <w:pStyle w:val="Compact"/>
            </w:pPr>
            <w:r>
              <w:rPr>
                <w:rStyle w:val="VerbatimChar"/>
              </w:rPr>
              <w:t xml:space="preserve">WO</w:t>
            </w:r>
          </w:p>
        </w:tc>
        <w:tc>
          <w:tcPr/>
          <w:p>
            <w:pPr>
              <w:pStyle w:val="Compact"/>
            </w:pPr>
            <w:r>
              <w:t xml:space="preserve">Trật tự từ</w:t>
            </w:r>
          </w:p>
        </w:tc>
        <w:tc>
          <w:tcPr/>
          <w:p>
            <w:pPr>
              <w:pStyle w:val="Compact"/>
            </w:pPr>
            <w:r>
              <w:t xml:space="preserve">GRA</w:t>
            </w:r>
          </w:p>
        </w:tc>
      </w:tr>
      <w:tr>
        <w:tc>
          <w:tcPr/>
          <w:p>
            <w:pPr>
              <w:pStyle w:val="Compact"/>
            </w:pPr>
            <w:r>
              <w:rPr>
                <w:rStyle w:val="VerbatimChar"/>
              </w:rPr>
              <w:t xml:space="preserve">REP</w:t>
            </w:r>
          </w:p>
        </w:tc>
        <w:tc>
          <w:tcPr/>
          <w:p>
            <w:pPr>
              <w:pStyle w:val="Compact"/>
            </w:pPr>
            <w:r>
              <w:t xml:space="preserve">Lặp từ</w:t>
            </w:r>
          </w:p>
        </w:tc>
        <w:tc>
          <w:tcPr/>
          <w:p>
            <w:pPr>
              <w:pStyle w:val="Compact"/>
            </w:pPr>
            <w:r>
              <w:t xml:space="preserve">LR</w:t>
            </w:r>
          </w:p>
        </w:tc>
        <w:tc>
          <w:tcPr/>
          <w:p>
            <w:pPr>
              <w:pStyle w:val="Compact"/>
            </w:pPr>
          </w:p>
        </w:tc>
        <w:tc>
          <w:tcPr/>
          <w:p>
            <w:pPr>
              <w:pStyle w:val="Compact"/>
            </w:pPr>
            <w:r>
              <w:rPr>
                <w:rStyle w:val="VerbatimChar"/>
              </w:rPr>
              <w:t xml:space="preserve">P</w:t>
            </w:r>
          </w:p>
        </w:tc>
        <w:tc>
          <w:tcPr/>
          <w:p>
            <w:pPr>
              <w:pStyle w:val="Compact"/>
            </w:pPr>
            <w:r>
              <w:t xml:space="preserve">Dấu câu</w:t>
            </w:r>
          </w:p>
        </w:tc>
        <w:tc>
          <w:tcPr/>
          <w:p>
            <w:pPr>
              <w:pStyle w:val="Compact"/>
            </w:pPr>
            <w:r>
              <w:t xml:space="preserve">GRA</w:t>
            </w:r>
          </w:p>
        </w:tc>
      </w:tr>
      <w:tr>
        <w:tc>
          <w:tcPr/>
          <w:p>
            <w:pPr>
              <w:pStyle w:val="Compact"/>
            </w:pPr>
            <w:r>
              <w:rPr>
                <w:rStyle w:val="VerbatimChar"/>
              </w:rPr>
              <w:t xml:space="preserve">VT</w:t>
            </w:r>
          </w:p>
        </w:tc>
        <w:tc>
          <w:tcPr/>
          <w:p>
            <w:pPr>
              <w:pStyle w:val="Compact"/>
            </w:pPr>
            <w:r>
              <w:t xml:space="preserve">Thì động từ</w:t>
            </w:r>
          </w:p>
        </w:tc>
        <w:tc>
          <w:tcPr/>
          <w:p>
            <w:pPr>
              <w:pStyle w:val="Compact"/>
            </w:pPr>
            <w:r>
              <w:t xml:space="preserve">GRA</w:t>
            </w:r>
          </w:p>
        </w:tc>
        <w:tc>
          <w:tcPr/>
          <w:p>
            <w:pPr>
              <w:pStyle w:val="Compact"/>
            </w:pPr>
          </w:p>
        </w:tc>
        <w:tc>
          <w:tcPr/>
          <w:p>
            <w:pPr>
              <w:pStyle w:val="Compact"/>
            </w:pPr>
            <w:r>
              <w:rPr>
                <w:rStyle w:val="VerbatimChar"/>
              </w:rPr>
              <w:t xml:space="preserve">FRAG</w:t>
            </w:r>
          </w:p>
        </w:tc>
        <w:tc>
          <w:tcPr/>
          <w:p>
            <w:pPr>
              <w:pStyle w:val="Compact"/>
            </w:pPr>
            <w:r>
              <w:t xml:space="preserve">Câu thiếu thành phần</w:t>
            </w:r>
          </w:p>
        </w:tc>
        <w:tc>
          <w:tcPr/>
          <w:p>
            <w:pPr>
              <w:pStyle w:val="Compact"/>
            </w:pPr>
            <w:r>
              <w:t xml:space="preserve">GRA</w:t>
            </w:r>
          </w:p>
        </w:tc>
      </w:tr>
      <w:tr>
        <w:tc>
          <w:tcPr/>
          <w:p>
            <w:pPr>
              <w:pStyle w:val="Compact"/>
            </w:pPr>
            <w:r>
              <w:rPr>
                <w:rStyle w:val="VerbatimChar"/>
              </w:rPr>
              <w:t xml:space="preserve">RO</w:t>
            </w:r>
          </w:p>
        </w:tc>
        <w:tc>
          <w:tcPr/>
          <w:p>
            <w:pPr>
              <w:pStyle w:val="Compact"/>
            </w:pPr>
            <w:r>
              <w:t xml:space="preserve">Câu dính (run-on)</w:t>
            </w:r>
          </w:p>
        </w:tc>
        <w:tc>
          <w:tcPr/>
          <w:p>
            <w:pPr>
              <w:pStyle w:val="Compact"/>
            </w:pPr>
            <w:r>
              <w:t xml:space="preserve">GRA</w:t>
            </w:r>
          </w:p>
        </w:tc>
        <w:tc>
          <w:tcPr/>
          <w:p>
            <w:pPr>
              <w:pStyle w:val="Compact"/>
            </w:pPr>
          </w:p>
        </w:tc>
        <w:tc>
          <w:tcPr/>
          <w:p>
            <w:pPr>
              <w:pStyle w:val="Compact"/>
            </w:pPr>
            <w:r>
              <w:rPr>
                <w:rStyle w:val="VerbatimChar"/>
              </w:rPr>
              <w:t xml:space="preserve">^</w:t>
            </w:r>
          </w:p>
        </w:tc>
        <w:tc>
          <w:tcPr/>
          <w:p>
            <w:pPr>
              <w:pStyle w:val="Compact"/>
            </w:pPr>
            <w:r>
              <w:t xml:space="preserve">Thiếu từ</w:t>
            </w:r>
          </w:p>
        </w:tc>
        <w:tc>
          <w:tcPr/>
          <w:p>
            <w:pPr>
              <w:pStyle w:val="Compact"/>
            </w:pPr>
            <w:r>
              <w:t xml:space="preserve">GRA</w:t>
            </w:r>
          </w:p>
        </w:tc>
      </w:tr>
      <w:tr>
        <w:tc>
          <w:tcPr/>
          <w:p>
            <w:pPr>
              <w:pStyle w:val="Compact"/>
            </w:pPr>
            <w:r>
              <w:rPr>
                <w:rStyle w:val="VerbatimChar"/>
              </w:rPr>
              <w:t xml:space="preserve">LINK</w:t>
            </w:r>
          </w:p>
        </w:tc>
        <w:tc>
          <w:tcPr/>
          <w:p>
            <w:pPr>
              <w:pStyle w:val="Compact"/>
            </w:pPr>
            <w:r>
              <w:t xml:space="preserve">Từ nối / liên kết</w:t>
            </w:r>
          </w:p>
        </w:tc>
        <w:tc>
          <w:tcPr/>
          <w:p>
            <w:pPr>
              <w:pStyle w:val="Compact"/>
            </w:pPr>
            <w:r>
              <w:t xml:space="preserve">CC</w:t>
            </w:r>
          </w:p>
        </w:tc>
        <w:tc>
          <w:tcPr/>
          <w:p>
            <w:pPr>
              <w:pStyle w:val="Compact"/>
            </w:pPr>
          </w:p>
        </w:tc>
        <w:tc>
          <w:tcPr/>
          <w:p>
            <w:pPr>
              <w:pStyle w:val="Compact"/>
            </w:pPr>
            <w:r>
              <w:rPr>
                <w:rStyle w:val="VerbatimChar"/>
              </w:rPr>
              <w:t xml:space="preserve">PARA</w:t>
            </w:r>
          </w:p>
        </w:tc>
        <w:tc>
          <w:tcPr/>
          <w:p>
            <w:pPr>
              <w:pStyle w:val="Compact"/>
            </w:pPr>
            <w:r>
              <w:t xml:space="preserve">Chia đoạn</w:t>
            </w:r>
          </w:p>
        </w:tc>
        <w:tc>
          <w:tcPr/>
          <w:p>
            <w:pPr>
              <w:pStyle w:val="Compact"/>
            </w:pPr>
            <w:r>
              <w:t xml:space="preserve">CC</w:t>
            </w:r>
          </w:p>
        </w:tc>
      </w:tr>
      <w:tr>
        <w:tc>
          <w:tcPr/>
          <w:p>
            <w:pPr>
              <w:pStyle w:val="Compact"/>
            </w:pPr>
            <w:r>
              <w:rPr>
                <w:rStyle w:val="VerbatimChar"/>
              </w:rPr>
              <w:t xml:space="preserve">IRR</w:t>
            </w:r>
          </w:p>
        </w:tc>
        <w:tc>
          <w:tcPr/>
          <w:p>
            <w:pPr>
              <w:pStyle w:val="Compact"/>
            </w:pPr>
            <w:r>
              <w:t xml:space="preserve">Không liên quan đề</w:t>
            </w:r>
          </w:p>
        </w:tc>
        <w:tc>
          <w:tcPr/>
          <w:p>
            <w:pPr>
              <w:pStyle w:val="Compact"/>
            </w:pPr>
            <w:r>
              <w:t xml:space="preserve">TA/TR</w:t>
            </w:r>
          </w:p>
        </w:tc>
        <w:tc>
          <w:tcPr/>
          <w:p>
            <w:pPr>
              <w:pStyle w:val="Compact"/>
            </w:pPr>
          </w:p>
        </w:tc>
        <w:tc>
          <w:tcPr/>
          <w:p>
            <w:pPr>
              <w:pStyle w:val="Compact"/>
            </w:pPr>
            <w:r>
              <w:rPr>
                <w:rStyle w:val="VerbatimChar"/>
              </w:rPr>
              <w:t xml:space="preserve">DEV</w:t>
            </w:r>
          </w:p>
        </w:tc>
        <w:tc>
          <w:tcPr/>
          <w:p>
            <w:pPr>
              <w:pStyle w:val="Compact"/>
            </w:pPr>
            <w:r>
              <w:t xml:space="preserve">Ý chưa được phát triển</w:t>
            </w:r>
          </w:p>
        </w:tc>
        <w:tc>
          <w:tcPr/>
          <w:p>
            <w:pPr>
              <w:pStyle w:val="Compact"/>
            </w:pPr>
            <w:r>
              <w:t xml:space="preserve">TA/TR</w:t>
            </w:r>
          </w:p>
        </w:tc>
      </w:tr>
      <w:tr>
        <w:tc>
          <w:tcPr/>
          <w:p>
            <w:pPr>
              <w:pStyle w:val="Compact"/>
            </w:pPr>
            <w:r>
              <w:rPr>
                <w:rStyle w:val="VerbatimChar"/>
              </w:rPr>
              <w:t xml:space="preserve">?</w:t>
            </w:r>
          </w:p>
        </w:tc>
        <w:tc>
          <w:tcPr/>
          <w:p>
            <w:pPr>
              <w:pStyle w:val="Compact"/>
            </w:pPr>
            <w:r>
              <w:t xml:space="preserve">Không rõ nghĩa</w:t>
            </w:r>
          </w:p>
        </w:tc>
        <w:tc>
          <w:tcPr/>
          <w:p>
            <w:pPr>
              <w:pStyle w:val="Compact"/>
            </w:pPr>
            <w:r>
              <w:t xml:space="preserve">—</w:t>
            </w:r>
          </w:p>
        </w:tc>
        <w:tc>
          <w:tcPr/>
          <w:p>
            <w:pPr>
              <w:pStyle w:val="Compact"/>
            </w:pPr>
          </w:p>
        </w:tc>
        <w:tc>
          <w:tcPr/>
          <w:p>
            <w:pPr>
              <w:pStyle w:val="Compact"/>
            </w:pPr>
            <w:r>
              <w:rPr>
                <w:rStyle w:val="VerbatimChar"/>
              </w:rPr>
              <w:t xml:space="preserve">GOOD</w:t>
            </w:r>
          </w:p>
        </w:tc>
        <w:tc>
          <w:tcPr/>
          <w:p>
            <w:pPr>
              <w:pStyle w:val="Compact"/>
            </w:pPr>
            <w:r>
              <w:t xml:space="preserve">Dùng hay (khen)</w:t>
            </w:r>
          </w:p>
        </w:tc>
        <w:tc>
          <w:tcPr/>
          <w:p>
            <w:pPr>
              <w:pStyle w:val="Compact"/>
            </w:pPr>
            <w:r>
              <w:t xml:space="preserve">—</w:t>
            </w:r>
          </w:p>
        </w:tc>
      </w:tr>
    </w:tbl>
    <w:p>
      <w:pPr>
        <w:pStyle w:val="BodyText"/>
      </w:pPr>
      <w:r>
        <w:t xml:space="preserve">Một nhận xét inline gồm:</w:t>
      </w:r>
    </w:p>
    <w:p>
      <w:pPr>
        <w:pStyle w:val="Compact"/>
        <w:numPr>
          <w:ilvl w:val="0"/>
          <w:numId w:val="1011"/>
        </w:numPr>
      </w:pPr>
      <w:r>
        <w:rPr>
          <w:b/>
          <w:bCs/>
        </w:rPr>
        <w:t xml:space="preserve">đoạn văn</w:t>
      </w:r>
      <w:r>
        <w:t xml:space="preserve"> </w:t>
      </w:r>
      <w:r>
        <w:t xml:space="preserve">được bôi đen;</w:t>
      </w:r>
    </w:p>
    <w:p>
      <w:pPr>
        <w:pStyle w:val="Compact"/>
        <w:numPr>
          <w:ilvl w:val="0"/>
          <w:numId w:val="1011"/>
        </w:numPr>
      </w:pPr>
      <w:r>
        <w:rPr>
          <w:b/>
          <w:bCs/>
        </w:rPr>
        <w:t xml:space="preserve">mã lỗi</w:t>
      </w:r>
      <w:r>
        <w:t xml:space="preserve"> </w:t>
      </w:r>
      <w:r>
        <w:t xml:space="preserve">(tuỳ chọn);</w:t>
      </w:r>
    </w:p>
    <w:p>
      <w:pPr>
        <w:pStyle w:val="Compact"/>
        <w:numPr>
          <w:ilvl w:val="0"/>
          <w:numId w:val="1011"/>
        </w:numPr>
      </w:pPr>
      <w:r>
        <w:rPr>
          <w:b/>
          <w:bCs/>
        </w:rPr>
        <w:t xml:space="preserve">tiêu chí</w:t>
      </w:r>
      <w:r>
        <w:t xml:space="preserve"> </w:t>
      </w:r>
      <w:r>
        <w:t xml:space="preserve">(tự điền theo mã, sửa được);</w:t>
      </w:r>
    </w:p>
    <w:p>
      <w:pPr>
        <w:pStyle w:val="Compact"/>
        <w:numPr>
          <w:ilvl w:val="0"/>
          <w:numId w:val="1011"/>
        </w:numPr>
      </w:pPr>
      <w:r>
        <w:rPr>
          <w:b/>
          <w:bCs/>
        </w:rPr>
        <w:t xml:space="preserve">lời nhận xét</w:t>
      </w:r>
      <w:r>
        <w:t xml:space="preserve"> </w:t>
      </w:r>
      <w:r>
        <w:t xml:space="preserve">(tuỳ chọn);</w:t>
      </w:r>
    </w:p>
    <w:p>
      <w:pPr>
        <w:pStyle w:val="Compact"/>
        <w:numPr>
          <w:ilvl w:val="0"/>
          <w:numId w:val="1011"/>
        </w:numPr>
      </w:pPr>
      <w:r>
        <w:rPr>
          <w:b/>
          <w:bCs/>
        </w:rPr>
        <w:t xml:space="preserve">gợi ý sửa</w:t>
      </w:r>
      <w:r>
        <w:t xml:space="preserve"> </w:t>
      </w:r>
      <w:r>
        <w:t xml:space="preserve">(tuỳ chọn), hiển thị dạng</w:t>
      </w:r>
      <w:r>
        <w:t xml:space="preserve"> </w:t>
      </w:r>
      <w:r>
        <w:rPr>
          <w:strike/>
        </w:rPr>
        <w:t xml:space="preserve">cũ</w:t>
      </w:r>
      <w:r>
        <w:t xml:space="preserve"> </w:t>
      </w:r>
      <w:r>
        <w:t xml:space="preserve">→</w:t>
      </w:r>
      <w:r>
        <w:t xml:space="preserve"> </w:t>
      </w:r>
      <w:r>
        <w:rPr>
          <w:b/>
          <w:bCs/>
        </w:rPr>
        <w:t xml:space="preserve">mới</w:t>
      </w:r>
      <w:r>
        <w:t xml:space="preserve">.</w:t>
      </w:r>
    </w:p>
    <w:p>
      <w:pPr>
        <w:pStyle w:val="FirstParagraph"/>
      </w:pPr>
      <w:r>
        <w:t xml:space="preserve">Phải có ít nhất một trong ba: mã lỗi, nhận xét, gợi ý sửa.</w:t>
      </w:r>
    </w:p>
    <w:p>
      <w:pPr>
        <w:pStyle w:val="BodyText"/>
      </w:pPr>
      <w:r>
        <w:rPr>
          <w:b/>
          <w:bCs/>
        </w:rPr>
        <w:t xml:space="preserve">Nguyên tắc sư phạm:</w:t>
      </w:r>
      <w:r>
        <w:t xml:space="preserve"> </w:t>
      </w:r>
      <w:r>
        <w:t xml:space="preserve">nghiên cứu về phản hồi bằng mã lỗi (indirect feedback) cho thấy nó giúp người học tự sửa và có tác dụng lâu dài tốt hơn sửa trực tiếp (</w:t>
      </w:r>
      <w:hyperlink r:id="rId29">
        <w:r>
          <w:rPr>
            <w:rStyle w:val="Hyperlink"/>
          </w:rPr>
          <w:t xml:space="preserve">MacDonald – tổng quan 14 nghiên cứu</w:t>
        </w:r>
      </w:hyperlink>
      <w:r>
        <w:t xml:space="preserve">). Vì vậy</w:t>
      </w:r>
      <w:r>
        <w:t xml:space="preserve"> </w:t>
      </w:r>
      <w:r>
        <w:rPr>
          <w:b/>
          <w:bCs/>
        </w:rPr>
        <w:t xml:space="preserve">gợi ý sửa mặc định ẩn với sinh viên khi bài đang ở trạng thái "Cần sửa"</w:t>
      </w:r>
      <w:r>
        <w:t xml:space="preserve">: sinh viên thấy mã lỗi để tự sửa. Gợi ý sửa chỉ hiện sau khi nộp bản sửa, hoặc khi bài được trả hẳn. Giáo viên bật / tắt được ở từng bài tập.</w:t>
      </w:r>
    </w:p>
    <w:bookmarkEnd w:id="30"/>
    <w:bookmarkStart w:id="31" w:name="Xab94dc4b0310ef0a849b34b1282e798d8cac39d"/>
    <w:p>
      <w:pPr>
        <w:pStyle w:val="Heading3"/>
      </w:pPr>
      <w:r>
        <w:t xml:space="preserve">4.4 Ngân hàng nhận xét (BR-22)</w:t>
      </w:r>
    </w:p>
    <w:p>
      <w:pPr>
        <w:pStyle w:val="Compact"/>
        <w:numPr>
          <w:ilvl w:val="0"/>
          <w:numId w:val="1012"/>
        </w:numPr>
      </w:pPr>
      <w:r>
        <w:t xml:space="preserve">Mỗi giáo viên có kho nhận xét riêng, gắn với một tiêu chí (hoặc dùng chung). Ví dụ (TR):</w:t>
      </w:r>
      <w:r>
        <w:t xml:space="preserve"> </w:t>
      </w:r>
      <w:r>
        <w:rPr>
          <w:i/>
          <w:iCs/>
        </w:rPr>
        <w:t xml:space="preserve">"Quan điểm chưa rõ ở mở bài; nên nêu rõ đồng ý / không đồng ý ngay câu luận điểm."</w:t>
      </w:r>
    </w:p>
    <w:p>
      <w:pPr>
        <w:pStyle w:val="Compact"/>
        <w:numPr>
          <w:ilvl w:val="0"/>
          <w:numId w:val="1012"/>
        </w:numPr>
      </w:pPr>
      <w:r>
        <w:t xml:space="preserve">Chèn vào ô nhận xét tiêu chí, nhận xét chung hoặc nhận xét inline bằng một cú bấm. Hệ thống đếm số lần dùng để xếp mục hay dùng lên đầu.</w:t>
      </w:r>
    </w:p>
    <w:p>
      <w:pPr>
        <w:pStyle w:val="Compact"/>
        <w:numPr>
          <w:ilvl w:val="0"/>
          <w:numId w:val="1012"/>
        </w:numPr>
      </w:pPr>
      <w:r>
        <w:t xml:space="preserve">Seed sẵn khoảng 5 nhận xét mẫu cho mỗi tiêu chí IELTS.</w:t>
      </w:r>
    </w:p>
    <w:bookmarkEnd w:id="31"/>
    <w:bookmarkStart w:id="32" w:name="X361693a62ff44c6da5a653acec6a1a41f6c1bbb"/>
    <w:p>
      <w:pPr>
        <w:pStyle w:val="Heading3"/>
      </w:pPr>
      <w:r>
        <w:t xml:space="preserve">4.5 Phản hồi cho sinh viên</w:t>
      </w:r>
    </w:p>
    <w:p>
      <w:pPr>
        <w:pStyle w:val="FirstParagraph"/>
      </w:pPr>
      <w:r>
        <w:t xml:space="preserve">Màn kết quả của sinh viên hiển thị:</w:t>
      </w:r>
    </w:p>
    <w:p>
      <w:pPr>
        <w:pStyle w:val="Compact"/>
        <w:numPr>
          <w:ilvl w:val="0"/>
          <w:numId w:val="1013"/>
        </w:numPr>
      </w:pPr>
      <w:r>
        <w:t xml:space="preserve">band từng tiêu chí, band phần, band bài, kèm ghi chú cách tính;</w:t>
      </w:r>
    </w:p>
    <w:p>
      <w:pPr>
        <w:pStyle w:val="Compact"/>
        <w:numPr>
          <w:ilvl w:val="0"/>
          <w:numId w:val="1013"/>
        </w:numPr>
      </w:pPr>
      <w:r>
        <w:t xml:space="preserve">checklist: mục</w:t>
      </w:r>
      <w:r>
        <w:t xml:space="preserve"> </w:t>
      </w:r>
      <w:r>
        <w:rPr>
          <w:b/>
          <w:bCs/>
        </w:rPr>
        <w:t xml:space="preserve">Đạt</w:t>
      </w:r>
      <w:r>
        <w:t xml:space="preserve"> </w:t>
      </w:r>
      <w:r>
        <w:t xml:space="preserve">có dấu ✓ hoặc ○; mục</w:t>
      </w:r>
      <w:r>
        <w:t xml:space="preserve"> </w:t>
      </w:r>
      <w:r>
        <w:rPr>
          <w:b/>
          <w:bCs/>
        </w:rPr>
        <w:t xml:space="preserve">Giới hạn</w:t>
      </w:r>
      <w:r>
        <w:t xml:space="preserve"> </w:t>
      </w:r>
      <w:r>
        <w:t xml:space="preserve">bị tick thì hiện rõ</w:t>
      </w:r>
      <w:r>
        <w:t xml:space="preserve"> </w:t>
      </w:r>
      <w:r>
        <w:rPr>
          <w:i/>
          <w:iCs/>
        </w:rPr>
        <w:t xml:space="preserve">"Tiêu chí CC bị giới hạn ở 5 vì: không chia đoạn"</w:t>
      </w:r>
      <w:r>
        <w:t xml:space="preserve">;</w:t>
      </w:r>
    </w:p>
    <w:p>
      <w:pPr>
        <w:pStyle w:val="Compact"/>
        <w:numPr>
          <w:ilvl w:val="0"/>
          <w:numId w:val="1013"/>
        </w:numPr>
      </w:pPr>
      <w:r>
        <w:t xml:space="preserve">nhận xét inline theo mã lỗi; bảng tổng hợp "Lỗi trong bài: GRA – VT ×4, ART ×3; LR – SP ×2";</w:t>
      </w:r>
    </w:p>
    <w:p>
      <w:pPr>
        <w:pStyle w:val="Compact"/>
        <w:numPr>
          <w:ilvl w:val="0"/>
          <w:numId w:val="1013"/>
        </w:numPr>
      </w:pPr>
      <w:r>
        <w:rPr>
          <w:b/>
          <w:bCs/>
        </w:rPr>
        <w:t xml:space="preserve">hồ sơ lỗi</w:t>
      </w:r>
      <w:r>
        <w:t xml:space="preserve"> </w:t>
      </w:r>
      <w:r>
        <w:t xml:space="preserve">qua nhiều bài: biểu đồ mã lỗi hay gặp nhất (FR-64, phần thống kê sinh viên).</w:t>
      </w:r>
    </w:p>
    <w:p>
      <w:r>
        <w:pict>
          <v:rect style="width:0;height:1.5pt" o:hralign="center" o:hrstd="t" o:hr="t"/>
        </w:pict>
      </w:r>
    </w:p>
    <w:bookmarkEnd w:id="32"/>
    <w:bookmarkEnd w:id="33"/>
    <w:bookmarkStart w:id="41" w:name="X955023bf142da3692fc2d67f338a5aebd6e03b4"/>
    <w:p>
      <w:pPr>
        <w:pStyle w:val="Heading2"/>
      </w:pPr>
      <w:r>
        <w:t xml:space="preserve">5. Ảnh hưởng tới thiết kế</w:t>
      </w:r>
    </w:p>
    <w:bookmarkStart w:id="34" w:name="Xf9cb57925384893810c7aebef7dcdbc980be771"/>
    <w:p>
      <w:pPr>
        <w:pStyle w:val="Heading3"/>
      </w:pPr>
      <w:r>
        <w:t xml:space="preserve">5.1 Quy tắc nghiệp vụ mới / sửa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Nội dung</w:t>
            </w:r>
          </w:p>
        </w:tc>
      </w:tr>
      <w:tr>
        <w:tc>
          <w:tcPr/>
          <w:p>
            <w:pPr>
              <w:pStyle w:val="Compact"/>
            </w:pPr>
            <w:r>
              <w:t xml:space="preserve">BR-11 (sửa)</w:t>
            </w:r>
          </w:p>
        </w:tc>
        <w:tc>
          <w:tcPr/>
          <w:p>
            <w:pPr>
              <w:pStyle w:val="Compact"/>
            </w:pPr>
            <w:r>
              <w:t xml:space="preserve">Điểm tiêu chí mặc định</w:t>
            </w:r>
            <w:r>
              <w:t xml:space="preserve"> </w:t>
            </w:r>
            <w:r>
              <w:rPr>
                <w:b/>
                <w:bCs/>
              </w:rPr>
              <w:t xml:space="preserve">nguyên 0–9 (bước 1)</w:t>
            </w:r>
            <w:r>
              <w:t xml:space="preserve"> </w:t>
            </w:r>
            <w:r>
              <w:t xml:space="preserve">theo IELTS; giáo viên được đổi sang bước 0.5</w:t>
            </w:r>
          </w:p>
        </w:tc>
      </w:tr>
      <w:tr>
        <w:tc>
          <w:tcPr/>
          <w:p>
            <w:pPr>
              <w:pStyle w:val="Compact"/>
            </w:pPr>
            <w:r>
              <w:t xml:space="preserve">BR-12 (sửa)</w:t>
            </w:r>
          </w:p>
        </w:tc>
        <w:tc>
          <w:tcPr/>
          <w:p>
            <w:pPr>
              <w:pStyle w:val="Compact"/>
            </w:pPr>
            <w:r>
              <w:t xml:space="preserve">Band phần = trung bình có trọng số các tiêu chí. Band bài = trung bình có trọng số band phần (</w:t>
            </w:r>
            <w:r>
              <w:rPr>
                <w:b/>
                <w:bCs/>
              </w:rPr>
              <w:t xml:space="preserve">Task 2 trọng số 2</w:t>
            </w:r>
            <w:r>
              <w:t xml:space="preserve">, Task 1 trọng số 1). Chỉ làm tròn khi hiển thị theo quy ước .25 / .75. Band bài chỉ có khi mọi phần đã trả</w:t>
            </w:r>
          </w:p>
        </w:tc>
      </w:tr>
      <w:tr>
        <w:tc>
          <w:tcPr/>
          <w:p>
            <w:pPr>
              <w:pStyle w:val="Compact"/>
            </w:pPr>
            <w:r>
              <w:t xml:space="preserve">BR-16</w:t>
            </w:r>
          </w:p>
        </w:tc>
        <w:tc>
          <w:tcPr/>
          <w:p>
            <w:pPr>
              <w:pStyle w:val="Compact"/>
            </w:pPr>
            <w:r>
              <w:t xml:space="preserve">Checklist có hai loại:</w:t>
            </w:r>
            <w:r>
              <w:t xml:space="preserve"> </w:t>
            </w:r>
            <w:r>
              <w:rPr>
                <w:b/>
                <w:bCs/>
              </w:rPr>
              <w:t xml:space="preserve">Đạt</w:t>
            </w:r>
            <w:r>
              <w:t xml:space="preserve"> </w:t>
            </w:r>
            <w:r>
              <w:t xml:space="preserve">và</w:t>
            </w:r>
            <w:r>
              <w:t xml:space="preserve"> </w:t>
            </w:r>
            <w:r>
              <w:rPr>
                <w:b/>
                <w:bCs/>
              </w:rPr>
              <w:t xml:space="preserve">Giới hạn điểm</w:t>
            </w:r>
            <w:r>
              <w:t xml:space="preserve"> </w:t>
            </w:r>
            <w:r>
              <w:t xml:space="preserve">(có</w:t>
            </w:r>
            <w:r>
              <w:t xml:space="preserve"> </w:t>
            </w:r>
            <w:r>
              <w:rPr>
                <w:rStyle w:val="VerbatimChar"/>
              </w:rPr>
              <w:t xml:space="preserve">max_band</w:t>
            </w:r>
            <w:r>
              <w:t xml:space="preserve">)</w:t>
            </w:r>
          </w:p>
        </w:tc>
      </w:tr>
      <w:tr>
        <w:tc>
          <w:tcPr/>
          <w:p>
            <w:pPr>
              <w:pStyle w:val="Compact"/>
            </w:pPr>
            <w:r>
              <w:t xml:space="preserve">BR-17</w:t>
            </w:r>
          </w:p>
        </w:tc>
        <w:tc>
          <w:tcPr/>
          <w:p>
            <w:pPr>
              <w:pStyle w:val="Compact"/>
            </w:pPr>
            <w:r>
              <w:t xml:space="preserve">Điểm tiêu chí ≤</w:t>
            </w:r>
            <w:r>
              <w:t xml:space="preserve"> </w:t>
            </w:r>
            <w:r>
              <w:rPr>
                <w:rStyle w:val="VerbatimChar"/>
              </w:rPr>
              <w:t xml:space="preserve">max_band</w:t>
            </w:r>
            <w:r>
              <w:t xml:space="preserve"> </w:t>
            </w:r>
            <w:r>
              <w:t xml:space="preserve">nhỏ nhất của các mục giới hạn đang tick. Server kiểm tra (</w:t>
            </w:r>
            <w:r>
              <w:rPr>
                <w:rStyle w:val="VerbatimChar"/>
              </w:rPr>
              <w:t xml:space="preserve">422 SCORE_LIMITED</w:t>
            </w:r>
            <w:r>
              <w:t xml:space="preserve">)</w:t>
            </w:r>
          </w:p>
        </w:tc>
      </w:tr>
      <w:tr>
        <w:tc>
          <w:tcPr/>
          <w:p>
            <w:pPr>
              <w:pStyle w:val="Compact"/>
            </w:pPr>
            <w:r>
              <w:t xml:space="preserve">BR-18</w:t>
            </w:r>
          </w:p>
        </w:tc>
        <w:tc>
          <w:tcPr/>
          <w:p>
            <w:pPr>
              <w:pStyle w:val="Compact"/>
            </w:pPr>
            <w:r>
              <w:t xml:space="preserve">Bài ≤ 20 từ: mọi tiêu chí tối đa 1</w:t>
            </w:r>
          </w:p>
        </w:tc>
      </w:tr>
      <w:tr>
        <w:tc>
          <w:tcPr/>
          <w:p>
            <w:pPr>
              <w:pStyle w:val="Compact"/>
            </w:pPr>
            <w:r>
              <w:t xml:space="preserve">BR-19</w:t>
            </w:r>
          </w:p>
        </w:tc>
        <w:tc>
          <w:tcPr/>
          <w:p>
            <w:pPr>
              <w:pStyle w:val="Compact"/>
            </w:pPr>
            <w:r>
              <w:t xml:space="preserve">"Chấm 0" bắt buộc có lý do: không làm bài / không phải tiếng Anh / học thuộc</w:t>
            </w:r>
          </w:p>
        </w:tc>
      </w:tr>
      <w:tr>
        <w:tc>
          <w:tcPr/>
          <w:p>
            <w:pPr>
              <w:pStyle w:val="Compact"/>
            </w:pPr>
            <w:r>
              <w:t xml:space="preserve">BR-20</w:t>
            </w:r>
          </w:p>
        </w:tc>
        <w:tc>
          <w:tcPr/>
          <w:p>
            <w:pPr>
              <w:pStyle w:val="Compact"/>
            </w:pPr>
            <w:r>
              <w:t xml:space="preserve">Đếm từ theo quy ước mục 3.4, cùng thuật toán ở client và server</w:t>
            </w:r>
          </w:p>
        </w:tc>
      </w:tr>
      <w:tr>
        <w:tc>
          <w:tcPr/>
          <w:p>
            <w:pPr>
              <w:pStyle w:val="Compact"/>
            </w:pPr>
            <w:r>
              <w:t xml:space="preserve">BR-21</w:t>
            </w:r>
          </w:p>
        </w:tc>
        <w:tc>
          <w:tcPr/>
          <w:p>
            <w:pPr>
              <w:pStyle w:val="Compact"/>
            </w:pPr>
            <w:r>
              <w:t xml:space="preserve">Nhận xét inline cần ít nhất một trong: mã lỗi, nhận xét, gợi ý sửa. Gợi ý sửa ẩn với sinh viên khi bài đang "Cần sửa" (mặc định)</w:t>
            </w:r>
          </w:p>
        </w:tc>
      </w:tr>
      <w:tr>
        <w:tc>
          <w:tcPr/>
          <w:p>
            <w:pPr>
              <w:pStyle w:val="Compact"/>
            </w:pPr>
            <w:r>
              <w:t xml:space="preserve">BR-22</w:t>
            </w:r>
          </w:p>
        </w:tc>
        <w:tc>
          <w:tcPr/>
          <w:p>
            <w:pPr>
              <w:pStyle w:val="Compact"/>
            </w:pPr>
            <w:r>
              <w:t xml:space="preserve">Mỗi giáo viên có ngân hàng nhận xét riêng; mã lỗi hệ thống không sửa được</w:t>
            </w:r>
          </w:p>
        </w:tc>
      </w:tr>
    </w:tbl>
    <w:bookmarkEnd w:id="34"/>
    <w:bookmarkStart w:id="36" w:name="Xfcaa3e6880bee05aa0121f55235ca88ffbece94"/>
    <w:p>
      <w:pPr>
        <w:pStyle w:val="Heading3"/>
      </w:pPr>
      <w:r>
        <w:t xml:space="preserve">5.2 Thay đổi dữ liệu (cập nhật</w:t>
      </w:r>
      <w:r>
        <w:t xml:space="preserve"> </w:t>
      </w:r>
      <w:hyperlink r:id="rId35">
        <w:r>
          <w:rPr>
            <w:rStyle w:val="Hyperlink"/>
          </w:rPr>
          <w:t xml:space="preserve">04-erd.md</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Migration</w:t>
            </w:r>
          </w:p>
        </w:tc>
        <w:tc>
          <w:tcPr/>
          <w:p>
            <w:pPr>
              <w:pStyle w:val="Compact"/>
            </w:pPr>
            <w:r>
              <w:t xml:space="preserve">Thay đổi</w:t>
            </w:r>
          </w:p>
        </w:tc>
      </w:tr>
      <w:tr>
        <w:tc>
          <w:tcPr/>
          <w:p>
            <w:pPr>
              <w:pStyle w:val="Compact"/>
            </w:pPr>
            <w:r>
              <w:rPr>
                <w:rStyle w:val="VerbatimChar"/>
              </w:rPr>
              <w:t xml:space="preserve">V4__assignment_rubric.sql</w:t>
            </w:r>
            <w:r>
              <w:t xml:space="preserve"> </w:t>
            </w:r>
            <w:r>
              <w:t xml:space="preserve">(B4)</w:t>
            </w:r>
          </w:p>
        </w:tc>
        <w:tc>
          <w:tcPr/>
          <w:p>
            <w:pPr>
              <w:pStyle w:val="Compact"/>
            </w:pPr>
            <w:r>
              <w:rPr>
                <w:rStyle w:val="VerbatimChar"/>
              </w:rPr>
              <w:t xml:space="preserve">assignment_parts.weight</w:t>
            </w:r>
            <w:r>
              <w:t xml:space="preserve"> </w:t>
            </w:r>
            <w:r>
              <w:t xml:space="preserve">(mặc định 1, Task 2 = 2);</w:t>
            </w:r>
            <w:r>
              <w:t xml:space="preserve"> </w:t>
            </w:r>
            <w:r>
              <w:rPr>
                <w:rStyle w:val="VerbatimChar"/>
              </w:rPr>
              <w:t xml:space="preserve">rubric_criteria.code</w:t>
            </w:r>
            <w:r>
              <w:t xml:space="preserve"> </w:t>
            </w:r>
            <w:r>
              <w:t xml:space="preserve">và</w:t>
            </w:r>
            <w:r>
              <w:t xml:space="preserve"> </w:t>
            </w:r>
            <w:r>
              <w:rPr>
                <w:rStyle w:val="VerbatimChar"/>
              </w:rPr>
              <w:t xml:space="preserve">rubric_template_criteria.code</w:t>
            </w:r>
            <w:r>
              <w:t xml:space="preserve"> </w:t>
            </w:r>
            <w:r>
              <w:t xml:space="preserve">(</w:t>
            </w:r>
            <w:r>
              <w:rPr>
                <w:rStyle w:val="VerbatimChar"/>
              </w:rPr>
              <w:t xml:space="preserve">TA</w:t>
            </w:r>
            <w:r>
              <w:t xml:space="preserve">/</w:t>
            </w:r>
            <w:r>
              <w:rPr>
                <w:rStyle w:val="VerbatimChar"/>
              </w:rPr>
              <w:t xml:space="preserve">TR</w:t>
            </w:r>
            <w:r>
              <w:t xml:space="preserve">/</w:t>
            </w:r>
            <w:r>
              <w:rPr>
                <w:rStyle w:val="VerbatimChar"/>
              </w:rPr>
              <w:t xml:space="preserve">CC</w:t>
            </w:r>
            <w:r>
              <w:t xml:space="preserve">/</w:t>
            </w:r>
            <w:r>
              <w:rPr>
                <w:rStyle w:val="VerbatimChar"/>
              </w:rPr>
              <w:t xml:space="preserve">LR</w:t>
            </w:r>
            <w:r>
              <w:t xml:space="preserve">/</w:t>
            </w:r>
            <w:r>
              <w:rPr>
                <w:rStyle w:val="VerbatimChar"/>
              </w:rPr>
              <w:t xml:space="preserve">GRA</w:t>
            </w:r>
            <w:r>
              <w:t xml:space="preserve">, NULL nếu tự định nghĩa);</w:t>
            </w:r>
            <w:r>
              <w:t xml:space="preserve"> </w:t>
            </w:r>
            <w:r>
              <w:rPr>
                <w:rStyle w:val="VerbatimChar"/>
              </w:rPr>
              <w:t xml:space="preserve">checklist_items</w:t>
            </w:r>
            <w:r>
              <w:t xml:space="preserve"> </w:t>
            </w:r>
            <w:r>
              <w:t xml:space="preserve">và</w:t>
            </w:r>
            <w:r>
              <w:t xml:space="preserve"> </w:t>
            </w:r>
            <w:r>
              <w:rPr>
                <w:rStyle w:val="VerbatimChar"/>
              </w:rPr>
              <w:t xml:space="preserve">rubric_template_checklist_items</w:t>
            </w:r>
            <w:r>
              <w:t xml:space="preserve"> </w:t>
            </w:r>
            <w:r>
              <w:t xml:space="preserve">thêm</w:t>
            </w:r>
            <w:r>
              <w:t xml:space="preserve"> </w:t>
            </w:r>
            <w:r>
              <w:rPr>
                <w:rStyle w:val="VerbatimChar"/>
              </w:rPr>
              <w:t xml:space="preserve">kind</w:t>
            </w:r>
            <w:r>
              <w:t xml:space="preserve"> </w:t>
            </w:r>
            <w:r>
              <w:t xml:space="preserve">(</w:t>
            </w:r>
            <w:r>
              <w:rPr>
                <w:rStyle w:val="VerbatimChar"/>
              </w:rPr>
              <w:t xml:space="preserve">CHECK</w:t>
            </w:r>
            <w:r>
              <w:t xml:space="preserve">/</w:t>
            </w:r>
            <w:r>
              <w:rPr>
                <w:rStyle w:val="VerbatimChar"/>
              </w:rPr>
              <w:t xml:space="preserve">LIMIT</w:t>
            </w:r>
            <w:r>
              <w:t xml:space="preserve">) +</w:t>
            </w:r>
            <w:r>
              <w:t xml:space="preserve"> </w:t>
            </w:r>
            <w:r>
              <w:rPr>
                <w:rStyle w:val="VerbatimChar"/>
              </w:rPr>
              <w:t xml:space="preserve">max_band</w:t>
            </w:r>
            <w:r>
              <w:t xml:space="preserve">; rubric mẫu chuyển</w:t>
            </w:r>
            <w:r>
              <w:t xml:space="preserve"> </w:t>
            </w:r>
            <w:r>
              <w:rPr>
                <w:rStyle w:val="VerbatimChar"/>
              </w:rPr>
              <w:t xml:space="preserve">step = 1</w:t>
            </w:r>
            <w:r>
              <w:t xml:space="preserve"> </w:t>
            </w:r>
            <w:r>
              <w:t xml:space="preserve">và thêm các mục</w:t>
            </w:r>
            <w:r>
              <w:t xml:space="preserve"> </w:t>
            </w:r>
            <w:r>
              <w:rPr>
                <w:b/>
                <w:bCs/>
              </w:rPr>
              <w:t xml:space="preserve">Giới hạn</w:t>
            </w:r>
            <w:r>
              <w:t xml:space="preserve">;</w:t>
            </w:r>
            <w:r>
              <w:t xml:space="preserve"> </w:t>
            </w:r>
            <w:r>
              <w:rPr>
                <w:rStyle w:val="VerbatimChar"/>
              </w:rPr>
              <w:t xml:space="preserve">assignments.open_notified_at</w:t>
            </w:r>
            <w:r>
              <w:t xml:space="preserve">,</w:t>
            </w:r>
            <w:r>
              <w:t xml:space="preserve"> </w:t>
            </w:r>
            <w:r>
              <w:rPr>
                <w:rStyle w:val="VerbatimChar"/>
              </w:rPr>
              <w:t xml:space="preserve">assignments.show_suggestions_on_revision</w:t>
            </w:r>
          </w:p>
        </w:tc>
      </w:tr>
      <w:tr>
        <w:tc>
          <w:tcPr/>
          <w:p>
            <w:pPr>
              <w:pStyle w:val="Compact"/>
            </w:pPr>
            <w:r>
              <w:rPr>
                <w:rStyle w:val="VerbatimChar"/>
              </w:rPr>
              <w:t xml:space="preserve">V5__grading_feedback.sql</w:t>
            </w:r>
            <w:r>
              <w:t xml:space="preserve"> </w:t>
            </w:r>
            <w:r>
              <w:t xml:space="preserve">(B6)</w:t>
            </w:r>
          </w:p>
        </w:tc>
        <w:tc>
          <w:tcPr/>
          <w:p>
            <w:pPr>
              <w:pStyle w:val="Compact"/>
            </w:pPr>
            <w:r>
              <w:t xml:space="preserve">Bảng</w:t>
            </w:r>
            <w:r>
              <w:t xml:space="preserve"> </w:t>
            </w:r>
            <w:r>
              <w:rPr>
                <w:rStyle w:val="VerbatimChar"/>
              </w:rPr>
              <w:t xml:space="preserve">error_codes</w:t>
            </w:r>
            <w:r>
              <w:t xml:space="preserve"> </w:t>
            </w:r>
            <w:r>
              <w:t xml:space="preserve">(mã hệ thống + mã riêng của giáo viên); bảng</w:t>
            </w:r>
            <w:r>
              <w:t xml:space="preserve"> </w:t>
            </w:r>
            <w:r>
              <w:rPr>
                <w:rStyle w:val="VerbatimChar"/>
              </w:rPr>
              <w:t xml:space="preserve">comment_bank</w:t>
            </w:r>
            <w:r>
              <w:t xml:space="preserve">;</w:t>
            </w:r>
            <w:r>
              <w:t xml:space="preserve"> </w:t>
            </w:r>
            <w:r>
              <w:rPr>
                <w:rStyle w:val="VerbatimChar"/>
              </w:rPr>
              <w:t xml:space="preserve">inline_comments</w:t>
            </w:r>
            <w:r>
              <w:t xml:space="preserve"> </w:t>
            </w:r>
            <w:r>
              <w:t xml:space="preserve">thêm</w:t>
            </w:r>
            <w:r>
              <w:t xml:space="preserve"> </w:t>
            </w:r>
            <w:r>
              <w:rPr>
                <w:rStyle w:val="VerbatimChar"/>
              </w:rPr>
              <w:t xml:space="preserve">error_code</w:t>
            </w:r>
            <w:r>
              <w:t xml:space="preserve">,</w:t>
            </w:r>
            <w:r>
              <w:t xml:space="preserve"> </w:t>
            </w:r>
            <w:r>
              <w:rPr>
                <w:rStyle w:val="VerbatimChar"/>
              </w:rPr>
              <w:t xml:space="preserve">criterion_id</w:t>
            </w:r>
            <w:r>
              <w:t xml:space="preserve">,</w:t>
            </w:r>
            <w:r>
              <w:t xml:space="preserve"> </w:t>
            </w:r>
            <w:r>
              <w:rPr>
                <w:rStyle w:val="VerbatimChar"/>
              </w:rPr>
              <w:t xml:space="preserve">suggestion</w:t>
            </w:r>
            <w:r>
              <w:t xml:space="preserve">, và bỏ NOT NULL ở</w:t>
            </w:r>
            <w:r>
              <w:t xml:space="preserve"> </w:t>
            </w:r>
            <w:r>
              <w:rPr>
                <w:rStyle w:val="VerbatimChar"/>
              </w:rPr>
              <w:t xml:space="preserve">comment</w:t>
            </w:r>
            <w:r>
              <w:t xml:space="preserve">;</w:t>
            </w:r>
            <w:r>
              <w:t xml:space="preserve"> </w:t>
            </w:r>
            <w:r>
              <w:rPr>
                <w:rStyle w:val="VerbatimChar"/>
              </w:rPr>
              <w:t xml:space="preserve">grades.zero_reason</w:t>
            </w:r>
          </w:p>
        </w:tc>
      </w:tr>
      <w:tr>
        <w:tc>
          <w:tcPr/>
          <w:p>
            <w:pPr>
              <w:pStyle w:val="Compact"/>
            </w:pPr>
            <w:r>
              <w:rPr>
                <w:rStyle w:val="VerbatimChar"/>
              </w:rPr>
              <w:t xml:space="preserve">V6</w:t>
            </w:r>
            <w:r>
              <w:t xml:space="preserve"> </w:t>
            </w:r>
            <w:r>
              <w:t xml:space="preserve">/</w:t>
            </w:r>
            <w:r>
              <w:t xml:space="preserve"> </w:t>
            </w:r>
            <w:r>
              <w:rPr>
                <w:rStyle w:val="VerbatimChar"/>
              </w:rPr>
              <w:t xml:space="preserve">V7</w:t>
            </w:r>
          </w:p>
        </w:tc>
        <w:tc>
          <w:tcPr/>
          <w:p>
            <w:pPr>
              <w:pStyle w:val="Compact"/>
            </w:pPr>
            <w:r>
              <w:t xml:space="preserve">Phần mạng (Mức 2) / mở rộng (Mức 3). Đánh số lại so với lộ trình cũ</w:t>
            </w:r>
          </w:p>
        </w:tc>
      </w:tr>
    </w:tbl>
    <w:bookmarkEnd w:id="36"/>
    <w:bookmarkStart w:id="39" w:name="X07126fd465b15aafe551e238dd300ea6b158061"/>
    <w:p>
      <w:pPr>
        <w:pStyle w:val="Heading3"/>
      </w:pPr>
      <w:r>
        <w:t xml:space="preserve">5.3 Thay đổi API và giao diện (cập nhật</w:t>
      </w:r>
      <w:r>
        <w:t xml:space="preserve"> </w:t>
      </w:r>
      <w:hyperlink r:id="rId37">
        <w:r>
          <w:rPr>
            <w:rStyle w:val="Hyperlink"/>
          </w:rPr>
          <w:t xml:space="preserve">05-api.md</w:t>
        </w:r>
      </w:hyperlink>
      <w:r>
        <w:t xml:space="preserve">,</w:t>
      </w:r>
      <w:r>
        <w:t xml:space="preserve"> </w:t>
      </w:r>
      <w:hyperlink r:id="rId38">
        <w:r>
          <w:rPr>
            <w:rStyle w:val="Hyperlink"/>
          </w:rPr>
          <w:t xml:space="preserve">07-design-system.md</w:t>
        </w:r>
      </w:hyperlink>
      <w:r>
        <w:t xml:space="preserve">)</w:t>
      </w:r>
    </w:p>
    <w:p>
      <w:pPr>
        <w:pStyle w:val="Compact"/>
        <w:numPr>
          <w:ilvl w:val="0"/>
          <w:numId w:val="1014"/>
        </w:numPr>
      </w:pPr>
      <w:r>
        <w:rPr>
          <w:rStyle w:val="VerbatimChar"/>
        </w:rPr>
        <w:t xml:space="preserve">GET /api/teacher/rubric-templates/descriptors?taskType</w:t>
      </w:r>
      <w:r>
        <w:t xml:space="preserve">: bảng mô tả thu gọn tiếng Việt (dữ liệu tĩnh), kèm link bản chính thức.</w:t>
      </w:r>
    </w:p>
    <w:p>
      <w:pPr>
        <w:pStyle w:val="Compact"/>
        <w:numPr>
          <w:ilvl w:val="0"/>
          <w:numId w:val="1014"/>
        </w:numPr>
      </w:pPr>
      <w:r>
        <w:rPr>
          <w:rStyle w:val="VerbatimChar"/>
        </w:rPr>
        <w:t xml:space="preserve">GET/POST/PUT/DELETE /api/teacher/error-codes</w:t>
      </w:r>
      <w:r>
        <w:t xml:space="preserve">,</w:t>
      </w:r>
      <w:r>
        <w:t xml:space="preserve"> </w:t>
      </w:r>
      <w:r>
        <w:rPr>
          <w:rStyle w:val="VerbatimChar"/>
        </w:rPr>
        <w:t xml:space="preserve">/api/teacher/comment-bank</w:t>
      </w:r>
      <w:r>
        <w:t xml:space="preserve"> </w:t>
      </w:r>
      <w:r>
        <w:t xml:space="preserve">(B6).</w:t>
      </w:r>
    </w:p>
    <w:p>
      <w:pPr>
        <w:pStyle w:val="Compact"/>
        <w:numPr>
          <w:ilvl w:val="0"/>
          <w:numId w:val="1014"/>
        </w:numPr>
      </w:pPr>
      <w:r>
        <w:t xml:space="preserve">Body chấm điểm thêm:</w:t>
      </w:r>
      <w:r>
        <w:t xml:space="preserve"> </w:t>
      </w:r>
      <w:r>
        <w:rPr>
          <w:rStyle w:val="VerbatimChar"/>
        </w:rPr>
        <w:t xml:space="preserve">zeroReason</w:t>
      </w:r>
      <w:r>
        <w:t xml:space="preserve">; mỗi</w:t>
      </w:r>
      <w:r>
        <w:t xml:space="preserve"> </w:t>
      </w:r>
      <w:r>
        <w:rPr>
          <w:rStyle w:val="VerbatimChar"/>
        </w:rPr>
        <w:t xml:space="preserve">inlineComment</w:t>
      </w:r>
      <w:r>
        <w:t xml:space="preserve"> </w:t>
      </w:r>
      <w:r>
        <w:t xml:space="preserve">có</w:t>
      </w:r>
      <w:r>
        <w:t xml:space="preserve"> </w:t>
      </w:r>
      <w:r>
        <w:rPr>
          <w:rStyle w:val="VerbatimChar"/>
        </w:rPr>
        <w:t xml:space="preserve">errorCode</w:t>
      </w:r>
      <w:r>
        <w:t xml:space="preserve">,</w:t>
      </w:r>
      <w:r>
        <w:t xml:space="preserve"> </w:t>
      </w:r>
      <w:r>
        <w:rPr>
          <w:rStyle w:val="VerbatimChar"/>
        </w:rPr>
        <w:t xml:space="preserve">criterionId</w:t>
      </w:r>
      <w:r>
        <w:t xml:space="preserve">,</w:t>
      </w:r>
      <w:r>
        <w:t xml:space="preserve"> </w:t>
      </w:r>
      <w:r>
        <w:rPr>
          <w:rStyle w:val="VerbatimChar"/>
        </w:rPr>
        <w:t xml:space="preserve">suggestion</w:t>
      </w:r>
      <w:r>
        <w:t xml:space="preserve">.</w:t>
      </w:r>
    </w:p>
    <w:p>
      <w:pPr>
        <w:pStyle w:val="Compact"/>
        <w:numPr>
          <w:ilvl w:val="0"/>
          <w:numId w:val="1014"/>
        </w:numPr>
      </w:pPr>
      <w:r>
        <w:t xml:space="preserve">Component mới:</w:t>
      </w:r>
    </w:p>
    <w:p>
      <w:pPr>
        <w:pStyle w:val="Compact"/>
        <w:numPr>
          <w:ilvl w:val="1"/>
          <w:numId w:val="1015"/>
        </w:numPr>
      </w:pPr>
      <w:r>
        <w:rPr>
          <w:rStyle w:val="VerbatimChar"/>
        </w:rPr>
        <w:t xml:space="preserve">DescriptorPanel</w:t>
      </w:r>
      <w:r>
        <w:t xml:space="preserve">: bảng mô tả thu gọn theo band.</w:t>
      </w:r>
    </w:p>
    <w:p>
      <w:pPr>
        <w:pStyle w:val="Compact"/>
        <w:numPr>
          <w:ilvl w:val="1"/>
          <w:numId w:val="1015"/>
        </w:numPr>
      </w:pPr>
      <w:r>
        <w:rPr>
          <w:rStyle w:val="VerbatimChar"/>
        </w:rPr>
        <w:t xml:space="preserve">ScorePicker</w:t>
      </w:r>
      <w:r>
        <w:t xml:space="preserve">: có trạng thái</w:t>
      </w:r>
      <w:r>
        <w:t xml:space="preserve"> </w:t>
      </w:r>
      <w:r>
        <w:rPr>
          <w:b/>
          <w:bCs/>
        </w:rPr>
        <w:t xml:space="preserve">bị giới hạn</w:t>
      </w:r>
      <w:r>
        <w:t xml:space="preserve"> </w:t>
      </w:r>
      <w:r>
        <w:t xml:space="preserve">(các mức &gt; max bị khoá, kèm tooltip lý do).</w:t>
      </w:r>
    </w:p>
    <w:p>
      <w:pPr>
        <w:pStyle w:val="Compact"/>
        <w:numPr>
          <w:ilvl w:val="1"/>
          <w:numId w:val="1015"/>
        </w:numPr>
      </w:pPr>
      <w:r>
        <w:rPr>
          <w:rStyle w:val="VerbatimChar"/>
        </w:rPr>
        <w:t xml:space="preserve">ErrorCodePicker</w:t>
      </w:r>
      <w:r>
        <w:t xml:space="preserve">: thanh mã lỗi nổi khi bôi đen văn bản.</w:t>
      </w:r>
    </w:p>
    <w:p>
      <w:pPr>
        <w:pStyle w:val="Compact"/>
        <w:numPr>
          <w:ilvl w:val="1"/>
          <w:numId w:val="1015"/>
        </w:numPr>
      </w:pPr>
      <w:r>
        <w:rPr>
          <w:rStyle w:val="VerbatimChar"/>
        </w:rPr>
        <w:t xml:space="preserve">CommentBankPopover</w:t>
      </w:r>
      <w:r>
        <w:t xml:space="preserve">.</w:t>
      </w:r>
    </w:p>
    <w:p>
      <w:pPr>
        <w:pStyle w:val="Compact"/>
        <w:numPr>
          <w:ilvl w:val="1"/>
          <w:numId w:val="1015"/>
        </w:numPr>
      </w:pPr>
      <w:r>
        <w:rPr>
          <w:rStyle w:val="VerbatimChar"/>
        </w:rPr>
        <w:t xml:space="preserve">ErrorSummary</w:t>
      </w:r>
      <w:r>
        <w:t xml:space="preserve">: bảng đếm lỗi theo mã.</w:t>
      </w:r>
    </w:p>
    <w:p>
      <w:pPr>
        <w:pStyle w:val="Compact"/>
        <w:numPr>
          <w:ilvl w:val="0"/>
          <w:numId w:val="1014"/>
        </w:numPr>
      </w:pPr>
      <w:r>
        <w:t xml:space="preserve">Prompt Figma (Prompt 6, 7) cần bổ sung các thành phần này (xem phụ lục trong</w:t>
      </w:r>
      <w:r>
        <w:t xml:space="preserve"> </w:t>
      </w:r>
      <w:r>
        <w:rPr>
          <w:rStyle w:val="VerbatimChar"/>
        </w:rPr>
        <w:t xml:space="preserve">design/figma-make-prompts.md</w:t>
      </w:r>
      <w:r>
        <w:t xml:space="preserve">).</w:t>
      </w:r>
    </w:p>
    <w:bookmarkEnd w:id="39"/>
    <w:bookmarkStart w:id="40" w:name="X38b525a2e9612f1b4b65bedcea0164dae51f340"/>
    <w:p>
      <w:pPr>
        <w:pStyle w:val="Heading3"/>
      </w:pPr>
      <w:r>
        <w:t xml:space="preserve">5.4 Về bản quyền bảng mô tả</w:t>
      </w:r>
    </w:p>
    <w:p>
      <w:pPr>
        <w:pStyle w:val="FirstParagraph"/>
      </w:pPr>
      <w:r>
        <w:t xml:space="preserve">Bảng mô tả band là tài liệu của IELTS (British Council, IDP, Cambridge). Hệ thống</w:t>
      </w:r>
      <w:r>
        <w:t xml:space="preserve"> </w:t>
      </w:r>
      <w:r>
        <w:rPr>
          <w:b/>
          <w:bCs/>
        </w:rPr>
        <w:t xml:space="preserve">không chép nguyên văn</w:t>
      </w:r>
      <w:r>
        <w:t xml:space="preserve"> </w:t>
      </w:r>
      <w:r>
        <w:t xml:space="preserve">vào cơ sở dữ liệu hay giao diện. Hệ thống chỉ dùng</w:t>
      </w:r>
      <w:r>
        <w:t xml:space="preserve"> </w:t>
      </w:r>
      <w:r>
        <w:rPr>
          <w:b/>
          <w:bCs/>
        </w:rPr>
        <w:t xml:space="preserve">bản diễn giải ngắn bằng tiếng Việt</w:t>
      </w:r>
      <w:r>
        <w:t xml:space="preserve"> </w:t>
      </w:r>
      <w:r>
        <w:t xml:space="preserve">cho từng mức, và luôn kèm</w:t>
      </w:r>
      <w:r>
        <w:t xml:space="preserve"> </w:t>
      </w:r>
      <w:r>
        <w:rPr>
          <w:b/>
          <w:bCs/>
        </w:rPr>
        <w:t xml:space="preserve">liên kết tới bản PDF chính thức</w:t>
      </w:r>
      <w:r>
        <w:t xml:space="preserve"> </w:t>
      </w:r>
      <w:r>
        <w:t xml:space="preserve">trên ielts.org.</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tong-quan.md" TargetMode="External" /><Relationship Type="http://schemas.openxmlformats.org/officeDocument/2006/relationships/hyperlink" Id="rId35" Target="04-erd.md" TargetMode="External" /><Relationship Type="http://schemas.openxmlformats.org/officeDocument/2006/relationships/hyperlink" Id="rId37" Target="05-api.md" TargetMode="External" /><Relationship Type="http://schemas.openxmlformats.org/officeDocument/2006/relationships/hyperlink" Id="rId38" Target="07-design-system.md" TargetMode="External" /><Relationship Type="http://schemas.openxmlformats.org/officeDocument/2006/relationships/hyperlink" Id="rId13" Target="https://csulb.edu/node/109206" TargetMode="External" /><Relationship Type="http://schemas.openxmlformats.org/officeDocument/2006/relationships/hyperlink" Id="rId10" Target="https://ielts.org/cdn/ielts-downloadable-assets/ielts-guidance-and-support/ielts-guides/ielts-writing-band-descriptors.pdf" TargetMode="External" /><Relationship Type="http://schemas.openxmlformats.org/officeDocument/2006/relationships/hyperlink" Id="rId11" Target="https://ielts.org/cdn/ielts-downloadable-assets/ielts-guidance-and-support/ielts-guides/ielts-writing-key-assessment-criteria.pdf" TargetMode="External" /><Relationship Type="http://schemas.openxmlformats.org/officeDocument/2006/relationships/hyperlink" Id="rId12" Target="https://ielts.org/organisations/ielts-for-organisations/understanding-ielts-scoring/resources-for-setting-your-ielts-scores" TargetMode="External" /><Relationship Type="http://schemas.openxmlformats.org/officeDocument/2006/relationships/hyperlink" Id="rId19" Target="https://ieltsliz.com/how-many-words-ielts-writing" TargetMode="External" /><Relationship Type="http://schemas.openxmlformats.org/officeDocument/2006/relationships/hyperlink" Id="rId29" Target="https://kuis.repo.nii.ac.jp/record/1706/files/JKIS_32_323_335.pdf" TargetMode="External" /><Relationship Type="http://schemas.openxmlformats.org/officeDocument/2006/relationships/hyperlink" Id="rId18" Target="https://magoosh.com/ielts/ielts-word-count-penalty/" TargetMode="External" /><Relationship Type="http://schemas.openxmlformats.org/officeDocument/2006/relationships/hyperlink" Id="rId17" Target="https://openoregon.pressbooks.pub/synthesis/chapter/1-1-getting-started-esol-correction-codes/" TargetMode="External" /><Relationship Type="http://schemas.openxmlformats.org/officeDocument/2006/relationships/hyperlink" Id="rId15" Target="https://www.monash.edu/learning-teaching/teachhq/moodle/assignment/how-to/marking-guides" TargetMode="External" /><Relationship Type="http://schemas.openxmlformats.org/officeDocument/2006/relationships/hyperlink" Id="rId16" Target="https://www.mtsac.edu/writingcenter/WC_correction_symbols.pdf" TargetMode="External" /><Relationship Type="http://schemas.openxmlformats.org/officeDocument/2006/relationships/hyperlink" Id="rId14" Target="https://www.umsl.edu/services/ctl/resources-for-teaching/tech-guides-pages/tech-guides-docs/Turnitin/FBS3_Turnitin_GradeMark_Markup_and_Score_a_Student_Paper.pdf" TargetMode="External" /></Relationships>
</file>

<file path=word/_rels/footnotes.xml.rels><?xml version="1.0" encoding="UTF-8"?><Relationships xmlns="http://schemas.openxmlformats.org/package/2006/relationships"><Relationship Type="http://schemas.openxmlformats.org/officeDocument/2006/relationships/hyperlink" Id="rId9" Target="01-tong-quan.md" TargetMode="External" /><Relationship Type="http://schemas.openxmlformats.org/officeDocument/2006/relationships/hyperlink" Id="rId35" Target="04-erd.md" TargetMode="External" /><Relationship Type="http://schemas.openxmlformats.org/officeDocument/2006/relationships/hyperlink" Id="rId37" Target="05-api.md" TargetMode="External" /><Relationship Type="http://schemas.openxmlformats.org/officeDocument/2006/relationships/hyperlink" Id="rId38" Target="07-design-system.md" TargetMode="External" /><Relationship Type="http://schemas.openxmlformats.org/officeDocument/2006/relationships/hyperlink" Id="rId13" Target="https://csulb.edu/node/109206" TargetMode="External" /><Relationship Type="http://schemas.openxmlformats.org/officeDocument/2006/relationships/hyperlink" Id="rId10" Target="https://ielts.org/cdn/ielts-downloadable-assets/ielts-guidance-and-support/ielts-guides/ielts-writing-band-descriptors.pdf" TargetMode="External" /><Relationship Type="http://schemas.openxmlformats.org/officeDocument/2006/relationships/hyperlink" Id="rId11" Target="https://ielts.org/cdn/ielts-downloadable-assets/ielts-guidance-and-support/ielts-guides/ielts-writing-key-assessment-criteria.pdf" TargetMode="External" /><Relationship Type="http://schemas.openxmlformats.org/officeDocument/2006/relationships/hyperlink" Id="rId12" Target="https://ielts.org/organisations/ielts-for-organisations/understanding-ielts-scoring/resources-for-setting-your-ielts-scores" TargetMode="External" /><Relationship Type="http://schemas.openxmlformats.org/officeDocument/2006/relationships/hyperlink" Id="rId19" Target="https://ieltsliz.com/how-many-words-ielts-writing" TargetMode="External" /><Relationship Type="http://schemas.openxmlformats.org/officeDocument/2006/relationships/hyperlink" Id="rId29" Target="https://kuis.repo.nii.ac.jp/record/1706/files/JKIS_32_323_335.pdf" TargetMode="External" /><Relationship Type="http://schemas.openxmlformats.org/officeDocument/2006/relationships/hyperlink" Id="rId18" Target="https://magoosh.com/ielts/ielts-word-count-penalty/" TargetMode="External" /><Relationship Type="http://schemas.openxmlformats.org/officeDocument/2006/relationships/hyperlink" Id="rId17" Target="https://openoregon.pressbooks.pub/synthesis/chapter/1-1-getting-started-esol-correction-codes/" TargetMode="External" /><Relationship Type="http://schemas.openxmlformats.org/officeDocument/2006/relationships/hyperlink" Id="rId15" Target="https://www.monash.edu/learning-teaching/teachhq/moodle/assignment/how-to/marking-guides" TargetMode="External" /><Relationship Type="http://schemas.openxmlformats.org/officeDocument/2006/relationships/hyperlink" Id="rId16" Target="https://www.mtsac.edu/writingcenter/WC_correction_symbols.pdf" TargetMode="External" /><Relationship Type="http://schemas.openxmlformats.org/officeDocument/2006/relationships/hyperlink" Id="rId14" Target="https://www.umsl.edu/services/ctl/resources-for-teaching/tech-guides-pages/tech-guides-docs/Turnitin/FBS3_Turnitin_GradeMark_Markup_and_Score_a_Student_Pap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2026-10-22T08:31:44Z</dcterms:created>
  <dcterms:modified xsi:type="dcterms:W3CDTF">2026-10-22T08:31:44Z</dcterms:modified>
</cp:coreProperties>
</file>

<file path=docProps/custom.xml><?xml version="1.0" encoding="utf-8"?>
<Properties xmlns="http://schemas.openxmlformats.org/officeDocument/2006/custom-properties" xmlns:vt="http://schemas.openxmlformats.org/officeDocument/2006/docPropsVTypes"/>
</file>