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5.png" ContentType="image/png"/>
  <Override PartName="/word/media/rId49.png" ContentType="image/png"/>
  <Override PartName="/word/media/rId53.png" ContentType="image/png"/>
  <Override PartName="/word/media/rId57.png" ContentType="image/png"/>
  <Override PartName="/word/media/rId83.png" ContentType="image/png"/>
  <Override PartName="/word/media/rId119.png" ContentType="image/png"/>
  <Override PartName="/word/media/rId123.png" ContentType="image/png"/>
  <Override PartName="/word/media/rId127.png" ContentType="image/png"/>
  <Override PartName="/word/media/rId131.png" ContentType="image/png"/>
  <Override PartName="/word/media/rId87.png" ContentType="image/png"/>
  <Override PartName="/word/media/rId91.png" ContentType="image/png"/>
  <Override PartName="/word/media/rId95.png" ContentType="image/png"/>
  <Override PartName="/word/media/rId99.png" ContentType="image/png"/>
  <Override PartName="/word/media/rId103.png" ContentType="image/png"/>
  <Override PartName="/word/media/rId107.png" ContentType="image/png"/>
  <Override PartName="/word/media/rId111.png" ContentType="image/png"/>
  <Override PartName="/word/media/rId115.png" ContentType="image/png"/>
  <Override PartName="/word/media/rId139.png" ContentType="image/png"/>
  <Override PartName="/word/media/rId143.png" ContentType="image/png"/>
  <Override PartName="/word/media/rId147.png" ContentType="image/png"/>
  <Override PartName="/word/media/rId151.png" ContentType="image/png"/>
  <Override PartName="/word/media/rId155.png" ContentType="image/png"/>
  <Override PartName="/word/media/rId215.png" ContentType="image/png"/>
  <Override PartName="/word/media/rId224.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8"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2"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0" w:name="X31aa4da80ab23a499e8cba079f2158cfef5b120"/>
    <w:p>
      <w:pPr>
        <w:pStyle w:val="Heading3"/>
      </w:pPr>
      <w:r>
        <w:t xml:space="preserve">1.2 Mục tiêu</w:t>
      </w:r>
    </w:p>
    <w:p>
      <w:pPr>
        <w:pStyle w:val="FirstParagraph"/>
      </w:pPr>
      <w:r>
        <w:t xml:space="preserve">Xây dựng website giúp giáo viên</w:t>
      </w:r>
      <w:r>
        <w:t xml:space="preserve"> </w:t>
      </w:r>
      <w:r>
        <w:rPr>
          <w:b/>
          <w:bCs/>
        </w:rPr>
        <w:t xml:space="preserve">giao bài và chấm bài IELTS Writing trực tuyến</w:t>
      </w:r>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0"/>
    <w:bookmarkStart w:id="11"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1"/>
    <w:bookmarkEnd w:id="12"/>
    <w:bookmarkStart w:id="15" w:name="Xb01bcb1f0f6df7992b998ec1d509ddaa1e67765"/>
    <w:p>
      <w:pPr>
        <w:pStyle w:val="Heading2"/>
      </w:pPr>
      <w:r>
        <w:t xml:space="preserve">2. Phạm vi</w:t>
      </w:r>
    </w:p>
    <w:bookmarkStart w:id="13"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3"/>
    <w:bookmarkStart w:id="14"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4"/>
    <w:bookmarkEnd w:id="15"/>
    <w:bookmarkStart w:id="16"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6"/>
    <w:bookmarkStart w:id="25"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7">
        <w:r>
          <w:rPr>
            <w:rStyle w:val="Hyperlink"/>
          </w:rPr>
          <w:t xml:space="preserve">PLAN.md</w:t>
        </w:r>
      </w:hyperlink>
      <w:r>
        <w:t xml:space="preserve">: Mức 1 là lõi nghiệp vụ, Mức 2 là trọng tâm mạng, Mức 3 là mở rộng.</w:t>
      </w:r>
    </w:p>
    <w:bookmarkStart w:id="18"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8"/>
    <w:bookmarkStart w:id="19"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19"/>
    <w:bookmarkStart w:id="20"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server tự nộp; ghi nhận chuyển tab, dán văn bản, mất kết nối</w:t>
            </w:r>
          </w:p>
        </w:tc>
        <w:tc>
          <w:tcPr/>
          <w:p>
            <w:pPr>
              <w:pStyle w:val="Compact"/>
            </w:pPr>
            <w:r>
              <w:t xml:space="preserve">Giáo viên / Hệ thống</w:t>
            </w:r>
          </w:p>
        </w:tc>
        <w:tc>
          <w:tcPr/>
          <w:p>
            <w:pPr>
              <w:pStyle w:val="Compact"/>
            </w:pPr>
            <w:r>
              <w:t xml:space="preserve">3</w:t>
            </w:r>
          </w:p>
        </w:tc>
      </w:tr>
    </w:tbl>
    <w:bookmarkEnd w:id="20"/>
    <w:bookmarkStart w:id="21"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1"/>
    <w:bookmarkStart w:id="22"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2"/>
    <w:bookmarkStart w:id="23"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3"/>
    <w:bookmarkStart w:id="24"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p>
      <w:r>
        <w:pict>
          <v:rect style="width:0;height:1.5pt" o:hralign="center" o:hrstd="t" o:hr="t"/>
        </w:pict>
      </w:r>
    </w:p>
    <w:bookmarkEnd w:id="24"/>
    <w:bookmarkEnd w:id="25"/>
    <w:bookmarkStart w:id="27"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6">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6">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6">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7"/>
    <w:bookmarkStart w:id="29"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28">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bl>
    <w:p>
      <w:r>
        <w:pict>
          <v:rect style="width:0;height:1.5pt" o:hralign="center" o:hrstd="t" o:hr="t"/>
        </w:pict>
      </w:r>
    </w:p>
    <w:bookmarkEnd w:id="29"/>
    <w:bookmarkStart w:id="35"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1" name="Picture"/>
            <a:graphic>
              <a:graphicData uri="http://schemas.openxmlformats.org/drawingml/2006/picture">
                <pic:pic>
                  <pic:nvPicPr>
                    <pic:cNvPr descr="D:/LTMTU/docx/hinh/01-tong-quan-hinh-1.png" id="32" name="Picture"/>
                    <pic:cNvPicPr>
                      <a:picLocks noChangeArrowheads="1" noChangeAspect="1"/>
                    </pic:cNvPicPr>
                  </pic:nvPicPr>
                  <pic:blipFill>
                    <a:blip r:embed="rId30"/>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3">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4">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6">
        <w:r>
          <w:rPr>
            <w:rStyle w:val="Hyperlink"/>
          </w:rPr>
          <w:t xml:space="preserve">09-kiem-thu-tai.md</w:t>
        </w:r>
      </w:hyperlink>
      <w:r>
        <w:t xml:space="preserve">).</w:t>
      </w:r>
    </w:p>
    <w:p>
      <w:r>
        <w:pict>
          <v:rect style="width:0;height:1.5pt" o:hralign="center" o:hrstd="t" o:hr="t"/>
        </w:pict>
      </w:r>
    </w:p>
    <w:bookmarkEnd w:id="35"/>
    <w:bookmarkStart w:id="36"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6"/>
    <w:bookmarkStart w:id="37"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7"/>
    <w:bookmarkEnd w:id="38"/>
    <w:bookmarkStart w:id="80"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0"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Tự nộp bài khi hết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bl>
    <w:p>
      <w:r>
        <w:pict>
          <v:rect style="width:0;height:1.5pt" o:hralign="center" o:hrstd="t" o:hr="t"/>
        </w:pict>
      </w:r>
    </w:p>
    <w:bookmarkEnd w:id="40"/>
    <w:bookmarkStart w:id="61" w:name="Xd2731eb3403f43794efa69f50796e615b4bd625"/>
    <w:p>
      <w:pPr>
        <w:pStyle w:val="Heading2"/>
      </w:pPr>
      <w:r>
        <w:t xml:space="preserve">2. Sơ đồ use case</w:t>
      </w:r>
    </w:p>
    <w:bookmarkStart w:id="44" w:name="Xfb014a463273e5e0e42bf273f805e65da638130"/>
    <w:p>
      <w:pPr>
        <w:pStyle w:val="Heading3"/>
      </w:pPr>
      <w:r>
        <w:t xml:space="preserve">2.1 Tổng quát</w:t>
      </w:r>
    </w:p>
    <w:p>
      <w:pPr>
        <w:pStyle w:val="FirstParagraph"/>
      </w:pPr>
      <w:r>
        <w:drawing>
          <wp:inline>
            <wp:extent cx="5334000" cy="7443107"/>
            <wp:effectExtent b="0" l="0" r="0" t="0"/>
            <wp:docPr descr="Hình 02.1" title="" id="42" name="Picture"/>
            <a:graphic>
              <a:graphicData uri="http://schemas.openxmlformats.org/drawingml/2006/picture">
                <pic:pic>
                  <pic:nvPicPr>
                    <pic:cNvPr descr="D:/LTMTU/docx/hinh/02-use-case-hinh-1.png" id="43" name="Picture"/>
                    <pic:cNvPicPr>
                      <a:picLocks noChangeArrowheads="1" noChangeAspect="1"/>
                    </pic:cNvPicPr>
                  </pic:nvPicPr>
                  <pic:blipFill>
                    <a:blip r:embed="rId41"/>
                    <a:stretch>
                      <a:fillRect/>
                    </a:stretch>
                  </pic:blipFill>
                  <pic:spPr bwMode="auto">
                    <a:xfrm>
                      <a:off x="0" y="0"/>
                      <a:ext cx="5334000" cy="7443107"/>
                    </a:xfrm>
                    <a:prstGeom prst="rect">
                      <a:avLst/>
                    </a:prstGeom>
                    <a:noFill/>
                    <a:ln w="9525">
                      <a:noFill/>
                      <a:headEnd/>
                      <a:tailEnd/>
                    </a:ln>
                  </pic:spPr>
                </pic:pic>
              </a:graphicData>
            </a:graphic>
          </wp:inline>
        </w:drawing>
      </w:r>
    </w:p>
    <w:bookmarkEnd w:id="44"/>
    <w:bookmarkStart w:id="48"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6" name="Picture"/>
            <a:graphic>
              <a:graphicData uri="http://schemas.openxmlformats.org/drawingml/2006/picture">
                <pic:pic>
                  <pic:nvPicPr>
                    <pic:cNvPr descr="D:/LTMTU/docx/hinh/02-use-case-hinh-2.png" id="47" name="Picture"/>
                    <pic:cNvPicPr>
                      <a:picLocks noChangeArrowheads="1" noChangeAspect="1"/>
                    </pic:cNvPicPr>
                  </pic:nvPicPr>
                  <pic:blipFill>
                    <a:blip r:embed="rId45"/>
                    <a:stretch>
                      <a:fillRect/>
                    </a:stretch>
                  </pic:blipFill>
                  <pic:spPr bwMode="auto">
                    <a:xfrm>
                      <a:off x="0" y="0"/>
                      <a:ext cx="5334000" cy="5157107"/>
                    </a:xfrm>
                    <a:prstGeom prst="rect">
                      <a:avLst/>
                    </a:prstGeom>
                    <a:noFill/>
                    <a:ln w="9525">
                      <a:noFill/>
                      <a:headEnd/>
                      <a:tailEnd/>
                    </a:ln>
                  </pic:spPr>
                </pic:pic>
              </a:graphicData>
            </a:graphic>
          </wp:inline>
        </w:drawing>
      </w:r>
    </w:p>
    <w:bookmarkEnd w:id="48"/>
    <w:bookmarkStart w:id="52"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0" name="Picture"/>
            <a:graphic>
              <a:graphicData uri="http://schemas.openxmlformats.org/drawingml/2006/picture">
                <pic:pic>
                  <pic:nvPicPr>
                    <pic:cNvPr descr="D:/LTMTU/docx/hinh/02-use-case-hinh-3.png" id="51" name="Picture"/>
                    <pic:cNvPicPr>
                      <a:picLocks noChangeArrowheads="1" noChangeAspect="1"/>
                    </pic:cNvPicPr>
                  </pic:nvPicPr>
                  <pic:blipFill>
                    <a:blip r:embed="rId49"/>
                    <a:stretch>
                      <a:fillRect/>
                    </a:stretch>
                  </pic:blipFill>
                  <pic:spPr bwMode="auto">
                    <a:xfrm>
                      <a:off x="0" y="0"/>
                      <a:ext cx="5334000" cy="4361089"/>
                    </a:xfrm>
                    <a:prstGeom prst="rect">
                      <a:avLst/>
                    </a:prstGeom>
                    <a:noFill/>
                    <a:ln w="9525">
                      <a:noFill/>
                      <a:headEnd/>
                      <a:tailEnd/>
                    </a:ln>
                  </pic:spPr>
                </pic:pic>
              </a:graphicData>
            </a:graphic>
          </wp:inline>
        </w:drawing>
      </w:r>
    </w:p>
    <w:bookmarkEnd w:id="52"/>
    <w:bookmarkStart w:id="56"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4" name="Picture"/>
            <a:graphic>
              <a:graphicData uri="http://schemas.openxmlformats.org/drawingml/2006/picture">
                <pic:pic>
                  <pic:nvPicPr>
                    <pic:cNvPr descr="D:/LTMTU/docx/hinh/02-use-case-hinh-4.png" id="55" name="Picture"/>
                    <pic:cNvPicPr>
                      <a:picLocks noChangeArrowheads="1" noChangeAspect="1"/>
                    </pic:cNvPicPr>
                  </pic:nvPicPr>
                  <pic:blipFill>
                    <a:blip r:embed="rId53"/>
                    <a:stretch>
                      <a:fillRect/>
                    </a:stretch>
                  </pic:blipFill>
                  <pic:spPr bwMode="auto">
                    <a:xfrm>
                      <a:off x="0" y="0"/>
                      <a:ext cx="5334000" cy="4912178"/>
                    </a:xfrm>
                    <a:prstGeom prst="rect">
                      <a:avLst/>
                    </a:prstGeom>
                    <a:noFill/>
                    <a:ln w="9525">
                      <a:noFill/>
                      <a:headEnd/>
                      <a:tailEnd/>
                    </a:ln>
                  </pic:spPr>
                </pic:pic>
              </a:graphicData>
            </a:graphic>
          </wp:inline>
        </w:drawing>
      </w:r>
    </w:p>
    <w:bookmarkEnd w:id="56"/>
    <w:bookmarkStart w:id="60" w:name="X971fe316370b445ed7ae19d551d26fbbfc9ceda"/>
    <w:p>
      <w:pPr>
        <w:pStyle w:val="Heading3"/>
      </w:pPr>
      <w:r>
        <w:t xml:space="preserve">2.5 Sinh viên</w:t>
      </w:r>
    </w:p>
    <w:p>
      <w:pPr>
        <w:pStyle w:val="FirstParagraph"/>
      </w:pPr>
      <w:r>
        <w:drawing>
          <wp:inline>
            <wp:extent cx="5334000" cy="4463142"/>
            <wp:effectExtent b="0" l="0" r="0" t="0"/>
            <wp:docPr descr="Hình 02.5" title="" id="58" name="Picture"/>
            <a:graphic>
              <a:graphicData uri="http://schemas.openxmlformats.org/drawingml/2006/picture">
                <pic:pic>
                  <pic:nvPicPr>
                    <pic:cNvPr descr="D:/LTMTU/docx/hinh/02-use-case-hinh-5.png" id="59" name="Picture"/>
                    <pic:cNvPicPr>
                      <a:picLocks noChangeArrowheads="1" noChangeAspect="1"/>
                    </pic:cNvPicPr>
                  </pic:nvPicPr>
                  <pic:blipFill>
                    <a:blip r:embed="rId57"/>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0"/>
    <w:bookmarkEnd w:id="61"/>
    <w:bookmarkStart w:id="78"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2"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2"/>
    <w:bookmarkStart w:id="63"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3"/>
    <w:bookmarkStart w:id="64"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4"/>
    <w:bookmarkStart w:id="65"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5"/>
    <w:bookmarkStart w:id="66"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6"/>
    <w:bookmarkStart w:id="67"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7"/>
    <w:bookmarkStart w:id="68"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68"/>
    <w:bookmarkStart w:id="69"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69"/>
    <w:bookmarkStart w:id="70"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0"/>
    <w:bookmarkStart w:id="71"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5"/>
        </w:numPr>
      </w:pPr>
      <w:r>
        <w:t xml:space="preserve">Sinh viên mở bài và chọn một phần. Mỗi phần là một tab.</w:t>
      </w:r>
    </w:p>
    <w:p>
      <w:pPr>
        <w:pStyle w:val="Compact"/>
        <w:numPr>
          <w:ilvl w:val="0"/>
          <w:numId w:val="1035"/>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5"/>
        </w:numPr>
      </w:pPr>
      <w:r>
        <w:t xml:space="preserve">Sinh viên gõ bài. Hệ thống đếm số từ ngay khi gõ và cảnh báo nếu chưa đủ số từ tối thiểu.</w:t>
      </w:r>
    </w:p>
    <w:p>
      <w:pPr>
        <w:pStyle w:val="Compact"/>
        <w:numPr>
          <w:ilvl w:val="0"/>
          <w:numId w:val="1035"/>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5"/>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6"/>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6"/>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7"/>
        </w:numPr>
      </w:pPr>
      <w:r>
        <w:t xml:space="preserve">E1. Đã quá hạn và bài không cho nộp muộn → chỉ xem, không soạn được.</w:t>
      </w:r>
    </w:p>
    <w:p>
      <w:pPr>
        <w:pStyle w:val="Compact"/>
        <w:numPr>
          <w:ilvl w:val="0"/>
          <w:numId w:val="1037"/>
        </w:numPr>
      </w:pPr>
      <w:r>
        <w:t xml:space="preserve">E2. Bài đã bị giáo viên đóng → chỉ xem.</w:t>
      </w:r>
    </w:p>
    <w:p>
      <w:r>
        <w:pict>
          <v:rect style="width:0;height:1.5pt" o:hralign="center" o:hrstd="t" o:hr="t"/>
        </w:pict>
      </w:r>
    </w:p>
    <w:bookmarkEnd w:id="71"/>
    <w:bookmarkStart w:id="72"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38"/>
        </w:numPr>
      </w:pPr>
      <w:r>
        <w:t xml:space="preserve">Sinh viên bấm "Nộp phần này".</w:t>
      </w:r>
    </w:p>
    <w:p>
      <w:pPr>
        <w:pStyle w:val="Compact"/>
        <w:numPr>
          <w:ilvl w:val="0"/>
          <w:numId w:val="1038"/>
        </w:numPr>
      </w:pPr>
      <w:r>
        <w:t xml:space="preserve">Nếu chưa đủ số từ tối thiểu, hệ thống hỏi lại để xác nhận.</w:t>
      </w:r>
    </w:p>
    <w:p>
      <w:pPr>
        <w:pStyle w:val="Compact"/>
        <w:numPr>
          <w:ilvl w:val="0"/>
          <w:numId w:val="1038"/>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38"/>
        </w:numPr>
      </w:pPr>
      <w:r>
        <w:t xml:space="preserve">Hệ thống tạo version mới với số thứ tự tăng dần, lưu nội dung, số từ, thời điểm nộp và cờ "muộn".</w:t>
      </w:r>
    </w:p>
    <w:p>
      <w:pPr>
        <w:pStyle w:val="Compact"/>
        <w:numPr>
          <w:ilvl w:val="0"/>
          <w:numId w:val="1038"/>
        </w:numPr>
      </w:pPr>
      <w:r>
        <w:t xml:space="preserve">Hệ thống xoá bản nháp và chuyển trạng thái bài nộp sang Đã nộp.</w:t>
      </w:r>
    </w:p>
    <w:p>
      <w:pPr>
        <w:pStyle w:val="Compact"/>
        <w:numPr>
          <w:ilvl w:val="0"/>
          <w:numId w:val="1038"/>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38"/>
        </w:numPr>
      </w:pPr>
      <w:r>
        <w:t xml:space="preserve">Sinh viên thấy xác nhận "Đã nộp lúc hh:mm".</w:t>
      </w:r>
    </w:p>
    <w:p>
      <w:pPr>
        <w:pStyle w:val="FirstParagraph"/>
      </w:pPr>
      <w:r>
        <w:rPr>
          <w:b/>
          <w:bCs/>
        </w:rPr>
        <w:t xml:space="preserve">Luồng thay thế</w:t>
      </w:r>
    </w:p>
    <w:p>
      <w:pPr>
        <w:pStyle w:val="Compact"/>
        <w:numPr>
          <w:ilvl w:val="0"/>
          <w:numId w:val="1039"/>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0"/>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0"/>
        </w:numPr>
      </w:pPr>
      <w:r>
        <w:t xml:space="preserve">E2. Phần đã nộp và không ở trạng thái Yêu cầu sửa → từ chối nộp lại.</w:t>
      </w:r>
    </w:p>
    <w:p>
      <w:pPr>
        <w:pStyle w:val="Compact"/>
        <w:numPr>
          <w:ilvl w:val="0"/>
          <w:numId w:val="1040"/>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2"/>
    <w:bookmarkStart w:id="73"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1"/>
        </w:numPr>
      </w:pPr>
      <w:r>
        <w:t xml:space="preserve">Sinh viên mở bài có nhãn "Cần sửa" và đọc lời nhắn, hạn sửa, nhận xét của giáo viên.</w:t>
      </w:r>
    </w:p>
    <w:p>
      <w:pPr>
        <w:pStyle w:val="Compact"/>
        <w:numPr>
          <w:ilvl w:val="0"/>
          <w:numId w:val="1041"/>
        </w:numPr>
      </w:pPr>
      <w:r>
        <w:t xml:space="preserve">Hệ thống nạp nội dung version mới nhất vào ô soạn để sinh viên sửa tiếp.</w:t>
      </w:r>
    </w:p>
    <w:p>
      <w:pPr>
        <w:pStyle w:val="Compact"/>
        <w:numPr>
          <w:ilvl w:val="0"/>
          <w:numId w:val="1041"/>
        </w:numPr>
      </w:pPr>
      <w:r>
        <w:t xml:space="preserve">Sinh viên sửa bài. Hệ thống tự lưu nháp như UC-23.</w:t>
      </w:r>
    </w:p>
    <w:p>
      <w:pPr>
        <w:pStyle w:val="Compact"/>
        <w:numPr>
          <w:ilvl w:val="0"/>
          <w:numId w:val="1041"/>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2"/>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3"/>
    <w:bookmarkStart w:id="74"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hai loại kênh: kênh riêng của một</w:t>
            </w:r>
            <w:r>
              <w:t xml:space="preserve"> </w:t>
            </w:r>
            <w:r>
              <w:rPr>
                <w:b/>
                <w:bCs/>
              </w:rPr>
              <w:t xml:space="preserve">bài nộp</w:t>
            </w:r>
            <w:r>
              <w:t xml:space="preserve"> </w:t>
            </w:r>
            <w:r>
              <w:t xml:space="preserve">(giữa giáo viên và sinh viên đó)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3"/>
        </w:numPr>
      </w:pPr>
      <w:r>
        <w:t xml:space="preserve">Người dùng mở kênh. Hệ thống tải 50 tin gần nhất; kéo lên để tải thêm.</w:t>
      </w:r>
    </w:p>
    <w:p>
      <w:pPr>
        <w:pStyle w:val="Compact"/>
        <w:numPr>
          <w:ilvl w:val="0"/>
          <w:numId w:val="1043"/>
        </w:numPr>
      </w:pPr>
      <w:r>
        <w:t xml:space="preserve">Khi người dùng gõ, những người khác thấy "… đang gõ".</w:t>
      </w:r>
    </w:p>
    <w:p>
      <w:pPr>
        <w:pStyle w:val="Compact"/>
        <w:numPr>
          <w:ilvl w:val="0"/>
          <w:numId w:val="1043"/>
        </w:numPr>
      </w:pPr>
      <w:r>
        <w:t xml:space="preserve">Người dùng gửi tin. Hệ thống lưu DB rồi phát tới mọi người trong kênh.</w:t>
      </w:r>
    </w:p>
    <w:p>
      <w:pPr>
        <w:pStyle w:val="Compact"/>
        <w:numPr>
          <w:ilvl w:val="0"/>
          <w:numId w:val="1043"/>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4"/>
        </w:numPr>
      </w:pPr>
      <w:r>
        <w:t xml:space="preserve">E1. Người dùng không thuộc kênh → server từ chối đăng ký kênh.</w:t>
      </w:r>
    </w:p>
    <w:p>
      <w:pPr>
        <w:pStyle w:val="Compact"/>
        <w:numPr>
          <w:ilvl w:val="0"/>
          <w:numId w:val="1044"/>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4"/>
        </w:numPr>
      </w:pPr>
      <w:r>
        <w:t xml:space="preserve">E3. Tin rỗng hoặc dài quá 4000 ký tự → báo lỗi riêng người gửi, không lưu.</w:t>
      </w:r>
    </w:p>
    <w:p>
      <w:r>
        <w:pict>
          <v:rect style="width:0;height:1.5pt" o:hralign="center" o:hrstd="t" o:hr="t"/>
        </w:pict>
      </w:r>
    </w:p>
    <w:bookmarkEnd w:id="74"/>
    <w:bookmarkStart w:id="75"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5"/>
        </w:numPr>
      </w:pPr>
      <w:r>
        <w:t xml:space="preserve">Cứ 15 phút, job chạy một lần.</w:t>
      </w:r>
    </w:p>
    <w:p>
      <w:pPr>
        <w:pStyle w:val="Compact"/>
        <w:numPr>
          <w:ilvl w:val="0"/>
          <w:numId w:val="1045"/>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5"/>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5"/>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6"/>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5"/>
    <w:bookmarkStart w:id="76"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(tự nộp)</w:t>
            </w:r>
          </w:p>
        </w:tc>
      </w:tr>
      <w:tr>
        <w:tc>
          <w:tcPr/>
          <w:p>
            <w:pPr>
              <w:pStyle w:val="Compact"/>
            </w:pPr>
            <w:r>
              <w:t xml:space="preserve">Mô tả</w:t>
            </w:r>
          </w:p>
        </w:tc>
        <w:tc>
          <w:tcPr/>
          <w:p>
            <w:pPr>
              <w:pStyle w:val="Compact"/>
            </w:pPr>
            <w:r>
              <w:t xml:space="preserve">Phần bài được bật "Chế độ thi" thì có giới hạn thời gian cứng tính từ lúc bấm Bắt đầu.</w:t>
            </w:r>
          </w:p>
        </w:tc>
      </w:tr>
      <w:tr>
        <w:tc>
          <w:tcPr/>
          <w:p>
            <w:pPr>
              <w:pStyle w:val="Compact"/>
            </w:pPr>
            <w:r>
              <w:t xml:space="preserve">Tiền điều kiện</w:t>
            </w:r>
          </w:p>
        </w:tc>
        <w:tc>
          <w:tcPr/>
          <w:p>
            <w:pPr>
              <w:pStyle w:val="Compact"/>
            </w:pPr>
            <w:r>
              <w:t xml:space="preserve">Như UC-23. Sinh viên chưa bắt đầu phiên thi của phần này.</w:t>
            </w:r>
          </w:p>
        </w:tc>
      </w:tr>
      <w:tr>
        <w:tc>
          <w:tcPr/>
          <w:p>
            <w:pPr>
              <w:pStyle w:val="Compact"/>
            </w:pPr>
            <w:r>
              <w:t xml:space="preserve">Hậu điều kiện</w:t>
            </w:r>
          </w:p>
        </w:tc>
        <w:tc>
          <w:tcPr/>
          <w:p>
            <w:pPr>
              <w:pStyle w:val="Compact"/>
            </w:pPr>
            <w:r>
              <w:t xml:space="preserve">Bài được nộp bởi sinh viên, hoặc tự nộp khi hết giờ. Nhật ký sự kiện được lưu để giáo viên xem (UC-21).</w:t>
            </w:r>
          </w:p>
        </w:tc>
      </w:tr>
    </w:tbl>
    <w:p>
      <w:pPr>
        <w:pStyle w:val="BodyText"/>
      </w:pPr>
      <w:r>
        <w:rPr>
          <w:b/>
          <w:bCs/>
        </w:rPr>
        <w:t xml:space="preserve">Luồng chính</w:t>
      </w:r>
    </w:p>
    <w:p>
      <w:pPr>
        <w:pStyle w:val="Compact"/>
        <w:numPr>
          <w:ilvl w:val="0"/>
          <w:numId w:val="1047"/>
        </w:numPr>
      </w:pPr>
      <w:r>
        <w:t xml:space="preserve">Sinh viên bấm "Bắt đầu". Server tạo phiên thi với thời điểm kết thúc cố định, ví dụ 40 phút cho Task 2.</w:t>
      </w:r>
    </w:p>
    <w:p>
      <w:pPr>
        <w:pStyle w:val="Compact"/>
        <w:numPr>
          <w:ilvl w:val="0"/>
          <w:numId w:val="1047"/>
        </w:numPr>
      </w:pPr>
      <w:r>
        <w:t xml:space="preserve">Sinh viên làm bài như UC-23. Đồng hồ chạy theo giờ server.</w:t>
      </w:r>
    </w:p>
    <w:p>
      <w:pPr>
        <w:pStyle w:val="Compact"/>
        <w:numPr>
          <w:ilvl w:val="0"/>
          <w:numId w:val="1047"/>
        </w:numPr>
      </w:pPr>
      <w:r>
        <w:t xml:space="preserve">Trong lúc làm, client gửi các sự kiện qua WebSocket: rời tab, quay lại tab, dán văn bản, mất kết nối, kết nối lại.</w:t>
      </w:r>
    </w:p>
    <w:p>
      <w:pPr>
        <w:pStyle w:val="Compact"/>
        <w:numPr>
          <w:ilvl w:val="0"/>
          <w:numId w:val="1047"/>
        </w:numPr>
      </w:pPr>
      <w:r>
        <w:t xml:space="preserve">Sinh viên nộp trước giờ → như UC-24.</w:t>
      </w:r>
    </w:p>
    <w:p>
      <w:pPr>
        <w:pStyle w:val="Compact"/>
        <w:numPr>
          <w:ilvl w:val="0"/>
          <w:numId w:val="1047"/>
        </w:numPr>
      </w:pPr>
      <w:r>
        <w:t xml:space="preserve">Hết giờ mà chưa nộp →</w:t>
      </w:r>
      <w:r>
        <w:t xml:space="preserve"> </w:t>
      </w:r>
      <w:r>
        <w:rPr>
          <w:b/>
          <w:bCs/>
        </w:rPr>
        <w:t xml:space="preserve">server tự nộp</w:t>
      </w:r>
      <w:r>
        <w:t xml:space="preserve"> </w:t>
      </w:r>
      <w:r>
        <w:t xml:space="preserve">bản nháp mới nhất (UC-31).</w:t>
      </w:r>
    </w:p>
    <w:p>
      <w:pPr>
        <w:pStyle w:val="FirstParagraph"/>
      </w:pPr>
      <w:r>
        <w:rPr>
          <w:b/>
          <w:bCs/>
        </w:rPr>
        <w:t xml:space="preserve">Ngoại lệ</w:t>
      </w:r>
    </w:p>
    <w:p>
      <w:pPr>
        <w:pStyle w:val="Compact"/>
        <w:numPr>
          <w:ilvl w:val="0"/>
          <w:numId w:val="1048"/>
        </w:numPr>
      </w:pPr>
      <w:r>
        <w:t xml:space="preserve">E1. Tải lại trang hoặc mất mạng → phiên vẫn chạy theo giờ server; vào lại thì tiếp tục với thời gian còn lại.</w:t>
      </w:r>
    </w:p>
    <w:p>
      <w:r>
        <w:pict>
          <v:rect style="width:0;height:1.5pt" o:hralign="center" o:hrstd="t" o:hr="t"/>
        </w:pict>
      </w:r>
    </w:p>
    <w:bookmarkEnd w:id="76"/>
    <w:bookmarkStart w:id="77"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UC-21 Nhật ký chế độ thi</w:t>
            </w:r>
          </w:p>
        </w:tc>
        <w:tc>
          <w:tcPr/>
          <w:p>
            <w:pPr>
              <w:pStyle w:val="Compact"/>
            </w:pPr>
            <w:r>
              <w:t xml:space="preserve">Giáo viên xem dòng thời gian sự kiện của từng sinh viên trong phiên thi.</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77"/>
    <w:bookmarkEnd w:id="78"/>
    <w:bookmarkStart w:id="79"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79"/>
    <w:bookmarkEnd w:id="80"/>
    <w:bookmarkStart w:id="135"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1">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39">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2"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tự nộp khi hết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2"/>
    <w:bookmarkStart w:id="86"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4" name="Picture"/>
            <a:graphic>
              <a:graphicData uri="http://schemas.openxmlformats.org/drawingml/2006/picture">
                <pic:pic>
                  <pic:nvPicPr>
                    <pic:cNvPr descr="D:/LTMTU/docx/hinh/03-sequence-hinh-1.png" id="85" name="Picture"/>
                    <pic:cNvPicPr>
                      <a:picLocks noChangeArrowheads="1" noChangeAspect="1"/>
                    </pic:cNvPicPr>
                  </pic:nvPicPr>
                  <pic:blipFill>
                    <a:blip r:embed="rId83"/>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49"/>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49"/>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6"/>
    <w:bookmarkStart w:id="90"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88" name="Picture"/>
            <a:graphic>
              <a:graphicData uri="http://schemas.openxmlformats.org/drawingml/2006/picture">
                <pic:pic>
                  <pic:nvPicPr>
                    <pic:cNvPr descr="D:/LTMTU/docx/hinh/03-sequence-hinh-2.png" id="89" name="Picture"/>
                    <pic:cNvPicPr>
                      <a:picLocks noChangeArrowheads="1" noChangeAspect="1"/>
                    </pic:cNvPicPr>
                  </pic:nvPicPr>
                  <pic:blipFill>
                    <a:blip r:embed="rId87"/>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0"/>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0"/>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0"/>
    <w:bookmarkStart w:id="94"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2" name="Picture"/>
            <a:graphic>
              <a:graphicData uri="http://schemas.openxmlformats.org/drawingml/2006/picture">
                <pic:pic>
                  <pic:nvPicPr>
                    <pic:cNvPr descr="D:/LTMTU/docx/hinh/03-sequence-hinh-3.png" id="93" name="Picture"/>
                    <pic:cNvPicPr>
                      <a:picLocks noChangeArrowheads="1" noChangeAspect="1"/>
                    </pic:cNvPicPr>
                  </pic:nvPicPr>
                  <pic:blipFill>
                    <a:blip r:embed="rId91"/>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4"/>
    <w:bookmarkStart w:id="98"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6" name="Picture"/>
            <a:graphic>
              <a:graphicData uri="http://schemas.openxmlformats.org/drawingml/2006/picture">
                <pic:pic>
                  <pic:nvPicPr>
                    <pic:cNvPr descr="D:/LTMTU/docx/hinh/03-sequence-hinh-4.png" id="97" name="Picture"/>
                    <pic:cNvPicPr>
                      <a:picLocks noChangeArrowheads="1" noChangeAspect="1"/>
                    </pic:cNvPicPr>
                  </pic:nvPicPr>
                  <pic:blipFill>
                    <a:blip r:embed="rId95"/>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1"/>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1"/>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1"/>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1"/>
        </w:numPr>
      </w:pPr>
      <w:r>
        <w:t xml:space="preserve">Đặc tả đầy đủ của giao thức nằm trong file 05.</w:t>
      </w:r>
    </w:p>
    <w:p>
      <w:r>
        <w:pict>
          <v:rect style="width:0;height:1.5pt" o:hralign="center" o:hrstd="t" o:hr="t"/>
        </w:pict>
      </w:r>
    </w:p>
    <w:bookmarkEnd w:id="98"/>
    <w:bookmarkStart w:id="102"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0" name="Picture"/>
            <a:graphic>
              <a:graphicData uri="http://schemas.openxmlformats.org/drawingml/2006/picture">
                <pic:pic>
                  <pic:nvPicPr>
                    <pic:cNvPr descr="D:/LTMTU/docx/hinh/03-sequence-hinh-5.png" id="101" name="Picture"/>
                    <pic:cNvPicPr>
                      <a:picLocks noChangeArrowheads="1" noChangeAspect="1"/>
                    </pic:cNvPicPr>
                  </pic:nvPicPr>
                  <pic:blipFill>
                    <a:blip r:embed="rId99"/>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2"/>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2"/>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2"/>
    <w:bookmarkStart w:id="106"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4" name="Picture"/>
            <a:graphic>
              <a:graphicData uri="http://schemas.openxmlformats.org/drawingml/2006/picture">
                <pic:pic>
                  <pic:nvPicPr>
                    <pic:cNvPr descr="D:/LTMTU/docx/hinh/03-sequence-hinh-6.png" id="105" name="Picture"/>
                    <pic:cNvPicPr>
                      <a:picLocks noChangeArrowheads="1" noChangeAspect="1"/>
                    </pic:cNvPicPr>
                  </pic:nvPicPr>
                  <pic:blipFill>
                    <a:blip r:embed="rId103"/>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3"/>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6"/>
    <w:bookmarkStart w:id="110" w:name="sd-07--nộp-bài-một-phần"/>
    <w:p>
      <w:pPr>
        <w:pStyle w:val="Heading2"/>
      </w:pPr>
      <w:r>
        <w:t xml:space="preserve">SD-07 · Nộp bài một phần</w:t>
      </w:r>
    </w:p>
    <w:p>
      <w:pPr>
        <w:pStyle w:val="FirstParagraph"/>
      </w:pPr>
      <w:r>
        <w:drawing>
          <wp:inline>
            <wp:extent cx="5334000" cy="2932339"/>
            <wp:effectExtent b="0" l="0" r="0" t="0"/>
            <wp:docPr descr="Hình 03.7" title="" id="108" name="Picture"/>
            <a:graphic>
              <a:graphicData uri="http://schemas.openxmlformats.org/drawingml/2006/picture">
                <pic:pic>
                  <pic:nvPicPr>
                    <pic:cNvPr descr="D:/LTMTU/docx/hinh/03-sequence-hinh-7.png" id="109" name="Picture"/>
                    <pic:cNvPicPr>
                      <a:picLocks noChangeArrowheads="1" noChangeAspect="1"/>
                    </pic:cNvPicPr>
                  </pic:nvPicPr>
                  <pic:blipFill>
                    <a:blip r:embed="rId107"/>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0"/>
    <w:bookmarkStart w:id="114"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2" name="Picture"/>
            <a:graphic>
              <a:graphicData uri="http://schemas.openxmlformats.org/drawingml/2006/picture">
                <pic:pic>
                  <pic:nvPicPr>
                    <pic:cNvPr descr="D:/LTMTU/docx/hinh/03-sequence-hinh-8.png" id="113" name="Picture"/>
                    <pic:cNvPicPr>
                      <a:picLocks noChangeArrowheads="1" noChangeAspect="1"/>
                    </pic:cNvPicPr>
                  </pic:nvPicPr>
                  <pic:blipFill>
                    <a:blip r:embed="rId111"/>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4"/>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4"/>
    <w:bookmarkStart w:id="118"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6" name="Picture"/>
            <a:graphic>
              <a:graphicData uri="http://schemas.openxmlformats.org/drawingml/2006/picture">
                <pic:pic>
                  <pic:nvPicPr>
                    <pic:cNvPr descr="D:/LTMTU/docx/hinh/03-sequence-hinh-9.png" id="117" name="Picture"/>
                    <pic:cNvPicPr>
                      <a:picLocks noChangeArrowheads="1" noChangeAspect="1"/>
                    </pic:cNvPicPr>
                  </pic:nvPicPr>
                  <pic:blipFill>
                    <a:blip r:embed="rId115"/>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18"/>
    <w:bookmarkStart w:id="122" w:name="sd-10--job-nhắc-hạn-nộp"/>
    <w:p>
      <w:pPr>
        <w:pStyle w:val="Heading2"/>
      </w:pPr>
      <w:r>
        <w:t xml:space="preserve">SD-10 · Job nhắc hạn nộp</w:t>
      </w:r>
    </w:p>
    <w:p>
      <w:pPr>
        <w:pStyle w:val="FirstParagraph"/>
      </w:pPr>
      <w:r>
        <w:drawing>
          <wp:inline>
            <wp:extent cx="5334000" cy="3857625"/>
            <wp:effectExtent b="0" l="0" r="0" t="0"/>
            <wp:docPr descr="Hình 03.10" title="" id="120" name="Picture"/>
            <a:graphic>
              <a:graphicData uri="http://schemas.openxmlformats.org/drawingml/2006/picture">
                <pic:pic>
                  <pic:nvPicPr>
                    <pic:cNvPr descr="D:/LTMTU/docx/hinh/03-sequence-hinh-10.png" id="121" name="Picture"/>
                    <pic:cNvPicPr>
                      <a:picLocks noChangeArrowheads="1" noChangeAspect="1"/>
                    </pic:cNvPicPr>
                  </pic:nvPicPr>
                  <pic:blipFill>
                    <a:blip r:embed="rId119"/>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5"/>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5"/>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5"/>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5"/>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5"/>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2"/>
    <w:bookmarkStart w:id="126"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4" name="Picture"/>
            <a:graphic>
              <a:graphicData uri="http://schemas.openxmlformats.org/drawingml/2006/picture">
                <pic:pic>
                  <pic:nvPicPr>
                    <pic:cNvPr descr="D:/LTMTU/docx/hinh/03-sequence-hinh-11.png" id="125" name="Picture"/>
                    <pic:cNvPicPr>
                      <a:picLocks noChangeArrowheads="1" noChangeAspect="1"/>
                    </pic:cNvPicPr>
                  </pic:nvPicPr>
                  <pic:blipFill>
                    <a:blip r:embed="rId123"/>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6"/>
    <w:bookmarkStart w:id="130" w:name="sd-12--chat-realtime-mức-2"/>
    <w:p>
      <w:pPr>
        <w:pStyle w:val="Heading2"/>
      </w:pPr>
      <w:r>
        <w:t xml:space="preserve">SD-12 · Chat realtime (Mức 2)</w:t>
      </w:r>
    </w:p>
    <w:p>
      <w:pPr>
        <w:pStyle w:val="FirstParagraph"/>
      </w:pPr>
      <w:r>
        <w:drawing>
          <wp:inline>
            <wp:extent cx="5334000" cy="2789464"/>
            <wp:effectExtent b="0" l="0" r="0" t="0"/>
            <wp:docPr descr="Hình 03.12" title="" id="128" name="Picture"/>
            <a:graphic>
              <a:graphicData uri="http://schemas.openxmlformats.org/drawingml/2006/picture">
                <pic:pic>
                  <pic:nvPicPr>
                    <pic:cNvPr descr="D:/LTMTU/docx/hinh/03-sequence-hinh-12.png" id="129" name="Picture"/>
                    <pic:cNvPicPr>
                      <a:picLocks noChangeArrowheads="1" noChangeAspect="1"/>
                    </pic:cNvPicPr>
                  </pic:nvPicPr>
                  <pic:blipFill>
                    <a:blip r:embed="rId127"/>
                    <a:stretch>
                      <a:fillRect/>
                    </a:stretch>
                  </pic:blipFill>
                  <pic:spPr bwMode="auto">
                    <a:xfrm>
                      <a:off x="0" y="0"/>
                      <a:ext cx="5334000" cy="2789464"/>
                    </a:xfrm>
                    <a:prstGeom prst="rect">
                      <a:avLst/>
                    </a:prstGeom>
                    <a:noFill/>
                    <a:ln w="9525">
                      <a:noFill/>
                      <a:headEnd/>
                      <a:tailEnd/>
                    </a:ln>
                  </pic:spPr>
                </pic:pic>
              </a:graphicData>
            </a:graphic>
          </wp:inline>
        </w:drawing>
      </w:r>
    </w:p>
    <w:p>
      <w:r>
        <w:pict>
          <v:rect style="width:0;height:1.5pt" o:hralign="center" o:hrstd="t" o:hr="t"/>
        </w:pict>
      </w:r>
    </w:p>
    <w:bookmarkEnd w:id="130"/>
    <w:bookmarkStart w:id="134" w:name="X755da2f26ec1eb3e0658b801568b1caeb6c757e"/>
    <w:p>
      <w:pPr>
        <w:pStyle w:val="Heading2"/>
      </w:pPr>
      <w:r>
        <w:t xml:space="preserve">SD-13 · Chế độ thi và tự nộp khi hết giờ (Mức 3)</w:t>
      </w:r>
    </w:p>
    <w:p>
      <w:pPr>
        <w:pStyle w:val="FirstParagraph"/>
      </w:pPr>
      <w:r>
        <w:drawing>
          <wp:inline>
            <wp:extent cx="5334000" cy="2619375"/>
            <wp:effectExtent b="0" l="0" r="0" t="0"/>
            <wp:docPr descr="Hình 03.13" title="" id="132" name="Picture"/>
            <a:graphic>
              <a:graphicData uri="http://schemas.openxmlformats.org/drawingml/2006/picture">
                <pic:pic>
                  <pic:nvPicPr>
                    <pic:cNvPr descr="D:/LTMTU/docx/hinh/03-sequence-hinh-13.png" id="133" name="Picture"/>
                    <pic:cNvPicPr>
                      <a:picLocks noChangeArrowheads="1" noChangeAspect="1"/>
                    </pic:cNvPicPr>
                  </pic:nvPicPr>
                  <pic:blipFill>
                    <a:blip r:embed="rId131"/>
                    <a:stretch>
                      <a:fillRect/>
                    </a:stretch>
                  </pic:blipFill>
                  <pic:spPr bwMode="auto">
                    <a:xfrm>
                      <a:off x="0" y="0"/>
                      <a:ext cx="5334000" cy="2619375"/>
                    </a:xfrm>
                    <a:prstGeom prst="rect">
                      <a:avLst/>
                    </a:prstGeom>
                    <a:noFill/>
                    <a:ln w="9525">
                      <a:noFill/>
                      <a:headEnd/>
                      <a:tailEnd/>
                    </a:ln>
                  </pic:spPr>
                </pic:pic>
              </a:graphicData>
            </a:graphic>
          </wp:inline>
        </w:drawing>
      </w:r>
    </w:p>
    <w:p>
      <w:r>
        <w:pict>
          <v:rect style="width:0;height:1.5pt" o:hralign="center" o:hrstd="t" o:hr="t"/>
        </w:pict>
      </w:r>
    </w:p>
    <w:bookmarkEnd w:id="134"/>
    <w:bookmarkEnd w:id="135"/>
    <w:bookmarkStart w:id="192"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39">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6">
        <w:r>
          <w:rPr>
            <w:rStyle w:val="Hyperlink"/>
          </w:rPr>
          <w:t xml:space="preserve">03-sequence.md</w:t>
        </w:r>
      </w:hyperlink>
      <w:r>
        <w:t xml:space="preserve">.</w:t>
      </w:r>
    </w:p>
    <w:p>
      <w:r>
        <w:pict>
          <v:rect style="width:0;height:1.5pt" o:hralign="center" o:hrstd="t" o:hr="t"/>
        </w:pict>
      </w:r>
    </w:p>
    <w:bookmarkStart w:id="137"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37"/>
    <w:bookmarkStart w:id="138"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28">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w:t>
            </w:r>
            <w:r>
              <w:t xml:space="preserve"> </w:t>
            </w:r>
            <w:r>
              <w:t xml:space="preserve">trở đi</w:t>
            </w:r>
          </w:p>
        </w:tc>
        <w:tc>
          <w:tcPr/>
          <w:p>
            <w:pPr>
              <w:pStyle w:val="Compact"/>
            </w:pPr>
            <w:r>
              <w:t xml:space="preserve">Mức 3</w:t>
            </w:r>
          </w:p>
        </w:tc>
        <w:tc>
          <w:tcPr/>
          <w:p>
            <w:pPr>
              <w:pStyle w:val="Compact"/>
            </w:pPr>
            <w:r>
              <w:t xml:space="preserve">Chế độ thi (</w:t>
            </w:r>
            <w:r>
              <w:rPr>
                <w:rStyle w:val="VerbatimChar"/>
              </w:rPr>
              <w:t xml:space="preserve">assignment_parts.exam_mode</w:t>
            </w:r>
            <w:r>
              <w:t xml:space="preserve">,</w:t>
            </w:r>
            <w:r>
              <w:t xml:space="preserve"> </w:t>
            </w:r>
            <w:r>
              <w:rPr>
                <w:rStyle w:val="VerbatimChar"/>
              </w:rPr>
              <w:t xml:space="preserve">exam_sessions</w:t>
            </w:r>
            <w:r>
              <w:t xml:space="preserve">…), ngân hàng đề, đạo văn, gợi ý AI</w:t>
            </w:r>
          </w:p>
        </w:tc>
        <w:tc>
          <w:tcPr/>
          <w:p>
            <w:pPr>
              <w:pStyle w:val="Compact"/>
            </w:pPr>
            <w:r>
              <w:t xml:space="preserve">⬜</w:t>
            </w:r>
          </w:p>
        </w:tc>
      </w:tr>
    </w:tbl>
    <w:p>
      <w:pPr>
        <w:pStyle w:val="BlockText"/>
      </w:pPr>
      <w:r>
        <w:t xml:space="preserve">Lộ trình đã đánh số lại sau khi nghiên cứu nghiệp vụ chấm IELTS (tài liệu 08). Ở bước 12, migration Mức 2 (trước gộp trong V6) được tách theo từng bước — V6 audit, V7 chat, V8 bản nháp — để mỗi bước tự chứa bảng và entity của mình; Mức 3 dời sang V9 trở đi. Mô tả cột chi tiết ở mục 4 sẽ được bổ sung khi viết từng migration.</w:t>
      </w:r>
    </w:p>
    <w:p>
      <w:r>
        <w:pict>
          <v:rect style="width:0;height:1.5pt" o:hralign="center" o:hrstd="t" o:hr="t"/>
        </w:pict>
      </w:r>
    </w:p>
    <w:bookmarkEnd w:id="138"/>
    <w:bookmarkStart w:id="159"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2"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0" name="Picture"/>
            <a:graphic>
              <a:graphicData uri="http://schemas.openxmlformats.org/drawingml/2006/picture">
                <pic:pic>
                  <pic:nvPicPr>
                    <pic:cNvPr descr="D:/LTMTU/docx/hinh/04-erd-hinh-1.png" id="141" name="Picture"/>
                    <pic:cNvPicPr>
                      <a:picLocks noChangeArrowheads="1" noChangeAspect="1"/>
                    </pic:cNvPicPr>
                  </pic:nvPicPr>
                  <pic:blipFill>
                    <a:blip r:embed="rId139"/>
                    <a:stretch>
                      <a:fillRect/>
                    </a:stretch>
                  </pic:blipFill>
                  <pic:spPr bwMode="auto">
                    <a:xfrm>
                      <a:off x="0" y="0"/>
                      <a:ext cx="5334000" cy="7055303"/>
                    </a:xfrm>
                    <a:prstGeom prst="rect">
                      <a:avLst/>
                    </a:prstGeom>
                    <a:noFill/>
                    <a:ln w="9525">
                      <a:noFill/>
                      <a:headEnd/>
                      <a:tailEnd/>
                    </a:ln>
                  </pic:spPr>
                </pic:pic>
              </a:graphicData>
            </a:graphic>
          </wp:inline>
        </w:drawing>
      </w:r>
    </w:p>
    <w:bookmarkEnd w:id="142"/>
    <w:bookmarkStart w:id="146"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4" name="Picture"/>
            <a:graphic>
              <a:graphicData uri="http://schemas.openxmlformats.org/drawingml/2006/picture">
                <pic:pic>
                  <pic:nvPicPr>
                    <pic:cNvPr descr="D:/LTMTU/docx/hinh/04-erd-hinh-2.png" id="145" name="Picture"/>
                    <pic:cNvPicPr>
                      <a:picLocks noChangeArrowheads="1" noChangeAspect="1"/>
                    </pic:cNvPicPr>
                  </pic:nvPicPr>
                  <pic:blipFill>
                    <a:blip r:embed="rId143"/>
                    <a:stretch>
                      <a:fillRect/>
                    </a:stretch>
                  </pic:blipFill>
                  <pic:spPr bwMode="auto">
                    <a:xfrm>
                      <a:off x="0" y="0"/>
                      <a:ext cx="5334000" cy="6892017"/>
                    </a:xfrm>
                    <a:prstGeom prst="rect">
                      <a:avLst/>
                    </a:prstGeom>
                    <a:noFill/>
                    <a:ln w="9525">
                      <a:noFill/>
                      <a:headEnd/>
                      <a:tailEnd/>
                    </a:ln>
                  </pic:spPr>
                </pic:pic>
              </a:graphicData>
            </a:graphic>
          </wp:inline>
        </w:drawing>
      </w:r>
    </w:p>
    <w:bookmarkEnd w:id="146"/>
    <w:bookmarkStart w:id="150" w:name="X0607c7128c0e11628792c9f6fde40521e842e32"/>
    <w:p>
      <w:pPr>
        <w:pStyle w:val="Heading3"/>
      </w:pPr>
      <w:r>
        <w:t xml:space="preserve">3.3 Bài nộp và chấm bài</w:t>
      </w:r>
    </w:p>
    <w:p>
      <w:pPr>
        <w:pStyle w:val="FirstParagraph"/>
      </w:pPr>
      <w:r>
        <w:drawing>
          <wp:inline>
            <wp:extent cx="5334000" cy="4850946"/>
            <wp:effectExtent b="0" l="0" r="0" t="0"/>
            <wp:docPr descr="Hình 04.3" title="" id="148" name="Picture"/>
            <a:graphic>
              <a:graphicData uri="http://schemas.openxmlformats.org/drawingml/2006/picture">
                <pic:pic>
                  <pic:nvPicPr>
                    <pic:cNvPr descr="D:/LTMTU/docx/hinh/04-erd-hinh-3.png" id="149" name="Picture"/>
                    <pic:cNvPicPr>
                      <a:picLocks noChangeArrowheads="1" noChangeAspect="1"/>
                    </pic:cNvPicPr>
                  </pic:nvPicPr>
                  <pic:blipFill>
                    <a:blip r:embed="rId147"/>
                    <a:stretch>
                      <a:fillRect/>
                    </a:stretch>
                  </pic:blipFill>
                  <pic:spPr bwMode="auto">
                    <a:xfrm>
                      <a:off x="0" y="0"/>
                      <a:ext cx="5334000" cy="4850946"/>
                    </a:xfrm>
                    <a:prstGeom prst="rect">
                      <a:avLst/>
                    </a:prstGeom>
                    <a:noFill/>
                    <a:ln w="9525">
                      <a:noFill/>
                      <a:headEnd/>
                      <a:tailEnd/>
                    </a:ln>
                  </pic:spPr>
                </pic:pic>
              </a:graphicData>
            </a:graphic>
          </wp:inline>
        </w:drawing>
      </w:r>
    </w:p>
    <w:bookmarkEnd w:id="150"/>
    <w:bookmarkStart w:id="154" w:name="X1dcbc648839ff81c58eec07e155e648194de490"/>
    <w:p>
      <w:pPr>
        <w:pStyle w:val="Heading3"/>
      </w:pPr>
      <w:r>
        <w:t xml:space="preserve">3.4 Thông báo, nhắc hạn, chat và nhật ký</w:t>
      </w:r>
    </w:p>
    <w:p>
      <w:pPr>
        <w:pStyle w:val="FirstParagraph"/>
      </w:pPr>
      <w:r>
        <w:drawing>
          <wp:inline>
            <wp:extent cx="5334000" cy="1238250"/>
            <wp:effectExtent b="0" l="0" r="0" t="0"/>
            <wp:docPr descr="Hình 04.4" title="" id="152" name="Picture"/>
            <a:graphic>
              <a:graphicData uri="http://schemas.openxmlformats.org/drawingml/2006/picture">
                <pic:pic>
                  <pic:nvPicPr>
                    <pic:cNvPr descr="D:/LTMTU/docx/hinh/04-erd-hinh-4.png" id="153" name="Picture"/>
                    <pic:cNvPicPr>
                      <a:picLocks noChangeArrowheads="1" noChangeAspect="1"/>
                    </pic:cNvPicPr>
                  </pic:nvPicPr>
                  <pic:blipFill>
                    <a:blip r:embed="rId151"/>
                    <a:stretch>
                      <a:fillRect/>
                    </a:stretch>
                  </pic:blipFill>
                  <pic:spPr bwMode="auto">
                    <a:xfrm>
                      <a:off x="0" y="0"/>
                      <a:ext cx="5334000" cy="1238250"/>
                    </a:xfrm>
                    <a:prstGeom prst="rect">
                      <a:avLst/>
                    </a:prstGeom>
                    <a:noFill/>
                    <a:ln w="9525">
                      <a:noFill/>
                      <a:headEnd/>
                      <a:tailEnd/>
                    </a:ln>
                  </pic:spPr>
                </pic:pic>
              </a:graphicData>
            </a:graphic>
          </wp:inline>
        </w:drawing>
      </w:r>
    </w:p>
    <w:bookmarkEnd w:id="154"/>
    <w:bookmarkStart w:id="158" w:name="X24566584c4d19ecc37203f716dc85ed4bc376a7"/>
    <w:p>
      <w:pPr>
        <w:pStyle w:val="Heading3"/>
      </w:pPr>
      <w:r>
        <w:t xml:space="preserve">3.5 Mở rộng (Mức 3)</w:t>
      </w:r>
    </w:p>
    <w:p>
      <w:pPr>
        <w:pStyle w:val="FirstParagraph"/>
      </w:pPr>
      <w:r>
        <w:drawing>
          <wp:inline>
            <wp:extent cx="5334000" cy="2612571"/>
            <wp:effectExtent b="0" l="0" r="0" t="0"/>
            <wp:docPr descr="Hình 04.5" title="" id="156" name="Picture"/>
            <a:graphic>
              <a:graphicData uri="http://schemas.openxmlformats.org/drawingml/2006/picture">
                <pic:pic>
                  <pic:nvPicPr>
                    <pic:cNvPr descr="D:/LTMTU/docx/hinh/04-erd-hinh-5.png" id="157" name="Picture"/>
                    <pic:cNvPicPr>
                      <a:picLocks noChangeArrowheads="1" noChangeAspect="1"/>
                    </pic:cNvPicPr>
                  </pic:nvPicPr>
                  <pic:blipFill>
                    <a:blip r:embed="rId155"/>
                    <a:stretch>
                      <a:fillRect/>
                    </a:stretch>
                  </pic:blipFill>
                  <pic:spPr bwMode="auto">
                    <a:xfrm>
                      <a:off x="0" y="0"/>
                      <a:ext cx="5334000" cy="2612571"/>
                    </a:xfrm>
                    <a:prstGeom prst="rect">
                      <a:avLst/>
                    </a:prstGeom>
                    <a:noFill/>
                    <a:ln w="9525">
                      <a:noFill/>
                      <a:headEnd/>
                      <a:tailEnd/>
                    </a:ln>
                  </pic:spPr>
                </pic:pic>
              </a:graphicData>
            </a:graphic>
          </wp:inline>
        </w:drawing>
      </w:r>
    </w:p>
    <w:p>
      <w:r>
        <w:pict>
          <v:rect style="width:0;height:1.5pt" o:hralign="center" o:hrstd="t" o:hr="t"/>
        </w:pict>
      </w:r>
    </w:p>
    <w:bookmarkEnd w:id="158"/>
    <w:bookmarkEnd w:id="159"/>
    <w:bookmarkStart w:id="190"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2" w:name="X654ff7059491f56e93d09c4e1eeae5ef4b3e4c6"/>
    <w:p>
      <w:pPr>
        <w:pStyle w:val="Heading3"/>
      </w:pPr>
      <w:r>
        <w:t xml:space="preserve">4.1 Nhóm tài khoản</w:t>
      </w:r>
    </w:p>
    <w:bookmarkStart w:id="160"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0"/>
    <w:bookmarkStart w:id="161"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1"/>
    <w:bookmarkEnd w:id="162"/>
    <w:bookmarkStart w:id="165" w:name="Xe4bce5660c6eeccc7b0031a97a5cfd1e875dff6"/>
    <w:p>
      <w:pPr>
        <w:pStyle w:val="Heading3"/>
      </w:pPr>
      <w:r>
        <w:t xml:space="preserve">4.2 Nhóm lớp học</w:t>
      </w:r>
    </w:p>
    <w:bookmarkStart w:id="163"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3"/>
    <w:bookmarkStart w:id="164"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4"/>
    <w:bookmarkEnd w:id="165"/>
    <w:bookmarkStart w:id="172" w:name="X962dbebdd5c43459f0f24def9e5edb7c071b6cb"/>
    <w:p>
      <w:pPr>
        <w:pStyle w:val="Heading3"/>
      </w:pPr>
      <w:r>
        <w:t xml:space="preserve">4.3 Nhóm bài tập</w:t>
      </w:r>
    </w:p>
    <w:bookmarkStart w:id="166"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6"/>
    <w:bookmarkStart w:id="167" w:name="X25abd2114553b20084e34a658df9a9bf6057bc9"/>
    <w:p>
      <w:pPr>
        <w:pStyle w:val="Heading4"/>
      </w:pPr>
      <w:r>
        <w:rPr>
          <w:rStyle w:val="VerbatimChar"/>
        </w:rPr>
        <w:t xml:space="preserve">assignment_parts</w:t>
      </w:r>
      <w:r>
        <w:t xml:space="preserve"> </w:t>
      </w:r>
      <w:r>
        <w:t xml:space="preserve">— các phần của bài (V1, V4, V9+)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(V9+, Mức 3) DF false</w:t>
            </w:r>
          </w:p>
        </w:tc>
        <w:tc>
          <w:tcPr/>
          <w:p>
            <w:pPr>
              <w:pStyle w:val="Compact"/>
            </w:pPr>
            <w:r>
              <w:t xml:space="preserve">Bật chế độ thi</w:t>
            </w:r>
          </w:p>
        </w:tc>
      </w:tr>
      <w:tr>
        <w:tc>
          <w:tcPr/>
          <w:p>
            <w:pPr>
              <w:pStyle w:val="Compact"/>
            </w:pPr>
            <w:r>
              <w:t xml:space="preserve">exam_duration_minutes</w:t>
            </w:r>
          </w:p>
        </w:tc>
        <w:tc>
          <w:tcPr/>
          <w:p>
            <w:pPr>
              <w:pStyle w:val="Compact"/>
            </w:pPr>
            <w:r>
              <w:t xml:space="preserve">INT</w:t>
            </w:r>
          </w:p>
        </w:tc>
        <w:tc>
          <w:tcPr/>
          <w:p>
            <w:pPr>
              <w:pStyle w:val="Compact"/>
            </w:pPr>
            <w:r>
              <w:t xml:space="preserve">(V9+, Mức 3)</w:t>
            </w:r>
          </w:p>
        </w:tc>
        <w:tc>
          <w:tcPr/>
          <w:p>
            <w:pPr>
              <w:pStyle w:val="Compact"/>
            </w:pPr>
            <w:r>
              <w:t xml:space="preserve">Thời gian làm bài của chế độ thi</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7"/>
    <w:bookmarkStart w:id="168"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NUMERIC(3,1)</w:t>
            </w:r>
          </w:p>
        </w:tc>
        <w:tc>
          <w:tcPr/>
          <w:p>
            <w:pPr>
              <w:pStyle w:val="Compact"/>
            </w:pPr>
            <w:r>
              <w:t xml:space="preserve">NN, DF 0.5</w:t>
            </w:r>
          </w:p>
        </w:tc>
        <w:tc>
          <w:tcPr/>
          <w:p>
            <w:pPr>
              <w:pStyle w:val="Compact"/>
            </w:pPr>
            <w:r>
              <w:t xml:space="preserve">Bước điểm</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68"/>
    <w:bookmarkStart w:id="169"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69"/>
    <w:bookmarkStart w:id="170"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6"/>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6"/>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0"/>
    <w:bookmarkStart w:id="171"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7"/>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7"/>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1"/>
    <w:bookmarkEnd w:id="172"/>
    <w:bookmarkStart w:id="175" w:name="X8da71babe82f2b03be2ab4054a0db9505547f74"/>
    <w:p>
      <w:pPr>
        <w:pStyle w:val="Heading3"/>
      </w:pPr>
      <w:r>
        <w:t xml:space="preserve">4.4 Nhóm bài nộp</w:t>
      </w:r>
    </w:p>
    <w:bookmarkStart w:id="173"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3"/>
    <w:bookmarkStart w:id="174"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bl>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4"/>
    <w:bookmarkEnd w:id="175"/>
    <w:bookmarkStart w:id="182" w:name="X0920350ad39a5855bd9cd2f6d0906825e67f92d"/>
    <w:p>
      <w:pPr>
        <w:pStyle w:val="Heading3"/>
      </w:pPr>
      <w:r>
        <w:t xml:space="preserve">4.5 Nhóm chấm bài</w:t>
      </w:r>
    </w:p>
    <w:bookmarkStart w:id="176"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76"/>
    <w:bookmarkStart w:id="177"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NUMERIC(3,1)</w:t>
      </w:r>
      <w:r>
        <w:t xml:space="preserve">,</w:t>
      </w:r>
      <w:r>
        <w:t xml:space="preserve"> </w:t>
      </w:r>
      <w:r>
        <w:rPr>
          <w:rStyle w:val="VerbatimChar"/>
        </w:rPr>
        <w:t xml:space="preserve">comment TEXT</w:t>
      </w:r>
      <w:r>
        <w:t xml:space="preserve">. Ứng dụng kiểm tra</w:t>
      </w:r>
      <w:r>
        <w:t xml:space="preserve"> </w:t>
      </w:r>
      <w:r>
        <w:rPr>
          <w:rStyle w:val="VerbatimChar"/>
        </w:rPr>
        <w:t xml:space="preserve">0 ≤ score ≤ max_score</w:t>
      </w:r>
      <w:r>
        <w:t xml:space="preserve"> </w:t>
      </w:r>
      <w:r>
        <w:t xml:space="preserve">và</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w:t>
      </w:r>
    </w:p>
    <w:bookmarkEnd w:id="177"/>
    <w:bookmarkStart w:id="178"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78"/>
    <w:bookmarkStart w:id="179" w:name="Xc3cd27b674b30357a665d098a80832b3f866b46"/>
    <w:p>
      <w:pPr>
        <w:pStyle w:val="Heading4"/>
      </w:pPr>
      <w:r>
        <w:rPr>
          <w:rStyle w:val="VerbatimChar"/>
        </w:rPr>
        <w:t xml:space="preserve">inline_comments</w:t>
      </w:r>
      <w:r>
        <w:t xml:space="preserve"> </w:t>
      </w:r>
      <w:r>
        <w:t xml:space="preserve">— nhận xét gắn vào đoạn văn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Offset tính trên version đã nộp. Version không bao giờ đổi, nên offset luôn đúng.</w:t>
      </w:r>
    </w:p>
    <w:p>
      <w:pPr>
        <w:pStyle w:val="Compact"/>
        <w:numPr>
          <w:ilvl w:val="0"/>
          <w:numId w:val="1058"/>
        </w:numPr>
      </w:pPr>
      <w:r>
        <w:t xml:space="preserve">CK</w:t>
      </w:r>
      <w:r>
        <w:t xml:space="preserve"> </w:t>
      </w:r>
      <w:r>
        <w:rPr>
          <w:rStyle w:val="VerbatimChar"/>
        </w:rPr>
        <w:t xml:space="preserve">chk_inline_has_content</w:t>
      </w:r>
      <w:r>
        <w:t xml:space="preserve">: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 </w:t>
      </w:r>
      <w:r>
        <w:t xml:space="preserve">(BR-21).</w:t>
      </w:r>
    </w:p>
    <w:bookmarkEnd w:id="179"/>
    <w:bookmarkStart w:id="180"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28">
        <w:r>
          <w:rPr>
            <w:rStyle w:val="Hyperlink"/>
          </w:rPr>
          <w:t xml:space="preserve">08</w:t>
        </w:r>
      </w:hyperlink>
      <w:r>
        <w:t xml:space="preserve"> </w:t>
      </w:r>
      <w:r>
        <w:t xml:space="preserve">mục 4.3.</w:t>
      </w:r>
    </w:p>
    <w:bookmarkEnd w:id="180"/>
    <w:bookmarkStart w:id="181"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1"/>
    <w:bookmarkEnd w:id="182"/>
    <w:bookmarkStart w:id="188" w:name="Xebd2082fd876a440f85dfe05ff5b8636036763e"/>
    <w:p>
      <w:pPr>
        <w:pStyle w:val="Heading3"/>
      </w:pPr>
      <w:r>
        <w:t xml:space="preserve">4.6 Nhóm thông báo và hệ thống</w:t>
      </w:r>
    </w:p>
    <w:bookmarkStart w:id="183"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3"/>
    <w:bookmarkStart w:id="184"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4"/>
    <w:bookmarkStart w:id="185" w:name="chat_messages-v7-đã-cài-ở-bước-9b"/>
    <w:p>
      <w:pPr>
        <w:pStyle w:val="Heading4"/>
      </w:pPr>
      <w:r>
        <w:rPr>
          <w:rStyle w:val="VerbatimChar"/>
        </w:rPr>
        <w:t xml:space="preserve">chat_messages</w:t>
      </w:r>
      <w:r>
        <w:t xml:space="preserve"> </w:t>
      </w:r>
      <w:r>
        <w:t xml:space="preserve">(V7, đã cài ở bước 9b)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 </w:t>
            </w:r>
            <w:r>
              <w:t xml:space="preserve">hoặc</w:t>
            </w:r>
            <w:r>
              <w:t xml:space="preserve"> </w:t>
            </w:r>
            <w:r>
              <w:rPr>
                <w:rStyle w:val="VerbatimChar"/>
              </w:rPr>
              <w:t xml:space="preserve">CLASSROOM</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phải khớp đúng một cột khoá ngoại (</w:t>
      </w:r>
      <w:r>
        <w:rPr>
          <w:rStyle w:val="VerbatimChar"/>
        </w:rPr>
        <w:t xml:space="preserve">chk_chat_channel</w:t>
      </w:r>
      <w:r>
        <w:t xml:space="preserve">). UK</w:t>
      </w:r>
      <w:r>
        <w:t xml:space="preserve"> </w:t>
      </w:r>
      <w:r>
        <w:rPr>
          <w:rStyle w:val="VerbatimChar"/>
        </w:rPr>
        <w:t xml:space="preserve">(sender_id, client_msg_id)</w:t>
      </w:r>
      <w:r>
        <w:t xml:space="preserve"> </w:t>
      </w:r>
      <w:r>
        <w:t xml:space="preserve">chống lưu trùng khi gửi lại. Index một phần:</w:t>
      </w:r>
      <w:r>
        <w:t xml:space="preserve"> </w:t>
      </w:r>
      <w:r>
        <w:rPr>
          <w:rStyle w:val="VerbatimChar"/>
        </w:rPr>
        <w:t xml:space="preserve">(submission_id, id DESC) WHERE submission_id IS NOT NULL</w:t>
      </w:r>
      <w:r>
        <w:t xml:space="preserve">,</w:t>
      </w:r>
      <w:r>
        <w:t xml:space="preserve"> </w:t>
      </w:r>
      <w:r>
        <w:rPr>
          <w:rStyle w:val="VerbatimChar"/>
        </w:rPr>
        <w:t xml:space="preserve">(classroom_id, id DESC) WHERE classroom_id IS NOT NULL</w:t>
      </w:r>
      <w:r>
        <w:t xml:space="preserve">.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85"/>
    <w:bookmarkStart w:id="186"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hoặc id lớp;</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86"/>
    <w:bookmarkStart w:id="187"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87"/>
    <w:bookmarkEnd w:id="188"/>
    <w:bookmarkStart w:id="189" w:name="X0f2bd21144d7a14dda88d1d55b50bf6de6ed029"/>
    <w:p>
      <w:pPr>
        <w:pStyle w:val="Heading3"/>
      </w:pPr>
      <w:r>
        <w:t xml:space="preserve">4.7 Nhóm mở rộng (V9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w:t>
            </w:r>
            <w:r>
              <w:t xml:space="preserve"> </w:t>
            </w:r>
            <w:r>
              <w:rPr>
                <w:rStyle w:val="VerbatimChar"/>
              </w:rPr>
              <w:t xml:space="preserve">ends_at</w:t>
            </w:r>
            <w:r>
              <w:t xml:space="preserve"> </w:t>
            </w:r>
            <w:r>
              <w:t xml:space="preserve">cố định từ lúc bắt đầu.</w:t>
            </w:r>
            <w:r>
              <w:t xml:space="preserve"> </w:t>
            </w:r>
            <w:r>
              <w:rPr>
                <w:rStyle w:val="VerbatimChar"/>
              </w:rPr>
              <w:t xml:space="preserve">finish_reason</w:t>
            </w:r>
            <w:r>
              <w:t xml:space="preserve"> </w:t>
            </w:r>
            <w:r>
              <w:t xml:space="preserve">là</w:t>
            </w:r>
            <w:r>
              <w:t xml:space="preserve"> </w:t>
            </w:r>
            <w:r>
              <w:rPr>
                <w:rStyle w:val="VerbatimChar"/>
              </w:rPr>
              <w:t xml:space="preserve">SUBMITTED</w:t>
            </w:r>
            <w:r>
              <w:t xml:space="preserve"> </w:t>
            </w:r>
            <w:r>
              <w:t xml:space="preserve">hoặc</w:t>
            </w:r>
            <w:r>
              <w:t xml:space="preserve"> </w:t>
            </w:r>
            <w:r>
              <w:rPr>
                <w:rStyle w:val="VerbatimChar"/>
              </w:rPr>
              <w:t xml:space="preserve">TIMEOUT</w:t>
            </w:r>
            <w:r>
              <w:t xml:space="preserve">.</w:t>
            </w:r>
          </w:p>
        </w:tc>
      </w:tr>
      <w:tr>
        <w:tc>
          <w:tcPr/>
          <w:p>
            <w:pPr>
              <w:pStyle w:val="Compact"/>
            </w:pPr>
            <w:r>
              <w:rPr>
                <w:rStyle w:val="VerbatimChar"/>
              </w:rPr>
              <w:t xml:space="preserve">exam_events</w:t>
            </w:r>
          </w:p>
        </w:tc>
        <w:tc>
          <w:tcPr/>
          <w:p>
            <w:pPr>
              <w:pStyle w:val="Compact"/>
            </w:pPr>
            <w:r>
              <w:t xml:space="preserve">Các sự kiện trong phiên thi: chuyển tab, dán, mất kết nối, kết nối lại, kèm IP.</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w:t>
            </w:r>
            <w:r>
              <w:t xml:space="preserve"> </w:t>
            </w:r>
            <w:r>
              <w:rPr>
                <w:rStyle w:val="VerbatimChar"/>
              </w:rPr>
              <w:t xml:space="preserve">question_bank_tags</w:t>
            </w:r>
          </w:p>
        </w:tc>
        <w:tc>
          <w:tcPr/>
          <w:p>
            <w:pPr>
              <w:pStyle w:val="Compact"/>
            </w:pPr>
            <w:r>
              <w:t xml:space="preserve">Ngân hàng đề của giáo viên. Rubric tham chiếu tới</w:t>
            </w:r>
            <w:r>
              <w:t xml:space="preserve"> </w:t>
            </w:r>
            <w:r>
              <w:rPr>
                <w:rStyle w:val="VerbatimChar"/>
              </w:rPr>
              <w:t xml:space="preserve">rubric_templates</w:t>
            </w:r>
            <w:r>
              <w:t xml:space="preserve"> </w:t>
            </w:r>
            <w:r>
              <w:t xml:space="preserve">(mẫu riêng của giáo viên).</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bl>
    <w:p>
      <w:r>
        <w:pict>
          <v:rect style="width:0;height:1.5pt" o:hralign="center" o:hrstd="t" o:hr="t"/>
        </w:pict>
      </w:r>
    </w:p>
    <w:bookmarkEnd w:id="189"/>
    <w:bookmarkEnd w:id="190"/>
    <w:bookmarkStart w:id="191"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1"/>
    <w:bookmarkEnd w:id="192"/>
    <w:bookmarkStart w:id="222"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59"/>
        </w:numPr>
      </w:pPr>
      <w:r>
        <w:rPr>
          <w:b/>
          <w:bCs/>
        </w:rPr>
        <w:t xml:space="preserve">REST API</w:t>
      </w:r>
      <w:r>
        <w:t xml:space="preserve">: mọi thao tác nghiệp vụ.</w:t>
      </w:r>
    </w:p>
    <w:p>
      <w:pPr>
        <w:pStyle w:val="Compact"/>
        <w:numPr>
          <w:ilvl w:val="0"/>
          <w:numId w:val="1059"/>
        </w:numPr>
      </w:pPr>
      <w:r>
        <w:rPr>
          <w:b/>
          <w:bCs/>
        </w:rPr>
        <w:t xml:space="preserve">WebSocket (STOMP)</w:t>
      </w:r>
      <w:r>
        <w:t xml:space="preserve">: đẩy realtime.</w:t>
      </w:r>
    </w:p>
    <w:p>
      <w:pPr>
        <w:pStyle w:val="Compact"/>
        <w:numPr>
          <w:ilvl w:val="0"/>
          <w:numId w:val="1059"/>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6">
        <w:r>
          <w:rPr>
            <w:rStyle w:val="Hyperlink"/>
          </w:rPr>
          <w:t xml:space="preserve">03-sequence.md</w:t>
        </w:r>
      </w:hyperlink>
      <w:r>
        <w:t xml:space="preserve">. Bảng và cột xem</w:t>
      </w:r>
      <w:r>
        <w:t xml:space="preserve"> </w:t>
      </w:r>
      <w:hyperlink r:id="rId193">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06" w:name="phần-a-rest-api"/>
    <w:p>
      <w:pPr>
        <w:pStyle w:val="Heading2"/>
      </w:pPr>
      <w:r>
        <w:t xml:space="preserve">Phần A. REST API</w:t>
      </w:r>
    </w:p>
    <w:bookmarkStart w:id="197"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4"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4"/>
    <w:bookmarkStart w:id="195"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rStyle w:val="VerbatimChar"/>
        </w:rPr>
        <w:t xml:space="preserve">message</w:t>
      </w:r>
      <w:r>
        <w:t xml:space="preserve"> </w:t>
      </w:r>
      <w:r>
        <w:t xml:space="preserve">là câu tiếng Việt hiển thị thẳng cho người dùng.</w:t>
      </w:r>
      <w:r>
        <w:t xml:space="preserve"> </w:t>
      </w:r>
      <w:r>
        <w:rPr>
          <w:rStyle w:val="VerbatimChar"/>
        </w:rPr>
        <w:t xml:space="preserve">fieldErrors</w:t>
      </w:r>
      <w:r>
        <w:t xml:space="preserve"> </w:t>
      </w:r>
      <w:r>
        <w:t xml:space="preserve">chỉ có khi lỗi validate.</w:t>
      </w:r>
    </w:p>
    <w:bookmarkEnd w:id="195"/>
    <w:bookmarkStart w:id="196"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HTTP</w:t>
            </w:r>
          </w:p>
        </w:tc>
        <w:tc>
          <w:tcPr/>
          <w:p>
            <w:pPr>
              <w:pStyle w:val="Compact"/>
            </w:pPr>
            <w:r>
              <w:rPr>
                <w:rStyle w:val="VerbatimChar"/>
              </w:rPr>
              <w:t xml:space="preserve">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Message ghi số phút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196"/>
    <w:bookmarkEnd w:id="197"/>
    <w:bookmarkStart w:id="198"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198"/>
    <w:bookmarkStart w:id="199"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0"/>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0"/>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0"/>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0"/>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0"/>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199"/>
    <w:bookmarkStart w:id="200"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1"/>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1"/>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1"/>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1"/>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1"/>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2"/>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2"/>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2"/>
        </w:numPr>
      </w:pPr>
      <w:r>
        <w:t xml:space="preserve">Tối đa</w:t>
      </w:r>
      <w:r>
        <w:t xml:space="preserve"> </w:t>
      </w:r>
      <w:r>
        <w:rPr>
          <w:b/>
          <w:bCs/>
        </w:rPr>
        <w:t xml:space="preserve">2000 dòng</w:t>
      </w:r>
      <w:r>
        <w:t xml:space="preserve"> </w:t>
      </w:r>
      <w:r>
        <w:t xml:space="preserve">và 10 MB mỗi file.</w:t>
      </w:r>
    </w:p>
    <w:p>
      <w:pPr>
        <w:pStyle w:val="Compact"/>
        <w:numPr>
          <w:ilvl w:val="0"/>
          <w:numId w:val="1062"/>
        </w:numPr>
      </w:pPr>
      <w:r>
        <w:t xml:space="preserve">Số dòng trong báo cáo lỗi tính như Excel (dòng tiêu đề = 1).</w:t>
      </w:r>
    </w:p>
    <w:p>
      <w:pPr>
        <w:pStyle w:val="Compact"/>
        <w:numPr>
          <w:ilvl w:val="0"/>
          <w:numId w:val="1062"/>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2"/>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2"/>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2"/>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2"/>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0"/>
    <w:bookmarkStart w:id="201"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w:t>
            </w:r>
            <w:r>
              <w:t xml:space="preserve"> </w:t>
            </w:r>
            <w:r>
              <w:rPr>
                <w:rStyle w:val="VerbatimChar"/>
              </w:rPr>
              <w:t xml:space="preserve">201</w:t>
            </w:r>
            <w:r>
              <w:t xml:space="preserve"> </w:t>
            </w:r>
            <w:r>
              <w:t xml:space="preserve">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3"/>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3"/>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3"/>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3"/>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3"/>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4"/>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4"/>
        </w:numPr>
      </w:pPr>
      <w:r>
        <w:t xml:space="preserve">Trả</w:t>
      </w:r>
      <w:r>
        <w:t xml:space="preserve"> </w:t>
      </w:r>
      <w:r>
        <w:rPr>
          <w:rStyle w:val="VerbatimChar"/>
        </w:rPr>
        <w:t xml:space="preserve">201 {url: "/uploads/yyyy/MM/&lt;uuid&gt;.png"}</w:t>
      </w:r>
      <w:r>
        <w:t xml:space="preserve">.</w:t>
      </w:r>
    </w:p>
    <w:p>
      <w:pPr>
        <w:pStyle w:val="Compact"/>
        <w:numPr>
          <w:ilvl w:val="0"/>
          <w:numId w:val="1064"/>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5"/>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5"/>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5"/>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5"/>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5"/>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5"/>
        </w:numPr>
      </w:pPr>
      <w:r>
        <w:t xml:space="preserve">Giới hạn: 10 phần / bài, 10 tiêu chí / phần, 30 mục checklist / tiêu chí.</w:t>
      </w:r>
    </w:p>
    <w:p>
      <w:pPr>
        <w:pStyle w:val="Compact"/>
        <w:numPr>
          <w:ilvl w:val="0"/>
          <w:numId w:val="1065"/>
        </w:numPr>
      </w:pPr>
      <w:r>
        <w:t xml:space="preserve">Bài nháp được phép chưa đủ phần hay tiêu chí. Điều kiện đủ chỉ kiểm tra khi</w:t>
      </w:r>
      <w:r>
        <w:t xml:space="preserve"> </w:t>
      </w:r>
      <w:r>
        <w:rPr>
          <w:b/>
          <w:bCs/>
        </w:rPr>
        <w:t xml:space="preserve">phát hành</w:t>
      </w:r>
      <w:r>
        <w:t xml:space="preserve">.</w:t>
      </w:r>
    </w:p>
    <w:p>
      <w:r>
        <w:pict>
          <v:rect style="width:0;height:1.5pt" o:hralign="center" o:hrstd="t" o:hr="t"/>
        </w:pict>
      </w:r>
    </w:p>
    <w:bookmarkEnd w:id="201"/>
    <w:bookmarkStart w:id="202"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bl>
    <w:p>
      <w:pPr>
        <w:pStyle w:val="BodyText"/>
      </w:pPr>
      <w:r>
        <w:rPr>
          <w:b/>
          <w:bCs/>
        </w:rPr>
        <w:t xml:space="preserve">Ma trận tiến độ (UC-16, đã cài ở B8a):</w:t>
      </w:r>
    </w:p>
    <w:p>
      <w:pPr>
        <w:pStyle w:val="Compact"/>
        <w:numPr>
          <w:ilvl w:val="0"/>
          <w:numId w:val="1066"/>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66"/>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66"/>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66"/>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66"/>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66"/>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67"/>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67"/>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67"/>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67"/>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67"/>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67"/>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w:t>
      </w:r>
    </w:p>
    <w:p>
      <w:pPr>
        <w:pStyle w:val="Compact"/>
        <w:numPr>
          <w:ilvl w:val="0"/>
          <w:numId w:val="1067"/>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68"/>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68"/>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68"/>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68"/>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69"/>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69"/>
        </w:numPr>
      </w:pPr>
      <w:r>
        <w:t xml:space="preserve">Chỉ kết quả đã trả (BR-13), cùng cách chọn với các thống kê khác.</w:t>
      </w:r>
    </w:p>
    <w:p>
      <w:pPr>
        <w:pStyle w:val="Compact"/>
        <w:numPr>
          <w:ilvl w:val="0"/>
          <w:numId w:val="1069"/>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69"/>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69"/>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69"/>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 } ]</w:t>
      </w:r>
      <w:r>
        <w:br/>
      </w:r>
      <w:r>
        <w:rPr>
          <w:rStyle w:val="VerbatimChar"/>
        </w:rPr>
        <w:t xml:space="preserve">}</w:t>
      </w:r>
    </w:p>
    <w:p>
      <w:r>
        <w:pict>
          <v:rect style="width:0;height:1.5pt" o:hralign="center" o:hrstd="t" o:hr="t"/>
        </w:pict>
      </w:r>
    </w:p>
    <w:bookmarkEnd w:id="202"/>
    <w:bookmarkStart w:id="203"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22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201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201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0"/>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0"/>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0"/>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0"/>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0"/>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0"/>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0"/>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trả bài, yêu cầu sửa (đã cài ở B6b; UC-17, UC-18, SD-08):</w:t>
      </w:r>
    </w:p>
    <w:p>
      <w:pPr>
        <w:pStyle w:val="Compact"/>
        <w:numPr>
          <w:ilvl w:val="0"/>
          <w:numId w:val="1071"/>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1"/>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1"/>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1"/>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2"/>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2"/>
        </w:numPr>
      </w:pPr>
      <w:r>
        <w:t xml:space="preserve">tiêu chí không gửi = chưa chấm (vẫn lưu được, UC-17 E1); mục checklist không gửi = chưa tick; nhận xét inline không gửi = bị xoá;</w:t>
      </w:r>
    </w:p>
    <w:p>
      <w:pPr>
        <w:pStyle w:val="Compact"/>
        <w:numPr>
          <w:ilvl w:val="1"/>
          <w:numId w:val="1072"/>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2"/>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2"/>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2"/>
        </w:numPr>
      </w:pPr>
      <w:r>
        <w:t xml:space="preserve">giới hạn: 300 nhận xét inline, nhận xét tiêu chí / inline 2000 ký tự, gợi ý sửa 1000, nhận xét chung 5000;</w:t>
      </w:r>
    </w:p>
    <w:p>
      <w:pPr>
        <w:pStyle w:val="Compact"/>
        <w:numPr>
          <w:ilvl w:val="1"/>
          <w:numId w:val="1072"/>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1"/>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1"/>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1"/>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1"/>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 } ],</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3"/>
    <w:bookmarkStart w:id="204"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/api/student/assignments?tab=TODO|DUE_SOON|OVERDUE|SUBMITTED|REVISION&amp;page&amp;size</w:t>
            </w:r>
          </w:p>
        </w:tc>
        <w:tc>
          <w:tcPr/>
          <w:p>
            <w:pPr>
              <w:pStyle w:val="Compact"/>
            </w:pPr>
            <w:r>
              <w:t xml:space="preserve">Bài được giao, theo tab (UC-22)</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201 {versionNo, submittedAt, late, wordCount}</w:t>
            </w:r>
            <w:r>
              <w:t xml:space="preserve"> </w:t>
            </w:r>
            <w:r>
              <w:t xml:space="preserve">(SD-07)</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{sessionId, endsAt}</w:t>
            </w:r>
            <w:r>
              <w:t xml:space="preserve"> </w:t>
            </w:r>
            <w:r>
              <w:t xml:space="preserve">(Mức 3)</w:t>
            </w:r>
          </w:p>
        </w:tc>
      </w:tr>
    </w:tbl>
    <w:p>
      <w:pPr>
        <w:pStyle w:val="BodyText"/>
      </w:pPr>
      <w:r>
        <w:rPr>
          <w:b/>
          <w:bCs/>
        </w:rPr>
        <w:t xml:space="preserve">Làm bài và nộp bài (đã cài ở B5a):</w:t>
      </w:r>
    </w:p>
    <w:p>
      <w:pPr>
        <w:numPr>
          <w:ilvl w:val="0"/>
          <w:numId w:val="1073"/>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3"/>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4"/>
        </w:numPr>
      </w:pPr>
      <w:r>
        <w:rPr>
          <w:rStyle w:val="VerbatimChar"/>
        </w:rPr>
        <w:t xml:space="preserve">DRAFT</w:t>
      </w:r>
      <w:r>
        <w:t xml:space="preserve">: bản nháp đang lưu;</w:t>
      </w:r>
    </w:p>
    <w:p>
      <w:pPr>
        <w:pStyle w:val="Compact"/>
        <w:numPr>
          <w:ilvl w:val="1"/>
          <w:numId w:val="1074"/>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4"/>
        </w:numPr>
      </w:pPr>
      <w:r>
        <w:rPr>
          <w:rStyle w:val="VerbatimChar"/>
        </w:rPr>
        <w:t xml:space="preserve">EMPTY</w:t>
      </w:r>
      <w:r>
        <w:t xml:space="preserve">: chưa có gì.</w:t>
      </w:r>
    </w:p>
    <w:p>
      <w:pPr>
        <w:pStyle w:val="Compact"/>
        <w:numPr>
          <w:ilvl w:val="1"/>
          <w:numId w:val="1074"/>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3"/>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3"/>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3"/>
        </w:numPr>
      </w:pPr>
      <w:r>
        <w:rPr>
          <w:rStyle w:val="VerbatimChar"/>
        </w:rPr>
        <w:t xml:space="preserve">POST …/submit {content, expectedVersion}</w:t>
      </w:r>
      <w:r>
        <w:t xml:space="preserve"> </w:t>
      </w:r>
      <w:r>
        <w:t xml:space="preserve">→</w:t>
      </w:r>
      <w:r>
        <w:t xml:space="preserve"> </w:t>
      </w:r>
      <w:r>
        <w:rPr>
          <w:rStyle w:val="VerbatimChar"/>
        </w:rPr>
        <w:t xml:space="preserve">201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HTTP</w:t>
            </w:r>
          </w:p>
        </w:tc>
        <w:tc>
          <w:tcPr/>
          <w:p>
            <w:pPr>
              <w:pStyle w:val="Compact"/>
            </w:pPr>
            <w:r>
              <w:rPr>
                <w:rStyle w:val="VerbatimChar"/>
              </w:rPr>
              <w:t xml:space="preserve">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3"/>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3"/>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3"/>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75"/>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76"/>
        </w:numPr>
      </w:pPr>
      <w:r>
        <w:rPr>
          <w:rStyle w:val="VerbatimChar"/>
        </w:rPr>
        <w:t xml:space="preserve">counts</w:t>
      </w:r>
      <w:r>
        <w:t xml:space="preserve"> </w:t>
      </w:r>
      <w:r>
        <w:t xml:space="preserve">luôn tính trên toàn bộ bài, để hiện badge.</w:t>
      </w:r>
    </w:p>
    <w:p>
      <w:pPr>
        <w:pStyle w:val="Compact"/>
        <w:numPr>
          <w:ilvl w:val="1"/>
          <w:numId w:val="1076"/>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76"/>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75"/>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75"/>
        </w:numPr>
      </w:pPr>
      <w:r>
        <w:rPr>
          <w:rStyle w:val="VerbatimChar"/>
        </w:rPr>
        <w:t xml:space="preserve">canSubmit</w:t>
      </w:r>
      <w:r>
        <w:t xml:space="preserve"> </w:t>
      </w:r>
      <w:r>
        <w:t xml:space="preserve">= bài đang mở, phần còn mở với sinh viên, và chưa quá hạn hoặc bài cho nộp muộn.</w:t>
      </w:r>
    </w:p>
    <w:p>
      <w:pPr>
        <w:pStyle w:val="FirstParagraph"/>
      </w:pPr>
      <w:r>
        <w:rPr>
          <w:b/>
          <w:bCs/>
        </w:rPr>
        <w:t xml:space="preserve">Lịch sử nộp và kết quả chấm (đã cài ở B6c; BR-13, BR-21, docs/08 mục 4.5):</w:t>
      </w:r>
    </w:p>
    <w:p>
      <w:pPr>
        <w:pStyle w:val="Compact"/>
        <w:numPr>
          <w:ilvl w:val="0"/>
          <w:numId w:val="1077"/>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77"/>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78"/>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78"/>
        </w:numPr>
      </w:pPr>
      <w:r>
        <w:rPr>
          <w:rStyle w:val="VerbatimChar"/>
        </w:rPr>
        <w:t xml:space="preserve">errorSummary</w:t>
      </w:r>
      <w:r>
        <w:t xml:space="preserve">: bảng "Lỗi trong bài", đếm theo tiêu chí (thứ tự trong rubric) rồi theo mã, nhiều nhất trước. Không tính mã khen (</w:t>
      </w:r>
      <w:r>
        <w:rPr>
          <w:rStyle w:val="VerbatimChar"/>
        </w:rPr>
        <w:t xml:space="preserve">GOOD</w:t>
      </w:r>
      <w:r>
        <w:t xml:space="preserve">) và nhận xét không có mã. Tên mã lấy theo bộ mã của người chấm.</w:t>
      </w:r>
    </w:p>
    <w:p>
      <w:pPr>
        <w:pStyle w:val="Compact"/>
        <w:numPr>
          <w:ilvl w:val="1"/>
          <w:numId w:val="1078"/>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77"/>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79"/>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79"/>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79"/>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0"/>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0"/>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0"/>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0"/>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0"/>
        </w:numPr>
      </w:pPr>
      <w:r>
        <w:rPr>
          <w:rStyle w:val="VerbatimChar"/>
        </w:rPr>
        <w:t xml:space="preserve">parts</w:t>
      </w:r>
      <w:r>
        <w:t xml:space="preserve">: band từng phần đã trả, sắp theo thời điểm trả.</w:t>
      </w:r>
    </w:p>
    <w:p>
      <w:pPr>
        <w:pStyle w:val="Compact"/>
        <w:numPr>
          <w:ilvl w:val="0"/>
          <w:numId w:val="1080"/>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0"/>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1"/>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1"/>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1"/>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1"/>
        </w:numPr>
      </w:pPr>
      <w:r>
        <w:rPr>
          <w:rStyle w:val="VerbatimChar"/>
        </w:rPr>
        <w:t xml:space="preserve">REVISION</w:t>
      </w:r>
      <w:r>
        <w:t xml:space="preserve">: có ít nhất một phần đang bị yêu cầu sửa.</w:t>
      </w:r>
    </w:p>
    <w:p>
      <w:pPr>
        <w:pStyle w:val="Compact"/>
        <w:numPr>
          <w:ilvl w:val="0"/>
          <w:numId w:val="1081"/>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4"/>
    <w:bookmarkStart w:id="205"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/api/teacher/parts/{partId}/exam-sessions</w:t>
            </w:r>
          </w:p>
        </w:tc>
        <w:tc>
          <w:tcPr/>
          <w:p>
            <w:pPr>
              <w:pStyle w:val="Compact"/>
            </w:pPr>
            <w:r>
              <w:t xml:space="preserve">Các phiên thi của một phần</w:t>
            </w:r>
          </w:p>
        </w:tc>
        <w:tc>
          <w:tcPr/>
          <w:p>
            <w:pPr>
              <w:pStyle w:val="Compact"/>
            </w:pPr>
            <w:r>
              <w:t xml:space="preserve">3</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sự kiện (UC-21)</w:t>
            </w:r>
          </w:p>
        </w:tc>
        <w:tc>
          <w:tcPr/>
          <w:p>
            <w:pPr>
              <w:pStyle w:val="Compact"/>
            </w:pPr>
            <w:r>
              <w:t xml:space="preserve">3</w:t>
            </w:r>
          </w:p>
        </w:tc>
      </w:tr>
      <w:tr>
        <w:tc>
          <w:tcPr/>
          <w:p>
            <w:pPr>
              <w:pStyle w:val="Compact"/>
            </w:pPr>
            <w:r>
              <w:t xml:space="preserve">CRUD</w:t>
            </w:r>
          </w:p>
        </w:tc>
        <w:tc>
          <w:tcPr/>
          <w:p>
            <w:pPr>
              <w:pStyle w:val="Compact"/>
            </w:pPr>
            <w:r>
              <w:rPr>
                <w:rStyle w:val="VerbatimChar"/>
              </w:rPr>
              <w:t xml:space="preserve">/api/teacher/question-bank</w:t>
            </w:r>
          </w:p>
        </w:tc>
        <w:tc>
          <w:tcPr/>
          <w:p>
            <w:pPr>
              <w:pStyle w:val="Compact"/>
            </w:pPr>
            <w:r>
              <w:t xml:space="preserve">Ngân hàng đề (UC-20)</w:t>
            </w:r>
          </w:p>
        </w:tc>
        <w:tc>
          <w:tcPr/>
          <w:p>
            <w:pPr>
              <w:pStyle w:val="Compact"/>
            </w:pPr>
            <w:r>
              <w:t xml:space="preserve">3</w:t>
            </w:r>
          </w:p>
        </w:tc>
      </w:tr>
    </w:tbl>
    <w:p>
      <w:pPr>
        <w:pStyle w:val="BodyText"/>
      </w:pPr>
      <w:r>
        <w:rPr>
          <w:b/>
          <w:bCs/>
        </w:rPr>
        <w:t xml:space="preserve">Chat (đã cài ở bước 9b; UC-29, FR-55, SD-12):</w:t>
      </w:r>
    </w:p>
    <w:p>
      <w:pPr>
        <w:pStyle w:val="Compact"/>
        <w:numPr>
          <w:ilvl w:val="0"/>
          <w:numId w:val="108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8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và các bài nộp</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8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8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w:t>
      </w:r>
    </w:p>
    <w:p>
      <w:pPr>
        <w:pStyle w:val="Compact"/>
        <w:numPr>
          <w:ilvl w:val="0"/>
          <w:numId w:val="108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8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{code, message}</w:t>
      </w:r>
      <w:r>
        <w:t xml:space="preserve">; không lưu, không phát.</w:t>
      </w:r>
    </w:p>
    <w:p>
      <w:pPr>
        <w:pStyle w:val="FirstParagraph"/>
      </w:pPr>
      <w:r>
        <w:rPr>
          <w:b/>
          <w:bCs/>
        </w:rPr>
        <w:t xml:space="preserve">Thông báo (đã cài ở B7a; UC-04, FR-50, FR-51, FR-53):</w:t>
      </w:r>
    </w:p>
    <w:p>
      <w:pPr>
        <w:numPr>
          <w:ilvl w:val="0"/>
          <w:numId w:val="108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8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8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bl>
    <w:p>
      <w:pPr>
        <w:numPr>
          <w:ilvl w:val="0"/>
          <w:numId w:val="108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8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05"/>
    <w:bookmarkEnd w:id="206"/>
    <w:bookmarkStart w:id="210" w:name="phần-b-websocket-stomp"/>
    <w:p>
      <w:pPr>
        <w:pStyle w:val="Heading2"/>
      </w:pPr>
      <w:r>
        <w:t xml:space="preserve">Phần B. WebSocket (STOMP)</w:t>
      </w:r>
    </w:p>
    <w:bookmarkStart w:id="207"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07"/>
    <w:bookmarkStart w:id="208"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{code, 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"PASTE"}</w:t>
            </w:r>
          </w:p>
        </w:tc>
        <w:tc>
          <w:tcPr/>
          <w:p>
            <w:pPr>
              <w:pStyle w:val="Compact"/>
            </w:pPr>
            <w:r>
              <w:t xml:space="preserve">3</w:t>
            </w:r>
          </w:p>
        </w:tc>
      </w:tr>
    </w:tbl>
    <w:p>
      <w:pPr>
        <w:pStyle w:val="Compact"/>
        <w:numPr>
          <w:ilvl w:val="0"/>
          <w:numId w:val="108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 </w:t>
      </w:r>
      <w:r>
        <w:t xml:space="preserve">hoặc</w:t>
      </w:r>
      <w:r>
        <w:t xml:space="preserve"> </w:t>
      </w:r>
      <w:r>
        <w:rPr>
          <w:rStyle w:val="VerbatimChar"/>
        </w:rPr>
        <w:t xml:space="preserve">class-{classroomId}</w:t>
      </w:r>
      <w:r>
        <w:t xml:space="preserve">.</w:t>
      </w:r>
    </w:p>
    <w:p>
      <w:pPr>
        <w:pStyle w:val="Compact"/>
        <w:numPr>
          <w:ilvl w:val="0"/>
          <w:numId w:val="108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8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8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8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8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8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w:t>
      </w:r>
    </w:p>
    <w:p>
      <w:pPr>
        <w:pStyle w:val="Compact"/>
        <w:numPr>
          <w:ilvl w:val="0"/>
          <w:numId w:val="108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8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8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8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8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t xml:space="preserve">Sai quyền thì server trả khung</w:t>
      </w:r>
      <w:r>
        <w:t xml:space="preserve"> </w:t>
      </w:r>
      <w:r>
        <w:rPr>
          <w:rStyle w:val="VerbatimChar"/>
        </w:rPr>
        <w:t xml:space="preserve">ERROR</w:t>
      </w:r>
      <w:r>
        <w:t xml:space="preserve">.</w:t>
      </w:r>
    </w:p>
    <w:bookmarkEnd w:id="208"/>
    <w:bookmarkStart w:id="209"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09"/>
    <w:bookmarkEnd w:id="210"/>
    <w:bookmarkStart w:id="221" w:name="phần-c-giao-thức-tcp-import-sinh-viên"/>
    <w:p>
      <w:pPr>
        <w:pStyle w:val="Heading2"/>
      </w:pPr>
      <w:r>
        <w:t xml:space="preserve">Phần C. Giao thức TCP import sinh viên</w:t>
      </w:r>
    </w:p>
    <w:bookmarkStart w:id="211"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1"/>
    <w:bookmarkStart w:id="212"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2"/>
    <w:bookmarkStart w:id="213"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3"/>
    <w:bookmarkStart w:id="214"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14"/>
    <w:bookmarkStart w:id="218"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16" name="Picture"/>
            <a:graphic>
              <a:graphicData uri="http://schemas.openxmlformats.org/drawingml/2006/picture">
                <pic:pic>
                  <pic:nvPicPr>
                    <pic:cNvPr descr="D:/LTMTU/docx/hinh/05-api-hinh-1.png" id="217" name="Picture"/>
                    <pic:cNvPicPr>
                      <a:picLocks noChangeArrowheads="1" noChangeAspect="1"/>
                    </pic:cNvPicPr>
                  </pic:nvPicPr>
                  <pic:blipFill>
                    <a:blip r:embed="rId215"/>
                    <a:stretch>
                      <a:fillRect/>
                    </a:stretch>
                  </pic:blipFill>
                  <pic:spPr bwMode="auto">
                    <a:xfrm>
                      <a:off x="0" y="0"/>
                      <a:ext cx="5334000" cy="4265839"/>
                    </a:xfrm>
                    <a:prstGeom prst="rect">
                      <a:avLst/>
                    </a:prstGeom>
                    <a:noFill/>
                    <a:ln w="9525">
                      <a:noFill/>
                      <a:headEnd/>
                      <a:tailEnd/>
                    </a:ln>
                  </pic:spPr>
                </pic:pic>
              </a:graphicData>
            </a:graphic>
          </wp:inline>
        </w:drawing>
      </w:r>
    </w:p>
    <w:bookmarkEnd w:id="218"/>
    <w:bookmarkStart w:id="219"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19"/>
    <w:bookmarkStart w:id="220" w:name="c7-ghi-chú-cài-đặt-đã-cài-ở-bước-11"/>
    <w:p>
      <w:pPr>
        <w:pStyle w:val="Heading3"/>
      </w:pPr>
      <w:r>
        <w:t xml:space="preserve">C.7 Ghi chú cài đặt (đã cài ở bước 11)</w:t>
      </w:r>
    </w:p>
    <w:p>
      <w:pPr>
        <w:pStyle w:val="Compact"/>
        <w:numPr>
          <w:ilvl w:val="0"/>
          <w:numId w:val="1088"/>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089"/>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089"/>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089"/>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089"/>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089"/>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089"/>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089"/>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88"/>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88"/>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88"/>
        </w:numPr>
      </w:pPr>
      <w:r>
        <w:rPr>
          <w:b/>
          <w:bCs/>
        </w:rPr>
        <w:t xml:space="preserve">Kiểm thử:</w:t>
      </w:r>
    </w:p>
    <w:p>
      <w:pPr>
        <w:pStyle w:val="Compact"/>
        <w:numPr>
          <w:ilvl w:val="1"/>
          <w:numId w:val="1090"/>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090"/>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090"/>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0"/>
    <w:bookmarkEnd w:id="221"/>
    <w:bookmarkEnd w:id="222"/>
    <w:bookmarkStart w:id="258"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3">
        <w:r>
          <w:rPr>
            <w:rStyle w:val="Hyperlink"/>
          </w:rPr>
          <w:t xml:space="preserve">05-api.md</w:t>
        </w:r>
      </w:hyperlink>
      <w:r>
        <w:t xml:space="preserve">).</w:t>
      </w:r>
      <w:r>
        <w:t xml:space="preserve"> </w:t>
      </w:r>
      <w:r>
        <w:t xml:space="preserve">Tên trạng thái khớp với giá trị lưu trong DB (</w:t>
      </w:r>
      <w:hyperlink r:id="rId193">
        <w:r>
          <w:rPr>
            <w:rStyle w:val="Hyperlink"/>
          </w:rPr>
          <w:t xml:space="preserve">04-erd.md</w:t>
        </w:r>
      </w:hyperlink>
      <w:r>
        <w:t xml:space="preserve">).</w:t>
      </w:r>
    </w:p>
    <w:p>
      <w:r>
        <w:pict>
          <v:rect style="width:0;height:1.5pt" o:hralign="center" o:hrstd="t" o:hr="t"/>
        </w:pict>
      </w:r>
    </w:p>
    <w:bookmarkStart w:id="227"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25" name="Picture"/>
            <a:graphic>
              <a:graphicData uri="http://schemas.openxmlformats.org/drawingml/2006/picture">
                <pic:pic>
                  <pic:nvPicPr>
                    <pic:cNvPr descr="D:/LTMTU/docx/hinh/06-trang-thai-hinh-1.png" id="226" name="Picture"/>
                    <pic:cNvPicPr>
                      <a:picLocks noChangeArrowheads="1" noChangeAspect="1"/>
                    </pic:cNvPicPr>
                  </pic:nvPicPr>
                  <pic:blipFill>
                    <a:blip r:embed="rId224"/>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27"/>
    <w:bookmarkStart w:id="231"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29" name="Picture"/>
            <a:graphic>
              <a:graphicData uri="http://schemas.openxmlformats.org/drawingml/2006/picture">
                <pic:pic>
                  <pic:nvPicPr>
                    <pic:cNvPr descr="D:/LTMTU/docx/hinh/06-trang-thai-hinh-2.png" id="230" name="Picture"/>
                    <pic:cNvPicPr>
                      <a:picLocks noChangeArrowheads="1" noChangeAspect="1"/>
                    </pic:cNvPicPr>
                  </pic:nvPicPr>
                  <pic:blipFill>
                    <a:blip r:embed="rId228"/>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091"/>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091"/>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091"/>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091"/>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091"/>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091"/>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1"/>
    <w:bookmarkStart w:id="235"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3" name="Picture"/>
            <a:graphic>
              <a:graphicData uri="http://schemas.openxmlformats.org/drawingml/2006/picture">
                <pic:pic>
                  <pic:nvPicPr>
                    <pic:cNvPr descr="D:/LTMTU/docx/hinh/06-trang-thai-hinh-3.png" id="234" name="Picture"/>
                    <pic:cNvPicPr>
                      <a:picLocks noChangeArrowheads="1" noChangeAspect="1"/>
                    </pic:cNvPicPr>
                  </pic:nvPicPr>
                  <pic:blipFill>
                    <a:blip r:embed="rId232"/>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092"/>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092"/>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35"/>
    <w:bookmarkStart w:id="239"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37" name="Picture"/>
            <a:graphic>
              <a:graphicData uri="http://schemas.openxmlformats.org/drawingml/2006/picture">
                <pic:pic>
                  <pic:nvPicPr>
                    <pic:cNvPr descr="D:/LTMTU/docx/hinh/06-trang-thai-hinh-4.png" id="238" name="Picture"/>
                    <pic:cNvPicPr>
                      <a:picLocks noChangeArrowheads="1" noChangeAspect="1"/>
                    </pic:cNvPicPr>
                  </pic:nvPicPr>
                  <pic:blipFill>
                    <a:blip r:embed="rId236"/>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39"/>
    <w:bookmarkStart w:id="243"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1" name="Picture"/>
            <a:graphic>
              <a:graphicData uri="http://schemas.openxmlformats.org/drawingml/2006/picture">
                <pic:pic>
                  <pic:nvPicPr>
                    <pic:cNvPr descr="D:/LTMTU/docx/hinh/06-trang-thai-hinh-5.png" id="242" name="Picture"/>
                    <pic:cNvPicPr>
                      <a:picLocks noChangeArrowheads="1" noChangeAspect="1"/>
                    </pic:cNvPicPr>
                  </pic:nvPicPr>
                  <pic:blipFill>
                    <a:blip r:embed="rId240"/>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093"/>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093"/>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093"/>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3"/>
    <w:bookmarkStart w:id="247"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45" name="Picture"/>
            <a:graphic>
              <a:graphicData uri="http://schemas.openxmlformats.org/drawingml/2006/picture">
                <pic:pic>
                  <pic:nvPicPr>
                    <pic:cNvPr descr="D:/LTMTU/docx/hinh/06-trang-thai-hinh-6.png" id="246" name="Picture"/>
                    <pic:cNvPicPr>
                      <a:picLocks noChangeArrowheads="1" noChangeAspect="1"/>
                    </pic:cNvPicPr>
                  </pic:nvPicPr>
                  <pic:blipFill>
                    <a:blip r:embed="rId244"/>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094"/>
        </w:numPr>
      </w:pPr>
      <w:r>
        <w:rPr>
          <w:rStyle w:val="VerbatimChar"/>
        </w:rPr>
        <w:t xml:space="preserve">RECONNECTING</w:t>
      </w:r>
      <w:r>
        <w:t xml:space="preserve">: thanh vàng "Mất kết nối… đang thử lại (lần n)".</w:t>
      </w:r>
    </w:p>
    <w:p>
      <w:pPr>
        <w:pStyle w:val="Compact"/>
        <w:numPr>
          <w:ilvl w:val="0"/>
          <w:numId w:val="1094"/>
        </w:numPr>
      </w:pPr>
      <w:r>
        <w:rPr>
          <w:rStyle w:val="VerbatimChar"/>
        </w:rPr>
        <w:t xml:space="preserve">SYNCING</w:t>
      </w:r>
      <w:r>
        <w:t xml:space="preserve">: ẩn thanh vàng, hiện các thông báo bị lỡ.</w:t>
      </w:r>
    </w:p>
    <w:p>
      <w:pPr>
        <w:pStyle w:val="Compact"/>
        <w:numPr>
          <w:ilvl w:val="0"/>
          <w:numId w:val="1094"/>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47"/>
    <w:bookmarkStart w:id="251"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49" name="Picture"/>
            <a:graphic>
              <a:graphicData uri="http://schemas.openxmlformats.org/drawingml/2006/picture">
                <pic:pic>
                  <pic:nvPicPr>
                    <pic:cNvPr descr="D:/LTMTU/docx/hinh/06-trang-thai-hinh-7.png" id="250" name="Picture"/>
                    <pic:cNvPicPr>
                      <a:picLocks noChangeArrowheads="1" noChangeAspect="1"/>
                    </pic:cNvPicPr>
                  </pic:nvPicPr>
                  <pic:blipFill>
                    <a:blip r:embed="rId248"/>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1"/>
    <w:bookmarkStart w:id="255"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3352800" cy="10464800"/>
            <wp:effectExtent b="0" l="0" r="0" t="0"/>
            <wp:docPr descr="Hình 06.8" title="" id="253" name="Picture"/>
            <a:graphic>
              <a:graphicData uri="http://schemas.openxmlformats.org/drawingml/2006/picture">
                <pic:pic>
                  <pic:nvPicPr>
                    <pic:cNvPr descr="D:/LTMTU/docx/hinh/06-trang-thai-hinh-8.png" id="254" name="Picture"/>
                    <pic:cNvPicPr>
                      <a:picLocks noChangeArrowheads="1" noChangeAspect="1"/>
                    </pic:cNvPicPr>
                  </pic:nvPicPr>
                  <pic:blipFill>
                    <a:blip r:embed="rId252"/>
                    <a:stretch>
                      <a:fillRect/>
                    </a:stretch>
                  </pic:blipFill>
                  <pic:spPr bwMode="auto">
                    <a:xfrm>
                      <a:off x="0" y="0"/>
                      <a:ext cx="3352800" cy="10464800"/>
                    </a:xfrm>
                    <a:prstGeom prst="rect">
                      <a:avLst/>
                    </a:prstGeom>
                    <a:noFill/>
                    <a:ln w="9525">
                      <a:noFill/>
                      <a:headEnd/>
                      <a:tailEnd/>
                    </a:ln>
                  </pic:spPr>
                </pic:pic>
              </a:graphicData>
            </a:graphic>
          </wp:inline>
        </w:drawing>
      </w:r>
    </w:p>
    <w:p>
      <w:pPr>
        <w:pStyle w:val="Compact"/>
        <w:numPr>
          <w:ilvl w:val="0"/>
          <w:numId w:val="1095"/>
        </w:numPr>
      </w:pPr>
      <w:r>
        <w:rPr>
          <w:b/>
          <w:bCs/>
        </w:rPr>
        <w:t xml:space="preserve">Bắt đầu</w:t>
      </w:r>
      <w:r>
        <w:t xml:space="preserve">:</w:t>
      </w:r>
      <w:r>
        <w:t xml:space="preserve"> </w:t>
      </w:r>
      <w:r>
        <w:rPr>
          <w:rStyle w:val="VerbatimChar"/>
        </w:rPr>
        <w:t xml:space="preserve">ends_at = now + thời lượng</w:t>
      </w:r>
      <w:r>
        <w:t xml:space="preserve">. Các sự kiện chuyển tab, dán, mất kết nối được ghi lại, trạng thái không đổi.</w:t>
      </w:r>
    </w:p>
    <w:p>
      <w:pPr>
        <w:pStyle w:val="Compact"/>
        <w:numPr>
          <w:ilvl w:val="0"/>
          <w:numId w:val="1095"/>
        </w:numPr>
      </w:pPr>
      <w:r>
        <w:rPr>
          <w:b/>
          <w:bCs/>
        </w:rPr>
        <w:t xml:space="preserve">Nộp</w:t>
      </w:r>
      <w:r>
        <w:t xml:space="preserve">:</w:t>
      </w:r>
      <w:r>
        <w:t xml:space="preserve"> </w:t>
      </w:r>
      <w:r>
        <w:rPr>
          <w:rStyle w:val="VerbatimChar"/>
        </w:rPr>
        <w:t xml:space="preserve">finish_reason = SUBMITTED</w:t>
      </w:r>
      <w:r>
        <w:t xml:space="preserve">.</w:t>
      </w:r>
      <w:r>
        <w:t xml:space="preserve"> </w:t>
      </w:r>
      <w:r>
        <w:rPr>
          <w:b/>
          <w:bCs/>
        </w:rPr>
        <w:t xml:space="preserve">Hết giờ</w:t>
      </w:r>
      <w:r>
        <w:t xml:space="preserve">: job tự nộp bản nháp mới nhất,</w:t>
      </w:r>
      <w:r>
        <w:t xml:space="preserve"> </w:t>
      </w:r>
      <w:r>
        <w:rPr>
          <w:rStyle w:val="VerbatimChar"/>
        </w:rPr>
        <w:t xml:space="preserve">finish_reason = TIMEOUT</w:t>
      </w:r>
      <w:r>
        <w:t xml:space="preserve">.</w:t>
      </w:r>
    </w:p>
    <w:p>
      <w:pPr>
        <w:pStyle w:val="FirstParagraph"/>
      </w:pPr>
      <w:r>
        <w:t xml:space="preserve">Phiên thi tách riêng với trạng thái bài nộp. Phiên kết thúc thì bài nộp chuyển sang</w:t>
      </w:r>
      <w:r>
        <w:t xml:space="preserve"> </w:t>
      </w:r>
      <w:r>
        <w:rPr>
          <w:rStyle w:val="VerbatimChar"/>
        </w:rPr>
        <w:t xml:space="preserve">SUBMITTED</w:t>
      </w:r>
      <w:r>
        <w:t xml:space="preserve"> </w:t>
      </w:r>
      <w:r>
        <w:t xml:space="preserve">như luồng thường.</w:t>
      </w:r>
    </w:p>
    <w:p>
      <w:r>
        <w:pict>
          <v:rect style="width:0;height:1.5pt" o:hralign="center" o:hrstd="t" o:hr="t"/>
        </w:pict>
      </w:r>
    </w:p>
    <w:bookmarkEnd w:id="255"/>
    <w:bookmarkStart w:id="257" w:name="X701fdbe603f0b6d2ba6b6b5e8395801b88a07f3"/>
    <w:p>
      <w:pPr>
        <w:pStyle w:val="Heading2"/>
      </w:pPr>
      <w:r>
        <w:t xml:space="preserve">9. Phiên kết nối TCP</w:t>
      </w:r>
    </w:p>
    <w:p>
      <w:pPr>
        <w:pStyle w:val="FirstParagraph"/>
      </w:pPr>
      <w:r>
        <w:t xml:space="preserve">Xem máy trạng thái ở</w:t>
      </w:r>
      <w:r>
        <w:t xml:space="preserve"> </w:t>
      </w:r>
      <w:hyperlink r:id="rId256">
        <w:r>
          <w:rPr>
            <w:rStyle w:val="Hyperlink"/>
          </w:rPr>
          <w:t xml:space="preserve">05-api.md – mục C.5</w:t>
        </w:r>
      </w:hyperlink>
      <w:r>
        <w:t xml:space="preserve">.</w:t>
      </w:r>
    </w:p>
    <w:p>
      <w:r>
        <w:pict>
          <v:rect style="width:0;height:1.5pt" o:hralign="center" o:hrstd="t" o:hr="t"/>
        </w:pict>
      </w:r>
    </w:p>
    <w:bookmarkEnd w:id="257"/>
    <w:bookmarkEnd w:id="258"/>
    <w:bookmarkStart w:id="288"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096"/>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096"/>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59"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p>
      <w:r>
        <w:pict>
          <v:rect style="width:0;height:1.5pt" o:hralign="center" o:hrstd="t" o:hr="t"/>
        </w:pict>
      </w:r>
    </w:p>
    <w:bookmarkEnd w:id="259"/>
    <w:bookmarkStart w:id="268" w:name="Xed3b8570344e28b25362cc7212fc09f08c49104"/>
    <w:p>
      <w:pPr>
        <w:pStyle w:val="Heading2"/>
      </w:pPr>
      <w:r>
        <w:t xml:space="preserve">2. Màu sắc</w:t>
      </w:r>
    </w:p>
    <w:bookmarkStart w:id="260"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0"/>
    <w:bookmarkStart w:id="261"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1"/>
    <w:bookmarkStart w:id="262"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2"/>
    <w:bookmarkStart w:id="263"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63"/>
    <w:bookmarkStart w:id="264"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64"/>
    <w:bookmarkStart w:id="265"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65"/>
    <w:bookmarkStart w:id="266"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66"/>
    <w:bookmarkStart w:id="267"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67"/>
    <w:bookmarkEnd w:id="268"/>
    <w:bookmarkStart w:id="271" w:name="X952a0a6470b545cc759d742c101bee98489eb2d"/>
    <w:p>
      <w:pPr>
        <w:pStyle w:val="Heading2"/>
      </w:pPr>
      <w:r>
        <w:t xml:space="preserve">3. Chữ (Typography)</w:t>
      </w:r>
    </w:p>
    <w:bookmarkStart w:id="269"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69"/>
    <w:bookmarkStart w:id="270"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0"/>
    <w:bookmarkEnd w:id="271"/>
    <w:bookmarkStart w:id="275" w:name="X3c2a964801d587fb4006f16213d80a060ccfd51"/>
    <w:p>
      <w:pPr>
        <w:pStyle w:val="Heading2"/>
      </w:pPr>
      <w:r>
        <w:t xml:space="preserve">4. Khoảng cách, bo góc, đổ bóng</w:t>
      </w:r>
    </w:p>
    <w:bookmarkStart w:id="272"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2"/>
    <w:bookmarkStart w:id="273"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73"/>
    <w:bookmarkStart w:id="274"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74"/>
    <w:bookmarkEnd w:id="275"/>
    <w:bookmarkStart w:id="279" w:name="Xabae43b14739d3d980d64ee1d742942e401ee2a"/>
    <w:p>
      <w:pPr>
        <w:pStyle w:val="Heading2"/>
      </w:pPr>
      <w:r>
        <w:t xml:space="preserve">5. Bố cục</w:t>
      </w:r>
    </w:p>
    <w:bookmarkStart w:id="276"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76"/>
    <w:bookmarkStart w:id="277" w:name="X92ee8a546eb6db99e4fabd2c18c97c554a0acae"/>
    <w:p>
      <w:pPr>
        <w:pStyle w:val="Heading3"/>
      </w:pPr>
      <w:r>
        <w:t xml:space="preserve">5.2 Khung trang</w:t>
      </w:r>
    </w:p>
    <w:p>
      <w:pPr>
        <w:pStyle w:val="Compact"/>
        <w:numPr>
          <w:ilvl w:val="0"/>
          <w:numId w:val="1097"/>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098"/>
        </w:numPr>
      </w:pPr>
      <w:r>
        <w:t xml:space="preserve">Sidebar: nền trắng, rộng 240px (thu gọn còn 72px), logo cao 64px, menu theo vai trò.</w:t>
      </w:r>
    </w:p>
    <w:p>
      <w:pPr>
        <w:pStyle w:val="Compact"/>
        <w:numPr>
          <w:ilvl w:val="1"/>
          <w:numId w:val="1098"/>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098"/>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098"/>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097"/>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77"/>
    <w:bookmarkStart w:id="278"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78"/>
    <w:bookmarkEnd w:id="279"/>
    <w:bookmarkStart w:id="280" w:name="X637c10c19cb93b30e3ab446d2b4b49cdcd79732"/>
    <w:p>
      <w:pPr>
        <w:pStyle w:val="Heading2"/>
      </w:pPr>
      <w:r>
        <w:t xml:space="preserve">6. Icon</w:t>
      </w:r>
    </w:p>
    <w:p>
      <w:pPr>
        <w:pStyle w:val="Compact"/>
        <w:numPr>
          <w:ilvl w:val="0"/>
          <w:numId w:val="1099"/>
        </w:numPr>
      </w:pPr>
      <w:r>
        <w:t xml:space="preserve">Bộ icon:</w:t>
      </w:r>
      <w:r>
        <w:t xml:space="preserve"> </w:t>
      </w:r>
      <w:r>
        <w:rPr>
          <w:b/>
          <w:bCs/>
        </w:rPr>
        <w:t xml:space="preserve">lucide-react</w:t>
      </w:r>
      <w:r>
        <w:t xml:space="preserve">, nét 1.75px.</w:t>
      </w:r>
    </w:p>
    <w:p>
      <w:pPr>
        <w:pStyle w:val="Compact"/>
        <w:numPr>
          <w:ilvl w:val="0"/>
          <w:numId w:val="1099"/>
        </w:numPr>
      </w:pPr>
      <w:r>
        <w:t xml:space="preserve">Kích thước: 16px trong nút và menu, 14px trong bảng, 20px trên header, 24px cho empty state.</w:t>
      </w:r>
    </w:p>
    <w:p>
      <w:pPr>
        <w:pStyle w:val="Compact"/>
        <w:numPr>
          <w:ilvl w:val="0"/>
          <w:numId w:val="1099"/>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0"/>
    <w:bookmarkStart w:id="284"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1"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1"/>
    <w:bookmarkStart w:id="282"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EssayViewer</w:t>
            </w:r>
          </w:p>
        </w:tc>
        <w:tc>
          <w:tcPr/>
          <w:p>
            <w:pPr>
              <w:pStyle w:val="Compact"/>
            </w:pPr>
            <w:r>
              <w:t xml:space="preserve">Hiển thị bài đã nộp, có highlight nhận xét inline. Bôi đen văn bản → hiện nút nổi "Thêm nhận xét"</w:t>
            </w:r>
          </w:p>
        </w:tc>
        <w:tc>
          <w:tcPr/>
          <w:p>
            <w:pPr>
              <w:pStyle w:val="Compact"/>
            </w:pPr>
            <w:r>
              <w:t xml:space="preserve">Chế độ giáo viên (thêm/sửa nhận xét) / sinh viên (chỉ xem, bấm highlight để xem nhận xét)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p>
        </w:tc>
        <w:tc>
          <w:tcPr/>
          <w:p>
            <w:pPr>
              <w:pStyle w:val="Compact"/>
            </w:pPr>
            <w:r>
              <w:t xml:space="preserve">Hiển thị gộp / song song</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2"/>
    <w:bookmarkStart w:id="283"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83"/>
    <w:bookmarkEnd w:id="284"/>
    <w:bookmarkStart w:id="285"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85"/>
    <w:bookmarkStart w:id="286" w:name="Xf340b7fac2954fde4c6381490378014ab9d8225"/>
    <w:p>
      <w:pPr>
        <w:pStyle w:val="Heading2"/>
      </w:pPr>
      <w:r>
        <w:t xml:space="preserve">9. Giọng văn (UX writing)</w:t>
      </w:r>
    </w:p>
    <w:p>
      <w:pPr>
        <w:pStyle w:val="Compact"/>
        <w:numPr>
          <w:ilvl w:val="0"/>
          <w:numId w:val="1100"/>
        </w:numPr>
      </w:pPr>
      <w:r>
        <w:t xml:space="preserve">Xưng hô trung tính, không dùng "bạn/em" trong nhãn. Câu ngắn, động từ đứng đầu nút: "Nộp phần này", "Trả bài", "Tạo lớp".</w:t>
      </w:r>
    </w:p>
    <w:p>
      <w:pPr>
        <w:pStyle w:val="Compact"/>
        <w:numPr>
          <w:ilvl w:val="0"/>
          <w:numId w:val="1100"/>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00"/>
        </w:numPr>
      </w:pPr>
      <w:r>
        <w:t xml:space="preserve">Thời gian:</w:t>
      </w:r>
    </w:p>
    <w:p>
      <w:pPr>
        <w:pStyle w:val="Compact"/>
        <w:numPr>
          <w:ilvl w:val="1"/>
          <w:numId w:val="1101"/>
        </w:numPr>
      </w:pPr>
      <w:r>
        <w:t xml:space="preserve">&lt; 1 phút: "vừa xong";</w:t>
      </w:r>
    </w:p>
    <w:p>
      <w:pPr>
        <w:pStyle w:val="Compact"/>
        <w:numPr>
          <w:ilvl w:val="1"/>
          <w:numId w:val="1101"/>
        </w:numPr>
      </w:pPr>
      <w:r>
        <w:t xml:space="preserve">&lt; 24 giờ: "3 giờ trước";</w:t>
      </w:r>
    </w:p>
    <w:p>
      <w:pPr>
        <w:pStyle w:val="Compact"/>
        <w:numPr>
          <w:ilvl w:val="1"/>
          <w:numId w:val="1101"/>
        </w:numPr>
      </w:pPr>
      <w:r>
        <w:t xml:space="preserve">còn lại:</w:t>
      </w:r>
      <w:r>
        <w:t xml:space="preserve"> </w:t>
      </w:r>
      <w:r>
        <w:rPr>
          <w:rStyle w:val="VerbatimChar"/>
        </w:rPr>
        <w:t xml:space="preserve">DD/MM/YYYY HH:mm</w:t>
      </w:r>
      <w:r>
        <w:t xml:space="preserve">.</w:t>
      </w:r>
    </w:p>
    <w:p>
      <w:pPr>
        <w:pStyle w:val="Compact"/>
        <w:numPr>
          <w:ilvl w:val="1"/>
          <w:numId w:val="1101"/>
        </w:numPr>
      </w:pPr>
      <w:r>
        <w:t xml:space="preserve">Hạn nộp luôn ghi đủ ngày giờ.</w:t>
      </w:r>
    </w:p>
    <w:p>
      <w:pPr>
        <w:pStyle w:val="Compact"/>
        <w:numPr>
          <w:ilvl w:val="0"/>
          <w:numId w:val="1100"/>
        </w:numPr>
      </w:pPr>
      <w:r>
        <w:t xml:space="preserve">Số: band luôn 1 chữ số thập phân ("6.0", không ghi "6"). Phần trăm làm tròn số nguyên.</w:t>
      </w:r>
    </w:p>
    <w:p>
      <w:r>
        <w:pict>
          <v:rect style="width:0;height:1.5pt" o:hralign="center" o:hrstd="t" o:hr="t"/>
        </w:pict>
      </w:r>
    </w:p>
    <w:bookmarkEnd w:id="286"/>
    <w:bookmarkStart w:id="287"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02"/>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02"/>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87"/>
    <w:bookmarkEnd w:id="288"/>
    <w:bookmarkStart w:id="319"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39">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03"/>
        </w:numPr>
      </w:pPr>
      <w:r>
        <w:t xml:space="preserve">IELTS,</w:t>
      </w:r>
      <w:r>
        <w:t xml:space="preserve"> </w:t>
      </w:r>
      <w:r>
        <w:rPr>
          <w:i/>
          <w:iCs/>
        </w:rPr>
        <w:t xml:space="preserve">Writing Band Descriptors</w:t>
      </w:r>
      <w:r>
        <w:t xml:space="preserve"> </w:t>
      </w:r>
      <w:r>
        <w:t xml:space="preserve">(Updated May 2023) —</w:t>
      </w:r>
      <w:r>
        <w:t xml:space="preserve"> </w:t>
      </w:r>
      <w:hyperlink r:id="rId289">
        <w:r>
          <w:rPr>
            <w:rStyle w:val="Hyperlink"/>
          </w:rPr>
          <w:t xml:space="preserve">ielts-writing-band-descriptors.pdf</w:t>
        </w:r>
      </w:hyperlink>
    </w:p>
    <w:p>
      <w:pPr>
        <w:pStyle w:val="Compact"/>
        <w:numPr>
          <w:ilvl w:val="0"/>
          <w:numId w:val="1103"/>
        </w:numPr>
      </w:pPr>
      <w:r>
        <w:t xml:space="preserve">IELTS,</w:t>
      </w:r>
      <w:r>
        <w:t xml:space="preserve"> </w:t>
      </w:r>
      <w:r>
        <w:rPr>
          <w:i/>
          <w:iCs/>
        </w:rPr>
        <w:t xml:space="preserve">Writing Key Assessment Criteria</w:t>
      </w:r>
      <w:r>
        <w:t xml:space="preserve"> </w:t>
      </w:r>
      <w:r>
        <w:t xml:space="preserve">—</w:t>
      </w:r>
      <w:r>
        <w:t xml:space="preserve"> </w:t>
      </w:r>
      <w:hyperlink r:id="rId290">
        <w:r>
          <w:rPr>
            <w:rStyle w:val="Hyperlink"/>
          </w:rPr>
          <w:t xml:space="preserve">ielts-writing-key-assessment-criteria.pdf</w:t>
        </w:r>
      </w:hyperlink>
    </w:p>
    <w:p>
      <w:pPr>
        <w:pStyle w:val="Compact"/>
        <w:numPr>
          <w:ilvl w:val="0"/>
          <w:numId w:val="1103"/>
        </w:numPr>
      </w:pPr>
      <w:r>
        <w:t xml:space="preserve">Trang tổng hợp tài liệu chấm:</w:t>
      </w:r>
      <w:r>
        <w:t xml:space="preserve"> </w:t>
      </w:r>
      <w:hyperlink r:id="rId291">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04"/>
        </w:numPr>
      </w:pPr>
      <w:r>
        <w:t xml:space="preserve">Turnitin Feedback Studio: QuickMarks, rubric, nhận xét inline (</w:t>
      </w:r>
      <w:hyperlink r:id="rId292">
        <w:r>
          <w:rPr>
            <w:rStyle w:val="Hyperlink"/>
          </w:rPr>
          <w:t xml:space="preserve">CSULB</w:t>
        </w:r>
      </w:hyperlink>
      <w:r>
        <w:t xml:space="preserve">,</w:t>
      </w:r>
      <w:r>
        <w:t xml:space="preserve"> </w:t>
      </w:r>
      <w:hyperlink r:id="rId293">
        <w:r>
          <w:rPr>
            <w:rStyle w:val="Hyperlink"/>
          </w:rPr>
          <w:t xml:space="preserve">UMSL</w:t>
        </w:r>
      </w:hyperlink>
      <w:r>
        <w:t xml:space="preserve">).</w:t>
      </w:r>
    </w:p>
    <w:p>
      <w:pPr>
        <w:pStyle w:val="Compact"/>
        <w:numPr>
          <w:ilvl w:val="0"/>
          <w:numId w:val="1104"/>
        </w:numPr>
      </w:pPr>
      <w:r>
        <w:t xml:space="preserve">Moodle Marking guide: "frequently used comments" (</w:t>
      </w:r>
      <w:hyperlink r:id="rId294">
        <w:r>
          <w:rPr>
            <w:rStyle w:val="Hyperlink"/>
          </w:rPr>
          <w:t xml:space="preserve">Monash</w:t>
        </w:r>
      </w:hyperlink>
      <w:r>
        <w:t xml:space="preserve">).</w:t>
      </w:r>
    </w:p>
    <w:p>
      <w:pPr>
        <w:pStyle w:val="Compact"/>
        <w:numPr>
          <w:ilvl w:val="0"/>
          <w:numId w:val="1104"/>
        </w:numPr>
      </w:pPr>
      <w:r>
        <w:t xml:space="preserve">Bộ mã sửa lỗi ESL (</w:t>
      </w:r>
      <w:hyperlink r:id="rId295">
        <w:r>
          <w:rPr>
            <w:rStyle w:val="Hyperlink"/>
          </w:rPr>
          <w:t xml:space="preserve">Mt. SAC Writing Center</w:t>
        </w:r>
      </w:hyperlink>
      <w:r>
        <w:t xml:space="preserve">,</w:t>
      </w:r>
      <w:r>
        <w:t xml:space="preserve"> </w:t>
      </w:r>
      <w:hyperlink r:id="rId296">
        <w:r>
          <w:rPr>
            <w:rStyle w:val="Hyperlink"/>
          </w:rPr>
          <w:t xml:space="preserve">Open Oregon – Synthesis</w:t>
        </w:r>
      </w:hyperlink>
      <w:r>
        <w:t xml:space="preserve">).</w:t>
      </w:r>
    </w:p>
    <w:p>
      <w:pPr>
        <w:pStyle w:val="Compact"/>
        <w:numPr>
          <w:ilvl w:val="0"/>
          <w:numId w:val="1104"/>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297">
        <w:r>
          <w:rPr>
            <w:rStyle w:val="Hyperlink"/>
          </w:rPr>
          <w:t xml:space="preserve">Magoosh</w:t>
        </w:r>
      </w:hyperlink>
      <w:r>
        <w:t xml:space="preserve">,</w:t>
      </w:r>
      <w:r>
        <w:t xml:space="preserve"> </w:t>
      </w:r>
      <w:hyperlink r:id="rId298">
        <w:r>
          <w:rPr>
            <w:rStyle w:val="Hyperlink"/>
          </w:rPr>
          <w:t xml:space="preserve">IELTS Liz</w:t>
        </w:r>
      </w:hyperlink>
      <w:r>
        <w:t xml:space="preserve">.</w:t>
      </w:r>
    </w:p>
    <w:p>
      <w:r>
        <w:pict>
          <v:rect style="width:0;height:1.5pt" o:hralign="center" o:hrstd="t" o:hr="t"/>
        </w:pict>
      </w:r>
    </w:p>
    <w:bookmarkStart w:id="299"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05"/>
        </w:numPr>
      </w:pPr>
      <w:r>
        <w:t xml:space="preserve">Công thức chính xác để gộp Task 1 và Task 2 thành band Writing.</w:t>
      </w:r>
    </w:p>
    <w:p>
      <w:pPr>
        <w:pStyle w:val="Compact"/>
        <w:numPr>
          <w:ilvl w:val="0"/>
          <w:numId w:val="1105"/>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299"/>
    <w:bookmarkStart w:id="300"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06"/>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0"/>
    <w:bookmarkStart w:id="305" w:name="X562f7a8166713aaf50b0377224f0f06a0b380db"/>
    <w:p>
      <w:pPr>
        <w:pStyle w:val="Heading2"/>
      </w:pPr>
      <w:r>
        <w:t xml:space="preserve">3. Cách tính band trong hệ thống</w:t>
      </w:r>
    </w:p>
    <w:bookmarkStart w:id="301" w:name="Xb37f70e5ac251b838192722a9fb0edf615a52b9"/>
    <w:p>
      <w:pPr>
        <w:pStyle w:val="Heading3"/>
      </w:pPr>
      <w:r>
        <w:t xml:space="preserve">3.1 Điểm từng tiêu chí (thay BR-11)</w:t>
      </w:r>
    </w:p>
    <w:p>
      <w:pPr>
        <w:pStyle w:val="Compact"/>
        <w:numPr>
          <w:ilvl w:val="0"/>
          <w:numId w:val="1107"/>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07"/>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07"/>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07"/>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1"/>
    <w:bookmarkStart w:id="302" w:name="Xa3f65b87eabaf67be47260ed2e7712552f8527c"/>
    <w:p>
      <w:pPr>
        <w:pStyle w:val="Heading3"/>
      </w:pPr>
      <w:r>
        <w:t xml:space="preserve">3.2 Band của một phần (Task) và của cả bài (thay BR-12)</w:t>
      </w:r>
    </w:p>
    <w:p>
      <w:pPr>
        <w:numPr>
          <w:ilvl w:val="0"/>
          <w:numId w:val="1108"/>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08"/>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09"/>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09"/>
        </w:numPr>
      </w:pPr>
      <w:r>
        <w:t xml:space="preserve">phần tự do =</w:t>
      </w:r>
      <w:r>
        <w:t xml:space="preserve"> </w:t>
      </w:r>
      <w:r>
        <w:rPr>
          <w:b/>
          <w:bCs/>
        </w:rPr>
        <w:t xml:space="preserve">1</w:t>
      </w:r>
      <w:r>
        <w:t xml:space="preserve">;</w:t>
      </w:r>
    </w:p>
    <w:p>
      <w:pPr>
        <w:pStyle w:val="Compact"/>
        <w:numPr>
          <w:ilvl w:val="1"/>
          <w:numId w:val="1109"/>
        </w:numPr>
      </w:pPr>
      <w:r>
        <w:t xml:space="preserve">giáo viên sửa được trọng số.</w:t>
      </w:r>
    </w:p>
    <w:p>
      <w:pPr>
        <w:numPr>
          <w:ilvl w:val="0"/>
          <w:numId w:val="1108"/>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08"/>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08"/>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2"/>
    <w:bookmarkStart w:id="303"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03"/>
    <w:bookmarkStart w:id="304"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10"/>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10"/>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10"/>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10"/>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10"/>
        </w:numPr>
      </w:pPr>
      <w:r>
        <w:rPr>
          <w:b/>
          <w:bCs/>
        </w:rPr>
        <w:t xml:space="preserve">Phần chép nguyên câu của đề không tính</w:t>
      </w:r>
      <w:r>
        <w:t xml:space="preserve"> </w:t>
      </w:r>
      <w:r>
        <w:t xml:space="preserve">("copied rubric must be discounted"):</w:t>
      </w:r>
    </w:p>
    <w:p>
      <w:pPr>
        <w:pStyle w:val="Compact"/>
        <w:numPr>
          <w:ilvl w:val="1"/>
          <w:numId w:val="1111"/>
        </w:numPr>
      </w:pPr>
      <w:r>
        <w:t xml:space="preserve">Mức 1: chỉ đếm toàn bộ;</w:t>
      </w:r>
    </w:p>
    <w:p>
      <w:pPr>
        <w:pStyle w:val="Compact"/>
        <w:numPr>
          <w:ilvl w:val="1"/>
          <w:numId w:val="1111"/>
        </w:numPr>
      </w:pPr>
      <w:r>
        <w:t xml:space="preserve">Mức 2: hệ thống phát hiện câu trùng ≥ 8 từ liên tiếp với đề bài, tô màu cho giáo viên xem và trừ khỏi số từ hiển thị.</w:t>
      </w:r>
    </w:p>
    <w:p>
      <w:pPr>
        <w:pStyle w:val="Compact"/>
        <w:numPr>
          <w:ilvl w:val="0"/>
          <w:numId w:val="1110"/>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04"/>
    <w:bookmarkEnd w:id="305"/>
    <w:bookmarkStart w:id="312" w:name="X70a9994478059b69c92b2c49f20f3c007080747"/>
    <w:p>
      <w:pPr>
        <w:pStyle w:val="Heading2"/>
      </w:pPr>
      <w:r>
        <w:t xml:space="preserve">4. Phiếu chấm điện tử: checklist + nhận xét</w:t>
      </w:r>
    </w:p>
    <w:bookmarkStart w:id="306"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06"/>
    <w:bookmarkStart w:id="307"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12"/>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12"/>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12"/>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07"/>
    <w:bookmarkStart w:id="309"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bl>
    <w:p>
      <w:pPr>
        <w:pStyle w:val="BodyText"/>
      </w:pPr>
      <w:r>
        <w:t xml:space="preserve">Một nhận xét inline gồm:</w:t>
      </w:r>
    </w:p>
    <w:p>
      <w:pPr>
        <w:pStyle w:val="Compact"/>
        <w:numPr>
          <w:ilvl w:val="0"/>
          <w:numId w:val="1113"/>
        </w:numPr>
      </w:pPr>
      <w:r>
        <w:rPr>
          <w:b/>
          <w:bCs/>
        </w:rPr>
        <w:t xml:space="preserve">đoạn văn</w:t>
      </w:r>
      <w:r>
        <w:t xml:space="preserve"> </w:t>
      </w:r>
      <w:r>
        <w:t xml:space="preserve">được bôi đen;</w:t>
      </w:r>
    </w:p>
    <w:p>
      <w:pPr>
        <w:pStyle w:val="Compact"/>
        <w:numPr>
          <w:ilvl w:val="0"/>
          <w:numId w:val="1113"/>
        </w:numPr>
      </w:pPr>
      <w:r>
        <w:rPr>
          <w:b/>
          <w:bCs/>
        </w:rPr>
        <w:t xml:space="preserve">mã lỗi</w:t>
      </w:r>
      <w:r>
        <w:t xml:space="preserve"> </w:t>
      </w:r>
      <w:r>
        <w:t xml:space="preserve">(tuỳ chọn);</w:t>
      </w:r>
    </w:p>
    <w:p>
      <w:pPr>
        <w:pStyle w:val="Compact"/>
        <w:numPr>
          <w:ilvl w:val="0"/>
          <w:numId w:val="1113"/>
        </w:numPr>
      </w:pPr>
      <w:r>
        <w:rPr>
          <w:b/>
          <w:bCs/>
        </w:rPr>
        <w:t xml:space="preserve">tiêu chí</w:t>
      </w:r>
      <w:r>
        <w:t xml:space="preserve"> </w:t>
      </w:r>
      <w:r>
        <w:t xml:space="preserve">(tự điền theo mã, sửa được);</w:t>
      </w:r>
    </w:p>
    <w:p>
      <w:pPr>
        <w:pStyle w:val="Compact"/>
        <w:numPr>
          <w:ilvl w:val="0"/>
          <w:numId w:val="1113"/>
        </w:numPr>
      </w:pPr>
      <w:r>
        <w:rPr>
          <w:b/>
          <w:bCs/>
        </w:rPr>
        <w:t xml:space="preserve">lời nhận xét</w:t>
      </w:r>
      <w:r>
        <w:t xml:space="preserve"> </w:t>
      </w:r>
      <w:r>
        <w:t xml:space="preserve">(tuỳ chọn);</w:t>
      </w:r>
    </w:p>
    <w:p>
      <w:pPr>
        <w:pStyle w:val="Compact"/>
        <w:numPr>
          <w:ilvl w:val="0"/>
          <w:numId w:val="1113"/>
        </w:numPr>
      </w:pPr>
      <w:r>
        <w:rPr>
          <w:b/>
          <w:bCs/>
        </w:rPr>
        <w:t xml:space="preserve">gợi ý sửa</w:t>
      </w:r>
      <w:r>
        <w:t xml:space="preserve"> </w:t>
      </w:r>
      <w:r>
        <w:t xml:space="preserve">(tuỳ chọn), hiển thị dạng</w:t>
      </w:r>
      <w:r>
        <w:t xml:space="preserve"> </w:t>
      </w:r>
      <w:r>
        <w:rPr>
          <w:strike/>
        </w:rPr>
        <w:t xml:space="preserve">cũ</w:t>
      </w:r>
      <w:r>
        <w:t xml:space="preserve"> </w:t>
      </w:r>
      <w:r>
        <w:t xml:space="preserve">→</w:t>
      </w:r>
      <w:r>
        <w:t xml:space="preserve"> </w:t>
      </w:r>
      <w:r>
        <w:rPr>
          <w:b/>
          <w:bCs/>
        </w:rPr>
        <w:t xml:space="preserve">mới</w:t>
      </w:r>
      <w:r>
        <w:t xml:space="preserve">.</w:t>
      </w:r>
    </w:p>
    <w:p>
      <w:pPr>
        <w:pStyle w:val="FirstParagraph"/>
      </w:pPr>
      <w:r>
        <w:t xml:space="preserve">Phải có ít nhất một trong ba: mã lỗi, nhận xét, gợi ý sửa.</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08">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09"/>
    <w:bookmarkStart w:id="310" w:name="Xab94dc4b0310ef0a849b34b1282e798d8cac39d"/>
    <w:p>
      <w:pPr>
        <w:pStyle w:val="Heading3"/>
      </w:pPr>
      <w:r>
        <w:t xml:space="preserve">4.4 Ngân hàng nhận xét (BR-22)</w:t>
      </w:r>
    </w:p>
    <w:p>
      <w:pPr>
        <w:pStyle w:val="Compact"/>
        <w:numPr>
          <w:ilvl w:val="0"/>
          <w:numId w:val="1114"/>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14"/>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14"/>
        </w:numPr>
      </w:pPr>
      <w:r>
        <w:t xml:space="preserve">Seed sẵn khoảng 5 nhận xét mẫu cho mỗi tiêu chí IELTS.</w:t>
      </w:r>
    </w:p>
    <w:bookmarkEnd w:id="310"/>
    <w:bookmarkStart w:id="311"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15"/>
        </w:numPr>
      </w:pPr>
      <w:r>
        <w:t xml:space="preserve">band từng tiêu chí, band phần, band bài, kèm ghi chú cách tính;</w:t>
      </w:r>
    </w:p>
    <w:p>
      <w:pPr>
        <w:pStyle w:val="Compact"/>
        <w:numPr>
          <w:ilvl w:val="0"/>
          <w:numId w:val="1115"/>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15"/>
        </w:numPr>
      </w:pPr>
      <w:r>
        <w:t xml:space="preserve">nhận xét inline theo mã lỗi; bảng tổng hợp "Lỗi trong bài: GRA – VT ×4, ART ×3; LR – SP ×2";</w:t>
      </w:r>
    </w:p>
    <w:p>
      <w:pPr>
        <w:pStyle w:val="Compact"/>
        <w:numPr>
          <w:ilvl w:val="0"/>
          <w:numId w:val="1115"/>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1"/>
    <w:bookmarkEnd w:id="312"/>
    <w:bookmarkStart w:id="318" w:name="X955023bf142da3692fc2d67f338a5aebd6e03b4"/>
    <w:p>
      <w:pPr>
        <w:pStyle w:val="Heading2"/>
      </w:pPr>
      <w:r>
        <w:t xml:space="preserve">5. Ảnh hưởng tới thiết kế</w:t>
      </w:r>
    </w:p>
    <w:bookmarkStart w:id="313"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13"/>
    <w:bookmarkStart w:id="314" w:name="Xfcaa3e6880bee05aa0121f55235ca88ffbece94"/>
    <w:p>
      <w:pPr>
        <w:pStyle w:val="Heading3"/>
      </w:pPr>
      <w:r>
        <w:t xml:space="preserve">5.2 Thay đổi dữ liệu (cập nhật</w:t>
      </w:r>
      <w:r>
        <w:t xml:space="preserve"> </w:t>
      </w:r>
      <w:hyperlink r:id="rId193">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14"/>
    <w:bookmarkStart w:id="316" w:name="X07126fd465b15aafe551e238dd300ea6b158061"/>
    <w:p>
      <w:pPr>
        <w:pStyle w:val="Heading3"/>
      </w:pPr>
      <w:r>
        <w:t xml:space="preserve">5.3 Thay đổi API và giao diện (cập nhật</w:t>
      </w:r>
      <w:r>
        <w:t xml:space="preserve"> </w:t>
      </w:r>
      <w:hyperlink r:id="rId223">
        <w:r>
          <w:rPr>
            <w:rStyle w:val="Hyperlink"/>
          </w:rPr>
          <w:t xml:space="preserve">05-api.md</w:t>
        </w:r>
      </w:hyperlink>
      <w:r>
        <w:t xml:space="preserve">,</w:t>
      </w:r>
      <w:r>
        <w:t xml:space="preserve"> </w:t>
      </w:r>
      <w:hyperlink r:id="rId315">
        <w:r>
          <w:rPr>
            <w:rStyle w:val="Hyperlink"/>
          </w:rPr>
          <w:t xml:space="preserve">07-design-system.md</w:t>
        </w:r>
      </w:hyperlink>
      <w:r>
        <w:t xml:space="preserve">)</w:t>
      </w:r>
    </w:p>
    <w:p>
      <w:pPr>
        <w:pStyle w:val="Compact"/>
        <w:numPr>
          <w:ilvl w:val="0"/>
          <w:numId w:val="1116"/>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16"/>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16"/>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16"/>
        </w:numPr>
      </w:pPr>
      <w:r>
        <w:t xml:space="preserve">Component mới:</w:t>
      </w:r>
    </w:p>
    <w:p>
      <w:pPr>
        <w:pStyle w:val="Compact"/>
        <w:numPr>
          <w:ilvl w:val="1"/>
          <w:numId w:val="1117"/>
        </w:numPr>
      </w:pPr>
      <w:r>
        <w:rPr>
          <w:rStyle w:val="VerbatimChar"/>
        </w:rPr>
        <w:t xml:space="preserve">DescriptorPanel</w:t>
      </w:r>
      <w:r>
        <w:t xml:space="preserve">: bảng mô tả thu gọn theo band.</w:t>
      </w:r>
    </w:p>
    <w:p>
      <w:pPr>
        <w:pStyle w:val="Compact"/>
        <w:numPr>
          <w:ilvl w:val="1"/>
          <w:numId w:val="1117"/>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17"/>
        </w:numPr>
      </w:pPr>
      <w:r>
        <w:rPr>
          <w:rStyle w:val="VerbatimChar"/>
        </w:rPr>
        <w:t xml:space="preserve">ErrorCodePicker</w:t>
      </w:r>
      <w:r>
        <w:t xml:space="preserve">: thanh mã lỗi nổi khi bôi đen văn bản.</w:t>
      </w:r>
    </w:p>
    <w:p>
      <w:pPr>
        <w:pStyle w:val="Compact"/>
        <w:numPr>
          <w:ilvl w:val="1"/>
          <w:numId w:val="1117"/>
        </w:numPr>
      </w:pPr>
      <w:r>
        <w:rPr>
          <w:rStyle w:val="VerbatimChar"/>
        </w:rPr>
        <w:t xml:space="preserve">CommentBankPopover</w:t>
      </w:r>
      <w:r>
        <w:t xml:space="preserve">.</w:t>
      </w:r>
    </w:p>
    <w:p>
      <w:pPr>
        <w:pStyle w:val="Compact"/>
        <w:numPr>
          <w:ilvl w:val="1"/>
          <w:numId w:val="1117"/>
        </w:numPr>
      </w:pPr>
      <w:r>
        <w:rPr>
          <w:rStyle w:val="VerbatimChar"/>
        </w:rPr>
        <w:t xml:space="preserve">ErrorSummary</w:t>
      </w:r>
      <w:r>
        <w:t xml:space="preserve">: bảng đếm lỗi theo mã.</w:t>
      </w:r>
    </w:p>
    <w:p>
      <w:pPr>
        <w:pStyle w:val="Compact"/>
        <w:numPr>
          <w:ilvl w:val="0"/>
          <w:numId w:val="1116"/>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16"/>
    <w:bookmarkStart w:id="317"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17"/>
    <w:bookmarkEnd w:id="318"/>
    <w:bookmarkEnd w:id="319"/>
    <w:bookmarkStart w:id="330"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39">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0">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1"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1"/>
    <w:bookmarkStart w:id="323"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2">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23"/>
    <w:bookmarkStart w:id="324"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4">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24"/>
    <w:bookmarkStart w:id="327" w:name="X3cfbe06c9e4e03af35e9fdde51f61a09dd1e78b"/>
    <w:p>
      <w:pPr>
        <w:pStyle w:val="Heading2"/>
      </w:pPr>
      <w:r>
        <w:t xml:space="preserve">4. Kịch bản</w:t>
      </w:r>
    </w:p>
    <w:bookmarkStart w:id="325"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18"/>
        </w:numPr>
      </w:pPr>
      <w:r>
        <w:t xml:space="preserve">Đăng nhập vào một thời điểm ngẫu nhiên trong 30 giây đầu (BCrypt là thao tác tốn CPU nhất của luồng).</w:t>
      </w:r>
    </w:p>
    <w:p>
      <w:pPr>
        <w:pStyle w:val="Compact"/>
        <w:numPr>
          <w:ilvl w:val="0"/>
          <w:numId w:val="1118"/>
        </w:numPr>
      </w:pPr>
      <w:r>
        <w:t xml:space="preserve">Mở danh sách bài (tab "Cần làm"), mở chi tiết bài, nạp bản nháp.</w:t>
      </w:r>
    </w:p>
    <w:p>
      <w:pPr>
        <w:pStyle w:val="Compact"/>
        <w:numPr>
          <w:ilvl w:val="0"/>
          <w:numId w:val="1118"/>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18"/>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25"/>
    <w:bookmarkStart w:id="326"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19"/>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19"/>
        </w:numPr>
      </w:pPr>
      <w:r>
        <w:rPr>
          <w:rStyle w:val="VerbatimChar"/>
        </w:rPr>
        <w:t xml:space="preserve">SUBSCRIBE /user/queue/notifications</w:t>
      </w:r>
      <w:r>
        <w:t xml:space="preserve">, gửi heart-beat phía client mỗi 8 giây.</w:t>
      </w:r>
    </w:p>
    <w:p>
      <w:pPr>
        <w:pStyle w:val="Compact"/>
        <w:numPr>
          <w:ilvl w:val="0"/>
          <w:numId w:val="1119"/>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6">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26"/>
    <w:bookmarkEnd w:id="327"/>
    <w:bookmarkStart w:id="328" w:name="Xf2756d42adc40bb67cdb3645775040862496357"/>
    <w:p>
      <w:pPr>
        <w:pStyle w:val="Heading2"/>
      </w:pPr>
      <w:r>
        <w:t xml:space="preserve">5. Nhận xét</w:t>
      </w:r>
    </w:p>
    <w:p>
      <w:pPr>
        <w:pStyle w:val="Compact"/>
        <w:numPr>
          <w:ilvl w:val="0"/>
          <w:numId w:val="1120"/>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20"/>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20"/>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20"/>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28"/>
    <w:bookmarkStart w:id="329"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bookmarkEnd w:id="329"/>
    <w:bookmarkEnd w:id="3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83" Target="media/rId83.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7" Target="../PLAN.md" TargetMode="External" /><Relationship Type="http://schemas.openxmlformats.org/officeDocument/2006/relationships/hyperlink" Id="rId34" Target="../README.md" TargetMode="External" /><Relationship Type="http://schemas.openxmlformats.org/officeDocument/2006/relationships/hyperlink" Id="rId33" Target="../deploy/README.md" TargetMode="External" /><Relationship Type="http://schemas.openxmlformats.org/officeDocument/2006/relationships/hyperlink" Id="rId320" Target="../loadtest/" TargetMode="External" /><Relationship Type="http://schemas.openxmlformats.org/officeDocument/2006/relationships/hyperlink" Id="rId322" Target="../loadtest/compose.loadtest.yml" TargetMode="External" /><Relationship Type="http://schemas.openxmlformats.org/officeDocument/2006/relationships/hyperlink" Id="rId39" Target="01-tong-quan.md" TargetMode="External" /><Relationship Type="http://schemas.openxmlformats.org/officeDocument/2006/relationships/hyperlink" Id="rId81" Target="02-use-case.md" TargetMode="External" /><Relationship Type="http://schemas.openxmlformats.org/officeDocument/2006/relationships/hyperlink" Id="rId136" Target="03-sequence.md" TargetMode="External" /><Relationship Type="http://schemas.openxmlformats.org/officeDocument/2006/relationships/hyperlink" Id="rId193" Target="04-erd.md" TargetMode="External" /><Relationship Type="http://schemas.openxmlformats.org/officeDocument/2006/relationships/hyperlink" Id="rId223" Target="05-api.md" TargetMode="External" /><Relationship Type="http://schemas.openxmlformats.org/officeDocument/2006/relationships/hyperlink" Id="rId256" Target="05-api.md#c5-m&#225;y-tr&#7841;ng-th&#225;i-c&#7911;a-m&#7897;t-phi&#234;n" TargetMode="External" /><Relationship Type="http://schemas.openxmlformats.org/officeDocument/2006/relationships/hyperlink" Id="rId315" Target="07-design-system.md" TargetMode="External" /><Relationship Type="http://schemas.openxmlformats.org/officeDocument/2006/relationships/hyperlink" Id="rId28" Target="08-nghiep-vu-cham-ielts.md" TargetMode="External" /><Relationship Type="http://schemas.openxmlformats.org/officeDocument/2006/relationships/hyperlink" Id="rId26" Target="09-kiem-thu-tai.md" TargetMode="External" /><Relationship Type="http://schemas.openxmlformats.org/officeDocument/2006/relationships/hyperlink" Id="rId292" Target="https://csulb.edu/node/109206" TargetMode="External" /><Relationship Type="http://schemas.openxmlformats.org/officeDocument/2006/relationships/hyperlink" Id="rId289" Target="https://ielts.org/cdn/ielts-downloadable-assets/ielts-guidance-and-support/ielts-guides/ielts-writing-band-descriptors.pdf" TargetMode="External" /><Relationship Type="http://schemas.openxmlformats.org/officeDocument/2006/relationships/hyperlink" Id="rId290" Target="https://ielts.org/cdn/ielts-downloadable-assets/ielts-guidance-and-support/ielts-guides/ielts-writing-key-assessment-criteria.pdf" TargetMode="External" /><Relationship Type="http://schemas.openxmlformats.org/officeDocument/2006/relationships/hyperlink" Id="rId291" Target="https://ielts.org/organisations/ielts-for-organisations/understanding-ielts-scoring/resources-for-setting-your-ielts-scores" TargetMode="External" /><Relationship Type="http://schemas.openxmlformats.org/officeDocument/2006/relationships/hyperlink" Id="rId298" Target="https://ieltsliz.com/how-many-words-ielts-writing" TargetMode="External" /><Relationship Type="http://schemas.openxmlformats.org/officeDocument/2006/relationships/hyperlink" Id="rId308" Target="https://kuis.repo.nii.ac.jp/record/1706/files/JKIS_32_323_335.pdf" TargetMode="External" /><Relationship Type="http://schemas.openxmlformats.org/officeDocument/2006/relationships/hyperlink" Id="rId297" Target="https://magoosh.com/ielts/ielts-word-count-penalty/" TargetMode="External" /><Relationship Type="http://schemas.openxmlformats.org/officeDocument/2006/relationships/hyperlink" Id="rId296" Target="https://openoregon.pressbooks.pub/synthesis/chapter/1-1-getting-started-esol-correction-codes/" TargetMode="External" /><Relationship Type="http://schemas.openxmlformats.org/officeDocument/2006/relationships/hyperlink" Id="rId294" Target="https://www.monash.edu/learning-teaching/teachhq/moodle/assignment/how-to/marking-guides" TargetMode="External" /><Relationship Type="http://schemas.openxmlformats.org/officeDocument/2006/relationships/hyperlink" Id="rId295" Target="https://www.mtsac.edu/writingcenter/WC_correction_symbols.pdf" TargetMode="External" /><Relationship Type="http://schemas.openxmlformats.org/officeDocument/2006/relationships/hyperlink" Id="rId293"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2026-10-23T03:47:25Z</dcterms:created>
  <dcterms:modified xsi:type="dcterms:W3CDTF">2026-10-23T03:47:25Z</dcterms:modified>
</cp:coreProperties>
</file>

<file path=docProps/custom.xml><?xml version="1.0" encoding="utf-8"?>
<Properties xmlns="http://schemas.openxmlformats.org/officeDocument/2006/custom-properties" xmlns:vt="http://schemas.openxmlformats.org/officeDocument/2006/docPropsVTypes"/>
</file>