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CC5CC" w14:textId="77777777" w:rsidR="007B7DBD" w:rsidRPr="007B7DBD" w:rsidRDefault="007B7DBD" w:rsidP="007B7DBD">
      <w:pPr>
        <w:shd w:val="clear" w:color="auto" w:fill="FFFFFF"/>
        <w:spacing w:before="180" w:after="180" w:line="240" w:lineRule="auto"/>
        <w:rPr>
          <w:rFonts w:ascii="Calibri" w:eastAsia="Times New Roman" w:hAnsi="Calibri" w:cs="Calibri"/>
          <w:color w:val="2D3B45"/>
          <w:sz w:val="24"/>
          <w:szCs w:val="24"/>
          <w:lang w:eastAsia="ja-JP"/>
        </w:rPr>
      </w:pPr>
      <w:r w:rsidRPr="007B7DBD">
        <w:rPr>
          <w:rFonts w:ascii="Calibri" w:eastAsia="Times New Roman" w:hAnsi="Calibri" w:cs="Calibri"/>
          <w:b/>
          <w:bCs/>
          <w:color w:val="2D3B45"/>
          <w:sz w:val="24"/>
          <w:szCs w:val="24"/>
          <w:lang w:eastAsia="ja-JP"/>
        </w:rPr>
        <w:t>Chapter 12</w:t>
      </w:r>
    </w:p>
    <w:p w14:paraId="46BD009F" w14:textId="09209D20" w:rsidR="007B7DBD" w:rsidRDefault="007B7DBD" w:rsidP="00C9443A">
      <w:pPr>
        <w:numPr>
          <w:ilvl w:val="0"/>
          <w:numId w:val="1"/>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List three customer support functions that a customer support/service organization performs.</w:t>
      </w:r>
      <w:r w:rsidR="00BE6771">
        <w:rPr>
          <w:rFonts w:ascii="Calibri" w:eastAsia="Times New Roman" w:hAnsi="Calibri" w:cs="Calibri"/>
          <w:color w:val="2D3B45"/>
          <w:sz w:val="24"/>
          <w:szCs w:val="24"/>
          <w:lang w:eastAsia="ja-JP"/>
        </w:rPr>
        <w:t xml:space="preserve"> (</w:t>
      </w:r>
      <w:proofErr w:type="spellStart"/>
      <w:r w:rsidR="00BE6771">
        <w:rPr>
          <w:rFonts w:ascii="Calibri" w:eastAsia="Times New Roman" w:hAnsi="Calibri" w:cs="Calibri"/>
          <w:color w:val="2D3B45"/>
          <w:sz w:val="24"/>
          <w:szCs w:val="24"/>
          <w:lang w:eastAsia="ja-JP"/>
        </w:rPr>
        <w:t>pg</w:t>
      </w:r>
      <w:proofErr w:type="spellEnd"/>
      <w:r w:rsidR="00BE6771">
        <w:rPr>
          <w:rFonts w:ascii="Calibri" w:eastAsia="Times New Roman" w:hAnsi="Calibri" w:cs="Calibri"/>
          <w:color w:val="2D3B45"/>
          <w:sz w:val="24"/>
          <w:szCs w:val="24"/>
          <w:lang w:eastAsia="ja-JP"/>
        </w:rPr>
        <w:t xml:space="preserve"> 250)</w:t>
      </w:r>
    </w:p>
    <w:p w14:paraId="433885EE" w14:textId="44B96F7B" w:rsidR="00FA37BF" w:rsidRDefault="00FA37BF" w:rsidP="00FA37BF">
      <w:pPr>
        <w:pStyle w:val="ListParagraph"/>
        <w:numPr>
          <w:ilvl w:val="0"/>
          <w:numId w:val="19"/>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Talking/recording/checking the name and identification of customer to ensure that the person is a legitimate customer</w:t>
      </w:r>
    </w:p>
    <w:p w14:paraId="18F6AA10" w14:textId="7585C0CF" w:rsidR="00FA37BF" w:rsidRDefault="00FA37BF" w:rsidP="00FA37BF">
      <w:pPr>
        <w:pStyle w:val="ListParagraph"/>
        <w:numPr>
          <w:ilvl w:val="0"/>
          <w:numId w:val="19"/>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Listen to and record the problem</w:t>
      </w:r>
    </w:p>
    <w:p w14:paraId="2742CE3F" w14:textId="0815032B" w:rsidR="00FA37BF" w:rsidRPr="00FA37BF" w:rsidRDefault="00FA37BF" w:rsidP="00FA37BF">
      <w:pPr>
        <w:pStyle w:val="ListParagraph"/>
        <w:numPr>
          <w:ilvl w:val="0"/>
          <w:numId w:val="19"/>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Answer the question if the solution is known or search the FAQ database for an answer including an expected fix data if the problem is yet unresolved. </w:t>
      </w:r>
    </w:p>
    <w:p w14:paraId="5BCDA19C" w14:textId="66AF7CDD" w:rsidR="007B7DBD" w:rsidRDefault="007B7DBD" w:rsidP="00C9443A">
      <w:pPr>
        <w:numPr>
          <w:ilvl w:val="0"/>
          <w:numId w:val="2"/>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Explain the customer problem arrival curve in terms of customer usage of the product and the fixes.</w:t>
      </w:r>
      <w:r w:rsidR="00BE6771">
        <w:rPr>
          <w:rFonts w:ascii="Calibri" w:eastAsia="Times New Roman" w:hAnsi="Calibri" w:cs="Calibri"/>
          <w:color w:val="2D3B45"/>
          <w:sz w:val="24"/>
          <w:szCs w:val="24"/>
          <w:lang w:eastAsia="ja-JP"/>
        </w:rPr>
        <w:t xml:space="preserve"> (</w:t>
      </w:r>
      <w:proofErr w:type="spellStart"/>
      <w:r w:rsidR="00BE6771">
        <w:rPr>
          <w:rFonts w:ascii="Calibri" w:eastAsia="Times New Roman" w:hAnsi="Calibri" w:cs="Calibri"/>
          <w:color w:val="2D3B45"/>
          <w:sz w:val="24"/>
          <w:szCs w:val="24"/>
          <w:lang w:eastAsia="ja-JP"/>
        </w:rPr>
        <w:t>pg</w:t>
      </w:r>
      <w:proofErr w:type="spellEnd"/>
      <w:r w:rsidR="00BE6771">
        <w:rPr>
          <w:rFonts w:ascii="Calibri" w:eastAsia="Times New Roman" w:hAnsi="Calibri" w:cs="Calibri"/>
          <w:color w:val="2D3B45"/>
          <w:sz w:val="24"/>
          <w:szCs w:val="24"/>
          <w:lang w:eastAsia="ja-JP"/>
        </w:rPr>
        <w:t xml:space="preserve"> 251)</w:t>
      </w:r>
    </w:p>
    <w:p w14:paraId="34ECD76A" w14:textId="7098EE0F" w:rsidR="00BE6771" w:rsidRPr="007B7DBD" w:rsidRDefault="00BE6771" w:rsidP="00BE6771">
      <w:p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Once a software produce is released, there is usually a surge of question and problem reports from users as the early usage rate picks up. The problem arrival rate increase very quickly in the beginning as users try a new software product. As these major problems get fixed and user sophistication increases, the problem reporting rate will also decrease to a lower rate.</w:t>
      </w:r>
    </w:p>
    <w:p w14:paraId="7ABDD34E" w14:textId="7797C36F" w:rsidR="007B7DBD" w:rsidRDefault="007B7DBD" w:rsidP="00C9443A">
      <w:pPr>
        <w:numPr>
          <w:ilvl w:val="0"/>
          <w:numId w:val="3"/>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What is a problem priority level? What is it used for?</w:t>
      </w:r>
      <w:r w:rsidR="00211B03">
        <w:rPr>
          <w:rFonts w:ascii="Calibri" w:eastAsia="Times New Roman" w:hAnsi="Calibri" w:cs="Calibri"/>
          <w:color w:val="2D3B45"/>
          <w:sz w:val="24"/>
          <w:szCs w:val="24"/>
          <w:lang w:eastAsia="ja-JP"/>
        </w:rPr>
        <w:t xml:space="preserve"> (</w:t>
      </w:r>
      <w:proofErr w:type="spellStart"/>
      <w:r w:rsidR="00211B03">
        <w:rPr>
          <w:rFonts w:ascii="Calibri" w:eastAsia="Times New Roman" w:hAnsi="Calibri" w:cs="Calibri"/>
          <w:color w:val="2D3B45"/>
          <w:sz w:val="24"/>
          <w:szCs w:val="24"/>
          <w:lang w:eastAsia="ja-JP"/>
        </w:rPr>
        <w:t>pg</w:t>
      </w:r>
      <w:proofErr w:type="spellEnd"/>
      <w:r w:rsidR="00211B03">
        <w:rPr>
          <w:rFonts w:ascii="Calibri" w:eastAsia="Times New Roman" w:hAnsi="Calibri" w:cs="Calibri"/>
          <w:color w:val="2D3B45"/>
          <w:sz w:val="24"/>
          <w:szCs w:val="24"/>
          <w:lang w:eastAsia="ja-JP"/>
        </w:rPr>
        <w:t xml:space="preserve"> </w:t>
      </w:r>
      <w:r w:rsidR="00FA37BF">
        <w:rPr>
          <w:rFonts w:ascii="Calibri" w:eastAsia="Times New Roman" w:hAnsi="Calibri" w:cs="Calibri"/>
          <w:color w:val="2D3B45"/>
          <w:sz w:val="24"/>
          <w:szCs w:val="24"/>
          <w:lang w:eastAsia="ja-JP"/>
        </w:rPr>
        <w:t>254</w:t>
      </w:r>
      <w:r w:rsidR="00211B03">
        <w:rPr>
          <w:rFonts w:ascii="Calibri" w:eastAsia="Times New Roman" w:hAnsi="Calibri" w:cs="Calibri"/>
          <w:color w:val="2D3B45"/>
          <w:sz w:val="24"/>
          <w:szCs w:val="24"/>
          <w:lang w:eastAsia="ja-JP"/>
        </w:rPr>
        <w:t>)</w:t>
      </w:r>
    </w:p>
    <w:p w14:paraId="7950AB4A" w14:textId="78649F1F" w:rsidR="00211B03" w:rsidRDefault="00211B03" w:rsidP="00FA37BF">
      <w:pPr>
        <w:pStyle w:val="ListParagraph"/>
        <w:numPr>
          <w:ilvl w:val="0"/>
          <w:numId w:val="17"/>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Problem priority level </w:t>
      </w:r>
      <w:r w:rsidR="00FA37BF">
        <w:rPr>
          <w:rFonts w:ascii="Calibri" w:eastAsia="Times New Roman" w:hAnsi="Calibri" w:cs="Calibri"/>
          <w:color w:val="2D3B45"/>
          <w:sz w:val="24"/>
          <w:szCs w:val="24"/>
          <w:lang w:eastAsia="ja-JP"/>
        </w:rPr>
        <w:t>is a metric that gauges and categorizes the severity level of a reported software problem</w:t>
      </w:r>
    </w:p>
    <w:p w14:paraId="47395150" w14:textId="433533E9" w:rsidR="00FA37BF" w:rsidRPr="00BE6771" w:rsidRDefault="00FA37BF" w:rsidP="00FA37BF">
      <w:pPr>
        <w:pStyle w:val="ListParagraph"/>
        <w:numPr>
          <w:ilvl w:val="0"/>
          <w:numId w:val="17"/>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It is used to prioritize the problem fixing task and provide a rough estimate of problem fix-response time to the customer. </w:t>
      </w:r>
    </w:p>
    <w:p w14:paraId="5F605E48" w14:textId="454E80F4" w:rsidR="007B7DBD" w:rsidRDefault="007B7DBD" w:rsidP="00C9443A">
      <w:pPr>
        <w:numPr>
          <w:ilvl w:val="0"/>
          <w:numId w:val="4"/>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Describe the steps involved with a customer problem is passed from the customer service/support representative to the technical problem/fix analyst until the problem is resolved.</w:t>
      </w:r>
      <w:r w:rsidR="00211B03">
        <w:rPr>
          <w:rFonts w:ascii="Calibri" w:eastAsia="Times New Roman" w:hAnsi="Calibri" w:cs="Calibri"/>
          <w:color w:val="2D3B45"/>
          <w:sz w:val="24"/>
          <w:szCs w:val="24"/>
          <w:lang w:eastAsia="ja-JP"/>
        </w:rPr>
        <w:t xml:space="preserve"> (</w:t>
      </w:r>
      <w:proofErr w:type="spellStart"/>
      <w:r w:rsidR="00211B03">
        <w:rPr>
          <w:rFonts w:ascii="Calibri" w:eastAsia="Times New Roman" w:hAnsi="Calibri" w:cs="Calibri"/>
          <w:color w:val="2D3B45"/>
          <w:sz w:val="24"/>
          <w:szCs w:val="24"/>
          <w:lang w:eastAsia="ja-JP"/>
        </w:rPr>
        <w:t>pg</w:t>
      </w:r>
      <w:proofErr w:type="spellEnd"/>
      <w:r w:rsidR="00211B03">
        <w:rPr>
          <w:rFonts w:ascii="Calibri" w:eastAsia="Times New Roman" w:hAnsi="Calibri" w:cs="Calibri"/>
          <w:color w:val="2D3B45"/>
          <w:sz w:val="24"/>
          <w:szCs w:val="24"/>
          <w:lang w:eastAsia="ja-JP"/>
        </w:rPr>
        <w:t xml:space="preserve"> 255)</w:t>
      </w:r>
    </w:p>
    <w:p w14:paraId="78DC2A33" w14:textId="1DE7147B" w:rsidR="00211B03" w:rsidRDefault="00211B03" w:rsidP="00211B03">
      <w:pPr>
        <w:pStyle w:val="ListParagraph"/>
        <w:numPr>
          <w:ilvl w:val="0"/>
          <w:numId w:val="18"/>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Problem description, problem priority, and other related information is recorded in a problem report that is submitted to the problem-fix-and-delivery group.</w:t>
      </w:r>
    </w:p>
    <w:p w14:paraId="450974FF" w14:textId="7B62D7D6" w:rsidR="00211B03" w:rsidRDefault="00211B03" w:rsidP="00211B03">
      <w:pPr>
        <w:pStyle w:val="ListParagraph"/>
        <w:numPr>
          <w:ilvl w:val="0"/>
          <w:numId w:val="18"/>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The problem-fix-and-delivery group will explore and analyze the problem, including the reproduction of the problem</w:t>
      </w:r>
    </w:p>
    <w:p w14:paraId="19FF1F76" w14:textId="3A696887" w:rsidR="00211B03" w:rsidRDefault="00211B03" w:rsidP="00211B03">
      <w:pPr>
        <w:pStyle w:val="ListParagraph"/>
        <w:numPr>
          <w:ilvl w:val="0"/>
          <w:numId w:val="18"/>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The problem-fix-and-delivery group either accepts or rejects the problem</w:t>
      </w:r>
    </w:p>
    <w:p w14:paraId="78DBDEE7" w14:textId="41C363A9" w:rsidR="00211B03" w:rsidRDefault="00211B03" w:rsidP="00211B03">
      <w:pPr>
        <w:pStyle w:val="ListParagraph"/>
        <w:numPr>
          <w:ilvl w:val="0"/>
          <w:numId w:val="18"/>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If the rejected, the direct customer support group is immediately notified; if accepted, then a change request is generated and the problem enters a fix cycle of design, code, and test</w:t>
      </w:r>
    </w:p>
    <w:p w14:paraId="7FD31DB6" w14:textId="69707035" w:rsidR="00211B03" w:rsidRDefault="00211B03" w:rsidP="00211B03">
      <w:pPr>
        <w:pStyle w:val="ListParagraph"/>
        <w:numPr>
          <w:ilvl w:val="0"/>
          <w:numId w:val="18"/>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Depending on the priority and nature of the problem, the fix may be individually packaged and released immediately to the customer or the fix may be integrated into a fix release package.</w:t>
      </w:r>
    </w:p>
    <w:p w14:paraId="198DA2F5" w14:textId="20AA192E" w:rsidR="00211B03" w:rsidRPr="00211B03" w:rsidRDefault="00211B03" w:rsidP="00211B03">
      <w:pPr>
        <w:pStyle w:val="ListParagraph"/>
        <w:numPr>
          <w:ilvl w:val="0"/>
          <w:numId w:val="18"/>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lastRenderedPageBreak/>
        <w:t xml:space="preserve">The FAQ database is updated to reflect the status of all the problems so that the customer support/service representatives may quickly and accurately advise the customers on the problem resolution status. </w:t>
      </w:r>
    </w:p>
    <w:p w14:paraId="3F42A861" w14:textId="024D6DFE" w:rsidR="00211B03" w:rsidRDefault="007B7DBD" w:rsidP="00211B03">
      <w:pPr>
        <w:numPr>
          <w:ilvl w:val="0"/>
          <w:numId w:val="5"/>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What is the estimated effort field on the change request form used for?</w:t>
      </w:r>
      <w:r w:rsidR="00211B03">
        <w:rPr>
          <w:rFonts w:ascii="Calibri" w:eastAsia="Times New Roman" w:hAnsi="Calibri" w:cs="Calibri"/>
          <w:color w:val="2D3B45"/>
          <w:sz w:val="24"/>
          <w:szCs w:val="24"/>
          <w:lang w:eastAsia="ja-JP"/>
        </w:rPr>
        <w:t xml:space="preserve"> (</w:t>
      </w:r>
      <w:proofErr w:type="spellStart"/>
      <w:r w:rsidR="00211B03">
        <w:rPr>
          <w:rFonts w:ascii="Calibri" w:eastAsia="Times New Roman" w:hAnsi="Calibri" w:cs="Calibri"/>
          <w:color w:val="2D3B45"/>
          <w:sz w:val="24"/>
          <w:szCs w:val="24"/>
          <w:lang w:eastAsia="ja-JP"/>
        </w:rPr>
        <w:t>pg</w:t>
      </w:r>
      <w:proofErr w:type="spellEnd"/>
      <w:r w:rsidR="00211B03">
        <w:rPr>
          <w:rFonts w:ascii="Calibri" w:eastAsia="Times New Roman" w:hAnsi="Calibri" w:cs="Calibri"/>
          <w:color w:val="2D3B45"/>
          <w:sz w:val="24"/>
          <w:szCs w:val="24"/>
          <w:lang w:eastAsia="ja-JP"/>
        </w:rPr>
        <w:t xml:space="preserve"> 260)</w:t>
      </w:r>
    </w:p>
    <w:p w14:paraId="6F816344" w14:textId="693A581E" w:rsidR="00FA37BF" w:rsidRPr="00FA37BF" w:rsidRDefault="00FA37BF" w:rsidP="00FA37BF">
      <w:pPr>
        <w:shd w:val="clear" w:color="auto" w:fill="FFFFFF"/>
        <w:spacing w:before="100" w:beforeAutospacing="1" w:after="100" w:afterAutospacing="1" w:line="240" w:lineRule="auto"/>
        <w:ind w:left="15"/>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Estimated effort is needed for the change request to be evaluated for planning the required resources and scheduling a potential completion date. </w:t>
      </w:r>
    </w:p>
    <w:p w14:paraId="1FD44442" w14:textId="47B41C2A" w:rsidR="007B7DBD" w:rsidRDefault="007B7DBD" w:rsidP="00C9443A">
      <w:pPr>
        <w:numPr>
          <w:ilvl w:val="0"/>
          <w:numId w:val="6"/>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Visit the online customer support site of a software product company and compare the list of support functions it offers against your list from question 1 above.</w:t>
      </w:r>
    </w:p>
    <w:p w14:paraId="63A946FB" w14:textId="489F3BBB" w:rsidR="00C35E02" w:rsidRPr="007B7DBD" w:rsidRDefault="00C35E02" w:rsidP="00C35E02">
      <w:p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I visited Amazon, they have all the ones listed in question one.</w:t>
      </w:r>
    </w:p>
    <w:p w14:paraId="2D4B5D70" w14:textId="1FC34F86" w:rsidR="007B7DBD" w:rsidRDefault="007B7DBD" w:rsidP="00C9443A">
      <w:pPr>
        <w:numPr>
          <w:ilvl w:val="0"/>
          <w:numId w:val="7"/>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Explain what the problem arrival curve may look like if a software product that is released does not get installed and used until six months later.</w:t>
      </w:r>
    </w:p>
    <w:p w14:paraId="22CE924F" w14:textId="31D12FE3" w:rsidR="00C35E02" w:rsidRPr="007B7DBD" w:rsidRDefault="00C35E02" w:rsidP="00C35E02">
      <w:p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I think it’d be relatively flat for the first six-months as it was not used. After released and more people are using the sof</w:t>
      </w:r>
      <w:r w:rsidR="00A53F72">
        <w:rPr>
          <w:rFonts w:ascii="Calibri" w:eastAsia="Times New Roman" w:hAnsi="Calibri" w:cs="Calibri"/>
          <w:color w:val="2D3B45"/>
          <w:sz w:val="24"/>
          <w:szCs w:val="24"/>
          <w:lang w:eastAsia="ja-JP"/>
        </w:rPr>
        <w:t>tware, there will be a steep increase in the problem arrival curve. Over a period of time, the problem arrival curve should start to slowly decrease and eventually flat out.</w:t>
      </w:r>
    </w:p>
    <w:p w14:paraId="3F4C53C6" w14:textId="77777777" w:rsidR="007B7DBD" w:rsidRPr="007B7DBD" w:rsidRDefault="007B7DBD" w:rsidP="00C9443A">
      <w:pPr>
        <w:numPr>
          <w:ilvl w:val="0"/>
          <w:numId w:val="8"/>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Consider a situation where an important customer has installed a software application and also customized some parts of the application. Explain the effect that would have on supporting this customer if under the following circumstances:</w:t>
      </w:r>
    </w:p>
    <w:p w14:paraId="1D248AB0" w14:textId="0EA95A8E" w:rsidR="00A53F72" w:rsidRDefault="007B7DBD" w:rsidP="00A53F72">
      <w:pPr>
        <w:numPr>
          <w:ilvl w:val="1"/>
          <w:numId w:val="8"/>
        </w:numPr>
        <w:shd w:val="clear" w:color="auto" w:fill="FFFFFF"/>
        <w:spacing w:before="100" w:beforeAutospacing="1" w:after="100" w:afterAutospacing="1" w:line="240" w:lineRule="auto"/>
        <w:ind w:left="750"/>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The customized code is only in interfacing with an application that customer wrote in-house.</w:t>
      </w:r>
    </w:p>
    <w:p w14:paraId="1203B4A2" w14:textId="16C59482" w:rsidR="00A53F72" w:rsidRPr="00A53F72" w:rsidRDefault="00A53F72" w:rsidP="00A53F72">
      <w:pPr>
        <w:pStyle w:val="ListParagraph"/>
        <w:numPr>
          <w:ilvl w:val="0"/>
          <w:numId w:val="21"/>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Little to none effect as the core of the application is not compromised </w:t>
      </w:r>
    </w:p>
    <w:p w14:paraId="43BF8588" w14:textId="34DF0CC7" w:rsidR="007B7DBD" w:rsidRDefault="007B7DBD" w:rsidP="00C9443A">
      <w:pPr>
        <w:numPr>
          <w:ilvl w:val="1"/>
          <w:numId w:val="8"/>
        </w:numPr>
        <w:shd w:val="clear" w:color="auto" w:fill="FFFFFF"/>
        <w:spacing w:before="100" w:beforeAutospacing="1" w:after="100" w:afterAutospacing="1" w:line="240" w:lineRule="auto"/>
        <w:ind w:left="750"/>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The customization is only in adding an entry in a database table.</w:t>
      </w:r>
    </w:p>
    <w:p w14:paraId="1CED7B59" w14:textId="2B86D196" w:rsidR="00A53F72" w:rsidRPr="00A53F72" w:rsidRDefault="00A53F72" w:rsidP="00A53F72">
      <w:pPr>
        <w:pStyle w:val="ListParagraph"/>
        <w:numPr>
          <w:ilvl w:val="0"/>
          <w:numId w:val="21"/>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Depend on what this “entry” does, the effect can range from low effect to severe effect. If the entry does not conflict to break any existing field(s) in the database, it might have low effect; in contrast, if the entry conflict or break existing field(s) in the database, it will have a severe effect.</w:t>
      </w:r>
    </w:p>
    <w:p w14:paraId="25727CF6" w14:textId="6E232E4C" w:rsidR="007B7DBD" w:rsidRDefault="007B7DBD" w:rsidP="00C9443A">
      <w:pPr>
        <w:numPr>
          <w:ilvl w:val="1"/>
          <w:numId w:val="8"/>
        </w:numPr>
        <w:shd w:val="clear" w:color="auto" w:fill="FFFFFF"/>
        <w:spacing w:before="100" w:beforeAutospacing="1" w:after="100" w:afterAutospacing="1" w:line="240" w:lineRule="auto"/>
        <w:ind w:left="750"/>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The customized code is in the main logic of the purchased software application.</w:t>
      </w:r>
    </w:p>
    <w:p w14:paraId="56B40C66" w14:textId="497D105B" w:rsidR="00A53F72" w:rsidRDefault="00A53F72" w:rsidP="00A53F72">
      <w:pPr>
        <w:pStyle w:val="ListParagraph"/>
        <w:numPr>
          <w:ilvl w:val="0"/>
          <w:numId w:val="21"/>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Definitely severe effect</w:t>
      </w:r>
    </w:p>
    <w:p w14:paraId="5DE95CC8" w14:textId="43254085" w:rsidR="00A53F72" w:rsidRDefault="00A53F72" w:rsidP="00A53F72">
      <w:pPr>
        <w:pStyle w:val="ListParagraph"/>
        <w:numPr>
          <w:ilvl w:val="0"/>
          <w:numId w:val="21"/>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Should work on it immediately </w:t>
      </w:r>
    </w:p>
    <w:p w14:paraId="59ADC82D" w14:textId="7AE54B0C" w:rsidR="00A53F72" w:rsidRPr="00A53F72" w:rsidRDefault="00A53F72" w:rsidP="00A53F72">
      <w:p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p>
    <w:p w14:paraId="3430B8F1" w14:textId="77777777" w:rsidR="007B7DBD" w:rsidRPr="007B7DBD" w:rsidRDefault="007B7DBD" w:rsidP="007B7DBD">
      <w:pPr>
        <w:shd w:val="clear" w:color="auto" w:fill="FFFFFF"/>
        <w:spacing w:before="180" w:after="180" w:line="240" w:lineRule="auto"/>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lastRenderedPageBreak/>
        <w:br/>
      </w:r>
      <w:r w:rsidRPr="007B7DBD">
        <w:rPr>
          <w:rFonts w:ascii="Calibri" w:eastAsia="Times New Roman" w:hAnsi="Calibri" w:cs="Calibri"/>
          <w:b/>
          <w:bCs/>
          <w:color w:val="2D3B45"/>
          <w:sz w:val="24"/>
          <w:szCs w:val="24"/>
          <w:lang w:eastAsia="ja-JP"/>
        </w:rPr>
        <w:t>Chapter 13</w:t>
      </w:r>
    </w:p>
    <w:p w14:paraId="4C33CBA5" w14:textId="4306554C" w:rsidR="007B7DBD" w:rsidRDefault="007B7DBD" w:rsidP="00C9443A">
      <w:pPr>
        <w:numPr>
          <w:ilvl w:val="0"/>
          <w:numId w:val="9"/>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List and discuss the elements of a (traditional) project plan.</w:t>
      </w:r>
    </w:p>
    <w:p w14:paraId="6503130F" w14:textId="3CE833EB" w:rsidR="00831ED6" w:rsidRDefault="00831ED6" w:rsidP="00831ED6">
      <w:pPr>
        <w:pStyle w:val="ListParagraph"/>
        <w:numPr>
          <w:ilvl w:val="0"/>
          <w:numId w:val="27"/>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sidRPr="000555F5">
        <w:rPr>
          <w:rFonts w:ascii="Calibri" w:eastAsia="Times New Roman" w:hAnsi="Calibri" w:cs="Calibri"/>
          <w:color w:val="2D3B45"/>
          <w:sz w:val="24"/>
          <w:szCs w:val="24"/>
          <w:u w:val="single"/>
          <w:lang w:eastAsia="ja-JP"/>
        </w:rPr>
        <w:t>Executive summary</w:t>
      </w:r>
      <w:r>
        <w:rPr>
          <w:rFonts w:ascii="Calibri" w:eastAsia="Times New Roman" w:hAnsi="Calibri" w:cs="Calibri"/>
          <w:color w:val="2D3B45"/>
          <w:sz w:val="24"/>
          <w:szCs w:val="24"/>
          <w:lang w:eastAsia="ja-JP"/>
        </w:rPr>
        <w:t>: defining the purpose of the projects, the objectives/success criteria (including time, cost, and quantity).</w:t>
      </w:r>
    </w:p>
    <w:p w14:paraId="0FEFB626" w14:textId="2C033A3D" w:rsidR="00831ED6" w:rsidRDefault="00831ED6" w:rsidP="00831ED6">
      <w:pPr>
        <w:pStyle w:val="ListParagraph"/>
        <w:numPr>
          <w:ilvl w:val="0"/>
          <w:numId w:val="27"/>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sidRPr="000555F5">
        <w:rPr>
          <w:rFonts w:ascii="Calibri" w:eastAsia="Times New Roman" w:hAnsi="Calibri" w:cs="Calibri"/>
          <w:color w:val="2D3B45"/>
          <w:sz w:val="24"/>
          <w:szCs w:val="24"/>
          <w:u w:val="single"/>
          <w:lang w:eastAsia="ja-JP"/>
        </w:rPr>
        <w:t>Policy and procedures</w:t>
      </w:r>
      <w:r>
        <w:rPr>
          <w:rFonts w:ascii="Calibri" w:eastAsia="Times New Roman" w:hAnsi="Calibri" w:cs="Calibri"/>
          <w:color w:val="2D3B45"/>
          <w:sz w:val="24"/>
          <w:szCs w:val="24"/>
          <w:lang w:eastAsia="ja-JP"/>
        </w:rPr>
        <w:t>: describe the procedures that will be used to control the project</w:t>
      </w:r>
    </w:p>
    <w:p w14:paraId="118F6AF1" w14:textId="2414BF8F" w:rsidR="00831ED6" w:rsidRDefault="00831ED6" w:rsidP="00831ED6">
      <w:pPr>
        <w:pStyle w:val="ListParagraph"/>
        <w:numPr>
          <w:ilvl w:val="0"/>
          <w:numId w:val="27"/>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sidRPr="000555F5">
        <w:rPr>
          <w:rFonts w:ascii="Calibri" w:eastAsia="Times New Roman" w:hAnsi="Calibri" w:cs="Calibri"/>
          <w:color w:val="2D3B45"/>
          <w:sz w:val="24"/>
          <w:szCs w:val="24"/>
          <w:u w:val="single"/>
          <w:lang w:eastAsia="ja-JP"/>
        </w:rPr>
        <w:t>Schedules</w:t>
      </w:r>
      <w:r>
        <w:rPr>
          <w:rFonts w:ascii="Calibri" w:eastAsia="Times New Roman" w:hAnsi="Calibri" w:cs="Calibri"/>
          <w:color w:val="2D3B45"/>
          <w:sz w:val="24"/>
          <w:szCs w:val="24"/>
          <w:lang w:eastAsia="ja-JP"/>
        </w:rPr>
        <w:t>: the schedules and logs that define the detailed plans for the project</w:t>
      </w:r>
    </w:p>
    <w:p w14:paraId="7A6DD0C3" w14:textId="752FC2C2" w:rsidR="00831ED6" w:rsidRDefault="00831ED6" w:rsidP="00831ED6">
      <w:pPr>
        <w:pStyle w:val="ListParagraph"/>
        <w:numPr>
          <w:ilvl w:val="0"/>
          <w:numId w:val="27"/>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sidRPr="000555F5">
        <w:rPr>
          <w:rFonts w:ascii="Calibri" w:eastAsia="Times New Roman" w:hAnsi="Calibri" w:cs="Calibri"/>
          <w:color w:val="2D3B45"/>
          <w:sz w:val="24"/>
          <w:szCs w:val="24"/>
          <w:u w:val="single"/>
          <w:lang w:eastAsia="ja-JP"/>
        </w:rPr>
        <w:t>Resource plans</w:t>
      </w:r>
      <w:r>
        <w:rPr>
          <w:rFonts w:ascii="Calibri" w:eastAsia="Times New Roman" w:hAnsi="Calibri" w:cs="Calibri"/>
          <w:color w:val="2D3B45"/>
          <w:sz w:val="24"/>
          <w:szCs w:val="24"/>
          <w:lang w:eastAsia="ja-JP"/>
        </w:rPr>
        <w:t>:</w:t>
      </w:r>
      <w:r w:rsidR="000555F5">
        <w:rPr>
          <w:rFonts w:ascii="Calibri" w:eastAsia="Times New Roman" w:hAnsi="Calibri" w:cs="Calibri"/>
          <w:color w:val="2D3B45"/>
          <w:sz w:val="24"/>
          <w:szCs w:val="24"/>
          <w:lang w:eastAsia="ja-JP"/>
        </w:rPr>
        <w:t xml:space="preserve"> defining roles, responsibilities, schedules, and communication </w:t>
      </w:r>
    </w:p>
    <w:p w14:paraId="52EB989B" w14:textId="66EEAF3B" w:rsidR="00831ED6" w:rsidRPr="00831ED6" w:rsidRDefault="00831ED6" w:rsidP="00831ED6">
      <w:pPr>
        <w:pStyle w:val="ListParagraph"/>
        <w:numPr>
          <w:ilvl w:val="0"/>
          <w:numId w:val="27"/>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sidRPr="000555F5">
        <w:rPr>
          <w:rFonts w:ascii="Calibri" w:eastAsia="Times New Roman" w:hAnsi="Calibri" w:cs="Calibri"/>
          <w:color w:val="2D3B45"/>
          <w:sz w:val="24"/>
          <w:szCs w:val="24"/>
          <w:u w:val="single"/>
          <w:lang w:eastAsia="ja-JP"/>
        </w:rPr>
        <w:t xml:space="preserve">Budgets </w:t>
      </w:r>
      <w:r w:rsidR="000555F5" w:rsidRPr="000555F5">
        <w:rPr>
          <w:rFonts w:ascii="Calibri" w:eastAsia="Times New Roman" w:hAnsi="Calibri" w:cs="Calibri"/>
          <w:color w:val="2D3B45"/>
          <w:sz w:val="24"/>
          <w:szCs w:val="24"/>
          <w:u w:val="single"/>
          <w:lang w:eastAsia="ja-JP"/>
        </w:rPr>
        <w:t>and cost management</w:t>
      </w:r>
      <w:r w:rsidR="000555F5">
        <w:rPr>
          <w:rFonts w:ascii="Calibri" w:eastAsia="Times New Roman" w:hAnsi="Calibri" w:cs="Calibri"/>
          <w:color w:val="2D3B45"/>
          <w:sz w:val="24"/>
          <w:szCs w:val="24"/>
          <w:lang w:eastAsia="ja-JP"/>
        </w:rPr>
        <w:t>: the estimating costs and the settings of an agreed budget, and the management of actual and forecast costs against that budget.</w:t>
      </w:r>
    </w:p>
    <w:p w14:paraId="7A184777" w14:textId="45B37F35" w:rsidR="007B7DBD" w:rsidRDefault="007B7DBD" w:rsidP="00C9443A">
      <w:pPr>
        <w:numPr>
          <w:ilvl w:val="0"/>
          <w:numId w:val="10"/>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What are the four phases of project management?</w:t>
      </w:r>
    </w:p>
    <w:p w14:paraId="0BFFCD59" w14:textId="77777777" w:rsidR="00434497" w:rsidRDefault="00434497" w:rsidP="00434497">
      <w:pPr>
        <w:pStyle w:val="ListParagraph"/>
        <w:numPr>
          <w:ilvl w:val="0"/>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Planning (</w:t>
      </w:r>
      <w:proofErr w:type="spellStart"/>
      <w:r>
        <w:rPr>
          <w:rFonts w:ascii="Calibri" w:eastAsia="Times New Roman" w:hAnsi="Calibri" w:cs="Calibri"/>
          <w:color w:val="2D3B45"/>
          <w:sz w:val="24"/>
          <w:szCs w:val="24"/>
          <w:lang w:eastAsia="ja-JP"/>
        </w:rPr>
        <w:t>pg</w:t>
      </w:r>
      <w:proofErr w:type="spellEnd"/>
      <w:r>
        <w:rPr>
          <w:rFonts w:ascii="Calibri" w:eastAsia="Times New Roman" w:hAnsi="Calibri" w:cs="Calibri"/>
          <w:color w:val="2D3B45"/>
          <w:sz w:val="24"/>
          <w:szCs w:val="24"/>
          <w:lang w:eastAsia="ja-JP"/>
        </w:rPr>
        <w:t xml:space="preserve"> 267): understanding the requirements of the project</w:t>
      </w:r>
    </w:p>
    <w:p w14:paraId="6F75770B"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Perform estimation</w:t>
      </w:r>
    </w:p>
    <w:p w14:paraId="0864C52E"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Clearly define and establish measurable “goals” for the project</w:t>
      </w:r>
    </w:p>
    <w:p w14:paraId="1CED23A5"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Determine the project resource allocations</w:t>
      </w:r>
    </w:p>
    <w:p w14:paraId="507D31AE"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Identify and analyze the project risks </w:t>
      </w:r>
    </w:p>
    <w:p w14:paraId="6DE7B7A6" w14:textId="77777777" w:rsidR="00434497" w:rsidRDefault="00434497" w:rsidP="00434497">
      <w:pPr>
        <w:pStyle w:val="ListParagraph"/>
        <w:numPr>
          <w:ilvl w:val="0"/>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Organizing (</w:t>
      </w:r>
      <w:proofErr w:type="spellStart"/>
      <w:r>
        <w:rPr>
          <w:rFonts w:ascii="Calibri" w:eastAsia="Times New Roman" w:hAnsi="Calibri" w:cs="Calibri"/>
          <w:color w:val="2D3B45"/>
          <w:sz w:val="24"/>
          <w:szCs w:val="24"/>
          <w:lang w:eastAsia="ja-JP"/>
        </w:rPr>
        <w:t>pg</w:t>
      </w:r>
      <w:proofErr w:type="spellEnd"/>
      <w:r>
        <w:rPr>
          <w:rFonts w:ascii="Calibri" w:eastAsia="Times New Roman" w:hAnsi="Calibri" w:cs="Calibri"/>
          <w:color w:val="2D3B45"/>
          <w:sz w:val="24"/>
          <w:szCs w:val="24"/>
          <w:lang w:eastAsia="ja-JP"/>
        </w:rPr>
        <w:t xml:space="preserve"> 270):  once a plan is formulated or partially formulated, organizing will start</w:t>
      </w:r>
    </w:p>
    <w:p w14:paraId="6D7D5A88"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Organization structure needs to be designed</w:t>
      </w:r>
    </w:p>
    <w:p w14:paraId="7D06FDBA"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Human resource hiring </w:t>
      </w:r>
    </w:p>
    <w:p w14:paraId="1040BF2F"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Completing any required education and training</w:t>
      </w:r>
    </w:p>
    <w:p w14:paraId="1EF3363C"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Mechanisms for tracking must be established </w:t>
      </w:r>
    </w:p>
    <w:p w14:paraId="73744C33" w14:textId="77777777" w:rsidR="00434497" w:rsidRDefault="00434497" w:rsidP="00434497">
      <w:pPr>
        <w:pStyle w:val="ListParagraph"/>
        <w:numPr>
          <w:ilvl w:val="0"/>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Monitoring (</w:t>
      </w:r>
      <w:proofErr w:type="spellStart"/>
      <w:r>
        <w:rPr>
          <w:rFonts w:ascii="Calibri" w:eastAsia="Times New Roman" w:hAnsi="Calibri" w:cs="Calibri"/>
          <w:color w:val="2D3B45"/>
          <w:sz w:val="24"/>
          <w:szCs w:val="24"/>
          <w:lang w:eastAsia="ja-JP"/>
        </w:rPr>
        <w:t>pg</w:t>
      </w:r>
      <w:proofErr w:type="spellEnd"/>
      <w:r>
        <w:rPr>
          <w:rFonts w:ascii="Calibri" w:eastAsia="Times New Roman" w:hAnsi="Calibri" w:cs="Calibri"/>
          <w:color w:val="2D3B45"/>
          <w:sz w:val="24"/>
          <w:szCs w:val="24"/>
          <w:lang w:eastAsia="ja-JP"/>
        </w:rPr>
        <w:t xml:space="preserve"> 271):  one the project is started, there needs to be regular tracking to ensure that it is headed in the right direction</w:t>
      </w:r>
    </w:p>
    <w:p w14:paraId="4F9C2767"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Monitoring project status information collection</w:t>
      </w:r>
    </w:p>
    <w:p w14:paraId="34A08365"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Analysis and evaluation of collected information</w:t>
      </w:r>
    </w:p>
    <w:p w14:paraId="0CDD7F87"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Presentation and communication of the project status </w:t>
      </w:r>
    </w:p>
    <w:p w14:paraId="28721C9C" w14:textId="77777777" w:rsidR="00434497" w:rsidRDefault="00434497" w:rsidP="00434497">
      <w:pPr>
        <w:pStyle w:val="ListParagraph"/>
        <w:numPr>
          <w:ilvl w:val="0"/>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Adjusting (</w:t>
      </w:r>
      <w:proofErr w:type="spellStart"/>
      <w:r>
        <w:rPr>
          <w:rFonts w:ascii="Calibri" w:eastAsia="Times New Roman" w:hAnsi="Calibri" w:cs="Calibri"/>
          <w:color w:val="2D3B45"/>
          <w:sz w:val="24"/>
          <w:szCs w:val="24"/>
          <w:lang w:eastAsia="ja-JP"/>
        </w:rPr>
        <w:t>pg</w:t>
      </w:r>
      <w:proofErr w:type="spellEnd"/>
      <w:r>
        <w:rPr>
          <w:rFonts w:ascii="Calibri" w:eastAsia="Times New Roman" w:hAnsi="Calibri" w:cs="Calibri"/>
          <w:color w:val="2D3B45"/>
          <w:sz w:val="24"/>
          <w:szCs w:val="24"/>
          <w:lang w:eastAsia="ja-JP"/>
        </w:rPr>
        <w:t xml:space="preserve"> 273): as soon as the project status suggests potential problem, we must make changes appropriately</w:t>
      </w:r>
    </w:p>
    <w:p w14:paraId="3CC059D9"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Adjusting resources</w:t>
      </w:r>
    </w:p>
    <w:p w14:paraId="3A43B71E" w14:textId="77777777" w:rsidR="00434497" w:rsidRDefault="00434497" w:rsidP="00434497">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Adjusting schedule</w:t>
      </w:r>
    </w:p>
    <w:p w14:paraId="1223E495" w14:textId="0B695AAA" w:rsidR="00434497" w:rsidRPr="00EE110C" w:rsidRDefault="00434497" w:rsidP="00EE110C">
      <w:pPr>
        <w:pStyle w:val="ListParagraph"/>
        <w:numPr>
          <w:ilvl w:val="1"/>
          <w:numId w:val="23"/>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Adjusting content </w:t>
      </w:r>
    </w:p>
    <w:p w14:paraId="107A87DC" w14:textId="196DF36F" w:rsidR="007B7DBD" w:rsidRDefault="007B7DBD" w:rsidP="00C9443A">
      <w:pPr>
        <w:numPr>
          <w:ilvl w:val="0"/>
          <w:numId w:val="11"/>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What are the three components of risk management?</w:t>
      </w:r>
      <w:r w:rsidR="00831ED6">
        <w:rPr>
          <w:rFonts w:ascii="Calibri" w:eastAsia="Times New Roman" w:hAnsi="Calibri" w:cs="Calibri"/>
          <w:color w:val="2D3B45"/>
          <w:sz w:val="24"/>
          <w:szCs w:val="24"/>
          <w:lang w:eastAsia="ja-JP"/>
        </w:rPr>
        <w:t xml:space="preserve"> (</w:t>
      </w:r>
      <w:proofErr w:type="spellStart"/>
      <w:r w:rsidR="00831ED6">
        <w:rPr>
          <w:rFonts w:ascii="Calibri" w:eastAsia="Times New Roman" w:hAnsi="Calibri" w:cs="Calibri"/>
          <w:color w:val="2D3B45"/>
          <w:sz w:val="24"/>
          <w:szCs w:val="24"/>
          <w:lang w:eastAsia="ja-JP"/>
        </w:rPr>
        <w:t>pg</w:t>
      </w:r>
      <w:proofErr w:type="spellEnd"/>
      <w:r w:rsidR="00831ED6">
        <w:rPr>
          <w:rFonts w:ascii="Calibri" w:eastAsia="Times New Roman" w:hAnsi="Calibri" w:cs="Calibri"/>
          <w:color w:val="2D3B45"/>
          <w:sz w:val="24"/>
          <w:szCs w:val="24"/>
          <w:lang w:eastAsia="ja-JP"/>
        </w:rPr>
        <w:t xml:space="preserve"> 269)</w:t>
      </w:r>
    </w:p>
    <w:p w14:paraId="055059EC" w14:textId="4D5A33A1" w:rsidR="00EE110C" w:rsidRDefault="00831ED6" w:rsidP="00EE110C">
      <w:pPr>
        <w:pStyle w:val="ListParagraph"/>
        <w:numPr>
          <w:ilvl w:val="0"/>
          <w:numId w:val="26"/>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Risk identification</w:t>
      </w:r>
    </w:p>
    <w:p w14:paraId="187B8FF1" w14:textId="1E5CE278" w:rsidR="00831ED6" w:rsidRDefault="00831ED6" w:rsidP="00EE110C">
      <w:pPr>
        <w:pStyle w:val="ListParagraph"/>
        <w:numPr>
          <w:ilvl w:val="0"/>
          <w:numId w:val="26"/>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Risk prioritization</w:t>
      </w:r>
    </w:p>
    <w:p w14:paraId="6C68CD6A" w14:textId="726AA0A6" w:rsidR="00831ED6" w:rsidRPr="00EE110C" w:rsidRDefault="00831ED6" w:rsidP="00EE110C">
      <w:pPr>
        <w:pStyle w:val="ListParagraph"/>
        <w:numPr>
          <w:ilvl w:val="0"/>
          <w:numId w:val="26"/>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Risk mitigation </w:t>
      </w:r>
    </w:p>
    <w:p w14:paraId="47BABE7D" w14:textId="1FAE55DE" w:rsidR="007B7DBD" w:rsidRDefault="007B7DBD" w:rsidP="00C9443A">
      <w:pPr>
        <w:numPr>
          <w:ilvl w:val="0"/>
          <w:numId w:val="12"/>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lastRenderedPageBreak/>
        <w:t>What are the three attributes of a software project that are most often considered for trade-off decisions for project adjustment?</w:t>
      </w:r>
      <w:r w:rsidR="00EE110C">
        <w:rPr>
          <w:rFonts w:ascii="Calibri" w:eastAsia="Times New Roman" w:hAnsi="Calibri" w:cs="Calibri"/>
          <w:color w:val="2D3B45"/>
          <w:sz w:val="24"/>
          <w:szCs w:val="24"/>
          <w:lang w:eastAsia="ja-JP"/>
        </w:rPr>
        <w:t xml:space="preserve"> (</w:t>
      </w:r>
      <w:proofErr w:type="spellStart"/>
      <w:r w:rsidR="00EE110C">
        <w:rPr>
          <w:rFonts w:ascii="Calibri" w:eastAsia="Times New Roman" w:hAnsi="Calibri" w:cs="Calibri"/>
          <w:color w:val="2D3B45"/>
          <w:sz w:val="24"/>
          <w:szCs w:val="24"/>
          <w:lang w:eastAsia="ja-JP"/>
        </w:rPr>
        <w:t>pg</w:t>
      </w:r>
      <w:proofErr w:type="spellEnd"/>
      <w:r w:rsidR="00EE110C">
        <w:rPr>
          <w:rFonts w:ascii="Calibri" w:eastAsia="Times New Roman" w:hAnsi="Calibri" w:cs="Calibri"/>
          <w:color w:val="2D3B45"/>
          <w:sz w:val="24"/>
          <w:szCs w:val="24"/>
          <w:lang w:eastAsia="ja-JP"/>
        </w:rPr>
        <w:t xml:space="preserve"> 274) </w:t>
      </w:r>
    </w:p>
    <w:p w14:paraId="051C7A5D" w14:textId="4D3FADB8" w:rsidR="00EE110C" w:rsidRDefault="00EE110C" w:rsidP="00EE110C">
      <w:pPr>
        <w:pStyle w:val="ListParagraph"/>
        <w:numPr>
          <w:ilvl w:val="0"/>
          <w:numId w:val="25"/>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Resources</w:t>
      </w:r>
    </w:p>
    <w:p w14:paraId="0284EBE1" w14:textId="397B4584" w:rsidR="00EE110C" w:rsidRDefault="00EE110C" w:rsidP="00EE110C">
      <w:pPr>
        <w:pStyle w:val="ListParagraph"/>
        <w:numPr>
          <w:ilvl w:val="0"/>
          <w:numId w:val="25"/>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Schedule</w:t>
      </w:r>
    </w:p>
    <w:p w14:paraId="151E244C" w14:textId="54246810" w:rsidR="00EE110C" w:rsidRPr="00EE110C" w:rsidRDefault="00EE110C" w:rsidP="00EE110C">
      <w:pPr>
        <w:pStyle w:val="ListParagraph"/>
        <w:numPr>
          <w:ilvl w:val="0"/>
          <w:numId w:val="25"/>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Content </w:t>
      </w:r>
    </w:p>
    <w:p w14:paraId="622AAAC2" w14:textId="3184F246" w:rsidR="007B7DBD" w:rsidRDefault="007B7DBD" w:rsidP="00C9443A">
      <w:pPr>
        <w:numPr>
          <w:ilvl w:val="0"/>
          <w:numId w:val="13"/>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What is a WBS and what is it used for?</w:t>
      </w:r>
      <w:r w:rsidR="00434497">
        <w:rPr>
          <w:rFonts w:ascii="Calibri" w:eastAsia="Times New Roman" w:hAnsi="Calibri" w:cs="Calibri"/>
          <w:color w:val="2D3B45"/>
          <w:sz w:val="24"/>
          <w:szCs w:val="24"/>
          <w:lang w:eastAsia="ja-JP"/>
        </w:rPr>
        <w:t xml:space="preserve"> (</w:t>
      </w:r>
      <w:proofErr w:type="spellStart"/>
      <w:r w:rsidR="00434497">
        <w:rPr>
          <w:rFonts w:ascii="Calibri" w:eastAsia="Times New Roman" w:hAnsi="Calibri" w:cs="Calibri"/>
          <w:color w:val="2D3B45"/>
          <w:sz w:val="24"/>
          <w:szCs w:val="24"/>
          <w:lang w:eastAsia="ja-JP"/>
        </w:rPr>
        <w:t>pg</w:t>
      </w:r>
      <w:proofErr w:type="spellEnd"/>
      <w:r w:rsidR="00434497">
        <w:rPr>
          <w:rFonts w:ascii="Calibri" w:eastAsia="Times New Roman" w:hAnsi="Calibri" w:cs="Calibri"/>
          <w:color w:val="2D3B45"/>
          <w:sz w:val="24"/>
          <w:szCs w:val="24"/>
          <w:lang w:eastAsia="ja-JP"/>
        </w:rPr>
        <w:t xml:space="preserve"> 283)</w:t>
      </w:r>
    </w:p>
    <w:p w14:paraId="544F45EA" w14:textId="5C266D3E" w:rsidR="00434497" w:rsidRDefault="00434497" w:rsidP="00434497">
      <w:pPr>
        <w:pStyle w:val="ListParagraph"/>
        <w:numPr>
          <w:ilvl w:val="0"/>
          <w:numId w:val="24"/>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WBS stands for Work Breakdown Structure </w:t>
      </w:r>
    </w:p>
    <w:p w14:paraId="4939C574" w14:textId="6E124BC4" w:rsidR="00434497" w:rsidRPr="00434497" w:rsidRDefault="00434497" w:rsidP="00434497">
      <w:pPr>
        <w:pStyle w:val="ListParagraph"/>
        <w:numPr>
          <w:ilvl w:val="0"/>
          <w:numId w:val="24"/>
        </w:num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 xml:space="preserve">It’s a depiction of the project in terms of discrete sub-activities that must be conducted to complete the project. </w:t>
      </w:r>
    </w:p>
    <w:p w14:paraId="19E5BD27" w14:textId="6DC54877" w:rsidR="007B7DBD" w:rsidRDefault="007B7DBD" w:rsidP="00C9443A">
      <w:pPr>
        <w:numPr>
          <w:ilvl w:val="0"/>
          <w:numId w:val="14"/>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t>Compare and contrast a software development process with the software project management (POMA) process.</w:t>
      </w:r>
    </w:p>
    <w:p w14:paraId="4479FBDC" w14:textId="7F205CE2" w:rsidR="000555F5" w:rsidRDefault="000E6E82" w:rsidP="000555F5">
      <w:p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The below table is a compare and contrast of traditional Waterfall development VS POMA</w:t>
      </w:r>
    </w:p>
    <w:tbl>
      <w:tblPr>
        <w:tblStyle w:val="TableGrid"/>
        <w:tblW w:w="0" w:type="auto"/>
        <w:tblLook w:val="04A0" w:firstRow="1" w:lastRow="0" w:firstColumn="1" w:lastColumn="0" w:noHBand="0" w:noVBand="1"/>
      </w:tblPr>
      <w:tblGrid>
        <w:gridCol w:w="4675"/>
        <w:gridCol w:w="4675"/>
      </w:tblGrid>
      <w:tr w:rsidR="000E6E82" w14:paraId="68F2AA6C" w14:textId="77777777" w:rsidTr="000E6E82">
        <w:tc>
          <w:tcPr>
            <w:tcW w:w="4675" w:type="dxa"/>
          </w:tcPr>
          <w:p w14:paraId="1669337B" w14:textId="389E4AE5" w:rsidR="000E6E82" w:rsidRDefault="000E6E82" w:rsidP="000555F5">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Similarities</w:t>
            </w:r>
          </w:p>
        </w:tc>
        <w:tc>
          <w:tcPr>
            <w:tcW w:w="4675" w:type="dxa"/>
          </w:tcPr>
          <w:p w14:paraId="5CE8C5A1" w14:textId="2C626457" w:rsidR="000E6E82" w:rsidRDefault="000E6E82" w:rsidP="000555F5">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Differences</w:t>
            </w:r>
          </w:p>
        </w:tc>
      </w:tr>
      <w:tr w:rsidR="000E6E82" w14:paraId="7EB59863" w14:textId="77777777" w:rsidTr="000E6E82">
        <w:tc>
          <w:tcPr>
            <w:tcW w:w="4675" w:type="dxa"/>
          </w:tcPr>
          <w:p w14:paraId="59855EF1" w14:textId="2793247E" w:rsidR="000E6E82" w:rsidRDefault="009E4CEB" w:rsidP="000555F5">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w:t>
            </w:r>
            <w:r w:rsidR="000E6E82">
              <w:rPr>
                <w:rFonts w:ascii="Calibri" w:eastAsia="Times New Roman" w:hAnsi="Calibri" w:cs="Calibri"/>
                <w:color w:val="2D3B45"/>
                <w:sz w:val="24"/>
                <w:szCs w:val="24"/>
                <w:lang w:eastAsia="ja-JP"/>
              </w:rPr>
              <w:t>Both required requirements analysis in its planning stage</w:t>
            </w:r>
          </w:p>
          <w:p w14:paraId="789C54B6" w14:textId="77777777" w:rsidR="009E4CEB" w:rsidRDefault="009E4CEB" w:rsidP="000555F5">
            <w:pPr>
              <w:spacing w:before="100" w:beforeAutospacing="1" w:after="100" w:afterAutospacing="1"/>
              <w:rPr>
                <w:rFonts w:ascii="Calibri" w:eastAsia="Times New Roman" w:hAnsi="Calibri" w:cs="Calibri"/>
                <w:color w:val="2D3B45"/>
                <w:sz w:val="24"/>
                <w:szCs w:val="24"/>
                <w:lang w:eastAsia="ja-JP"/>
              </w:rPr>
            </w:pPr>
          </w:p>
          <w:p w14:paraId="2B1CD708" w14:textId="77777777" w:rsidR="009E4CEB" w:rsidRDefault="009E4CEB" w:rsidP="000555F5">
            <w:pPr>
              <w:spacing w:before="100" w:beforeAutospacing="1" w:after="100" w:afterAutospacing="1"/>
              <w:rPr>
                <w:rFonts w:ascii="Calibri" w:eastAsia="Times New Roman" w:hAnsi="Calibri" w:cs="Calibri"/>
                <w:color w:val="2D3B45"/>
                <w:sz w:val="24"/>
                <w:szCs w:val="24"/>
                <w:lang w:eastAsia="ja-JP"/>
              </w:rPr>
            </w:pPr>
          </w:p>
          <w:p w14:paraId="0DBCF1FE" w14:textId="77777777" w:rsidR="009E4CEB" w:rsidRDefault="009E4CEB" w:rsidP="000555F5">
            <w:pPr>
              <w:spacing w:before="100" w:beforeAutospacing="1" w:after="100" w:afterAutospacing="1"/>
              <w:rPr>
                <w:rFonts w:ascii="Calibri" w:eastAsia="Times New Roman" w:hAnsi="Calibri" w:cs="Calibri"/>
                <w:color w:val="2D3B45"/>
                <w:sz w:val="24"/>
                <w:szCs w:val="24"/>
                <w:lang w:eastAsia="ja-JP"/>
              </w:rPr>
            </w:pPr>
          </w:p>
          <w:p w14:paraId="72986B92" w14:textId="77777777" w:rsidR="009E4CEB" w:rsidRDefault="009E4CEB" w:rsidP="000555F5">
            <w:pPr>
              <w:spacing w:before="100" w:beforeAutospacing="1" w:after="100" w:afterAutospacing="1"/>
              <w:rPr>
                <w:rFonts w:ascii="Calibri" w:eastAsia="Times New Roman" w:hAnsi="Calibri" w:cs="Calibri"/>
                <w:color w:val="2D3B45"/>
                <w:sz w:val="24"/>
                <w:szCs w:val="24"/>
                <w:lang w:eastAsia="ja-JP"/>
              </w:rPr>
            </w:pPr>
          </w:p>
          <w:p w14:paraId="4081E82D" w14:textId="41C9B7AE" w:rsidR="000E6E82" w:rsidRDefault="009E4CEB" w:rsidP="000555F5">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w:t>
            </w:r>
            <w:r w:rsidR="000E6E82">
              <w:rPr>
                <w:rFonts w:ascii="Calibri" w:eastAsia="Times New Roman" w:hAnsi="Calibri" w:cs="Calibri"/>
                <w:color w:val="2D3B45"/>
                <w:sz w:val="24"/>
                <w:szCs w:val="24"/>
                <w:lang w:eastAsia="ja-JP"/>
              </w:rPr>
              <w:t>Both have established measurable “goals”</w:t>
            </w:r>
          </w:p>
          <w:p w14:paraId="1ACC82AF" w14:textId="77777777" w:rsidR="009E4CEB" w:rsidRDefault="009E4CEB" w:rsidP="000555F5">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-Organization start after planning, where all aspects relating to project is considered</w:t>
            </w:r>
          </w:p>
          <w:p w14:paraId="4080D184" w14:textId="2EA6CDCC" w:rsidR="009E4CEB" w:rsidRDefault="009E4CEB" w:rsidP="000555F5">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-Product is monitored and tested</w:t>
            </w:r>
          </w:p>
        </w:tc>
        <w:tc>
          <w:tcPr>
            <w:tcW w:w="4675" w:type="dxa"/>
          </w:tcPr>
          <w:p w14:paraId="595E611B" w14:textId="57FDD5DA" w:rsidR="000E6E82" w:rsidRDefault="009E4CEB" w:rsidP="000E6E82">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w:t>
            </w:r>
            <w:r w:rsidR="000E6E82">
              <w:rPr>
                <w:rFonts w:ascii="Calibri" w:eastAsia="Times New Roman" w:hAnsi="Calibri" w:cs="Calibri"/>
                <w:color w:val="2D3B45"/>
                <w:sz w:val="24"/>
                <w:szCs w:val="24"/>
                <w:lang w:eastAsia="ja-JP"/>
              </w:rPr>
              <w:t>Waterfall goes into deep detail and written documentation</w:t>
            </w:r>
            <w:r>
              <w:rPr>
                <w:rFonts w:ascii="Calibri" w:eastAsia="Times New Roman" w:hAnsi="Calibri" w:cs="Calibri"/>
                <w:color w:val="2D3B45"/>
                <w:sz w:val="24"/>
                <w:szCs w:val="24"/>
                <w:lang w:eastAsia="ja-JP"/>
              </w:rPr>
              <w:t xml:space="preserve"> while POMA is only estimation</w:t>
            </w:r>
            <w:r w:rsidR="000E6E82">
              <w:rPr>
                <w:rFonts w:ascii="Calibri" w:eastAsia="Times New Roman" w:hAnsi="Calibri" w:cs="Calibri"/>
                <w:color w:val="2D3B45"/>
                <w:sz w:val="24"/>
                <w:szCs w:val="24"/>
                <w:lang w:eastAsia="ja-JP"/>
              </w:rPr>
              <w:t>.</w:t>
            </w:r>
            <w:r>
              <w:rPr>
                <w:rFonts w:ascii="Calibri" w:eastAsia="Times New Roman" w:hAnsi="Calibri" w:cs="Calibri"/>
                <w:color w:val="2D3B45"/>
                <w:sz w:val="24"/>
                <w:szCs w:val="24"/>
                <w:lang w:eastAsia="ja-JP"/>
              </w:rPr>
              <w:t xml:space="preserve"> However, waterfall does not take into account the people factor of its resources. Also, POMA include risk management in this stage while Waterfall does not include it.</w:t>
            </w:r>
          </w:p>
          <w:p w14:paraId="7A8B34F6" w14:textId="76E1F229" w:rsidR="009E4CEB" w:rsidRDefault="009E4CEB" w:rsidP="000E6E82">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For POMA, this stage can be partially completed while Waterfall does not.</w:t>
            </w:r>
          </w:p>
          <w:p w14:paraId="2016D918" w14:textId="3D864231" w:rsidR="000E6E82" w:rsidRDefault="009E4CEB" w:rsidP="000E6E82">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-Waterfall is more detailed about its goals</w:t>
            </w:r>
          </w:p>
          <w:p w14:paraId="24CD1417" w14:textId="77777777" w:rsidR="009E4CEB" w:rsidRDefault="009E4CEB" w:rsidP="000E6E82">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-Waterfall is more structured and forceful in this stage</w:t>
            </w:r>
          </w:p>
          <w:p w14:paraId="28F29E74" w14:textId="2C642CD3" w:rsidR="009E4CEB" w:rsidRDefault="009E4CEB" w:rsidP="000E6E82">
            <w:pPr>
              <w:spacing w:before="100" w:beforeAutospacing="1" w:after="100" w:afterAutospacing="1"/>
              <w:rPr>
                <w:rFonts w:ascii="Calibri" w:eastAsia="Times New Roman" w:hAnsi="Calibri" w:cs="Calibri"/>
                <w:color w:val="2D3B45"/>
                <w:sz w:val="24"/>
                <w:szCs w:val="24"/>
                <w:lang w:eastAsia="ja-JP"/>
              </w:rPr>
            </w:pPr>
            <w:r>
              <w:rPr>
                <w:rFonts w:ascii="Calibri" w:eastAsia="Times New Roman" w:hAnsi="Calibri" w:cs="Calibri"/>
                <w:color w:val="2D3B45"/>
                <w:sz w:val="24"/>
                <w:szCs w:val="24"/>
                <w:lang w:eastAsia="ja-JP"/>
              </w:rPr>
              <w:t>-Waterfall is not as flexible as POMA in welcoming changes at this stage</w:t>
            </w:r>
          </w:p>
        </w:tc>
      </w:tr>
    </w:tbl>
    <w:p w14:paraId="17985120" w14:textId="1A186728" w:rsidR="000E6E82" w:rsidRDefault="000E6E82" w:rsidP="000555F5">
      <w:p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p>
    <w:p w14:paraId="353A2E77" w14:textId="77777777" w:rsidR="009E4CEB" w:rsidRPr="007B7DBD" w:rsidRDefault="009E4CEB" w:rsidP="000555F5">
      <w:p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p>
    <w:p w14:paraId="5984F98A" w14:textId="2EDE69DD" w:rsidR="00C35E02" w:rsidRDefault="007B7DBD" w:rsidP="00EC45B5">
      <w:pPr>
        <w:numPr>
          <w:ilvl w:val="0"/>
          <w:numId w:val="15"/>
        </w:numPr>
        <w:shd w:val="clear" w:color="auto" w:fill="FFFFFF"/>
        <w:spacing w:before="100" w:beforeAutospacing="1" w:after="100" w:afterAutospacing="1" w:line="240" w:lineRule="auto"/>
        <w:ind w:left="375"/>
        <w:rPr>
          <w:rFonts w:ascii="Calibri" w:eastAsia="Times New Roman" w:hAnsi="Calibri" w:cs="Calibri"/>
          <w:color w:val="2D3B45"/>
          <w:sz w:val="24"/>
          <w:szCs w:val="24"/>
          <w:lang w:eastAsia="ja-JP"/>
        </w:rPr>
      </w:pPr>
      <w:r w:rsidRPr="007B7DBD">
        <w:rPr>
          <w:rFonts w:ascii="Calibri" w:eastAsia="Times New Roman" w:hAnsi="Calibri" w:cs="Calibri"/>
          <w:color w:val="2D3B45"/>
          <w:sz w:val="24"/>
          <w:szCs w:val="24"/>
          <w:lang w:eastAsia="ja-JP"/>
        </w:rPr>
        <w:lastRenderedPageBreak/>
        <w:t>Consider the task network illustrated in Figure 13.6, with the estimated effort shown in units of person-months. Make the appropriate assumptions to convert it into a project schedule. (Although it is not often realistic, 1 person month == 1 person working for 30 days == 2 people working for 15 days, etc..)</w:t>
      </w:r>
    </w:p>
    <w:tbl>
      <w:tblPr>
        <w:tblStyle w:val="TableGrid"/>
        <w:tblW w:w="0" w:type="auto"/>
        <w:tblLook w:val="04A0" w:firstRow="1" w:lastRow="0" w:firstColumn="1" w:lastColumn="0" w:noHBand="0" w:noVBand="1"/>
      </w:tblPr>
      <w:tblGrid>
        <w:gridCol w:w="615"/>
        <w:gridCol w:w="834"/>
        <w:gridCol w:w="563"/>
        <w:gridCol w:w="564"/>
        <w:gridCol w:w="564"/>
        <w:gridCol w:w="564"/>
        <w:gridCol w:w="564"/>
        <w:gridCol w:w="564"/>
        <w:gridCol w:w="564"/>
        <w:gridCol w:w="564"/>
        <w:gridCol w:w="565"/>
        <w:gridCol w:w="565"/>
        <w:gridCol w:w="565"/>
        <w:gridCol w:w="565"/>
        <w:gridCol w:w="565"/>
        <w:gridCol w:w="565"/>
      </w:tblGrid>
      <w:tr w:rsidR="002B1A59" w14:paraId="20B5D46F" w14:textId="77777777" w:rsidTr="00FB4C71">
        <w:tc>
          <w:tcPr>
            <w:tcW w:w="615" w:type="dxa"/>
          </w:tcPr>
          <w:p w14:paraId="22308387" w14:textId="77777777" w:rsidR="002B1A59" w:rsidRDefault="002B1A59" w:rsidP="00FB4C71">
            <w:pPr>
              <w:jc w:val="center"/>
            </w:pPr>
            <w:r>
              <w:t>Task</w:t>
            </w:r>
          </w:p>
        </w:tc>
        <w:tc>
          <w:tcPr>
            <w:tcW w:w="834" w:type="dxa"/>
          </w:tcPr>
          <w:p w14:paraId="3A328FB6" w14:textId="77777777" w:rsidR="002B1A59" w:rsidRDefault="002B1A59" w:rsidP="00FB4C71">
            <w:pPr>
              <w:jc w:val="center"/>
            </w:pPr>
            <w:r>
              <w:t>Person</w:t>
            </w:r>
          </w:p>
        </w:tc>
        <w:tc>
          <w:tcPr>
            <w:tcW w:w="7901" w:type="dxa"/>
            <w:gridSpan w:val="14"/>
          </w:tcPr>
          <w:p w14:paraId="40BFFF66" w14:textId="77777777" w:rsidR="002B1A59" w:rsidRDefault="002B1A59" w:rsidP="00FB4C71">
            <w:pPr>
              <w:jc w:val="center"/>
            </w:pPr>
            <w:r>
              <w:t>Time</w:t>
            </w:r>
          </w:p>
        </w:tc>
      </w:tr>
      <w:tr w:rsidR="002B1A59" w14:paraId="1CCA6295" w14:textId="77777777" w:rsidTr="00FB4C71">
        <w:tc>
          <w:tcPr>
            <w:tcW w:w="615" w:type="dxa"/>
          </w:tcPr>
          <w:p w14:paraId="7AA35AC5" w14:textId="77777777" w:rsidR="002B1A59" w:rsidRDefault="002B1A59" w:rsidP="00FB4C71">
            <w:r>
              <w:t>A</w:t>
            </w:r>
          </w:p>
        </w:tc>
        <w:tc>
          <w:tcPr>
            <w:tcW w:w="834" w:type="dxa"/>
          </w:tcPr>
          <w:p w14:paraId="67DE3D76" w14:textId="77777777" w:rsidR="002B1A59" w:rsidRDefault="002B1A59" w:rsidP="00FB4C71">
            <w:r>
              <w:t>1</w:t>
            </w:r>
          </w:p>
        </w:tc>
        <w:tc>
          <w:tcPr>
            <w:tcW w:w="3383" w:type="dxa"/>
            <w:gridSpan w:val="6"/>
            <w:shd w:val="clear" w:color="auto" w:fill="4472C4" w:themeFill="accent1"/>
          </w:tcPr>
          <w:p w14:paraId="53E8C87C" w14:textId="77777777" w:rsidR="002B1A59" w:rsidRPr="00125EAE" w:rsidRDefault="002B1A59" w:rsidP="00FB4C71">
            <w:pPr>
              <w:jc w:val="center"/>
              <w:rPr>
                <w:color w:val="FFFFFF" w:themeColor="background1"/>
              </w:rPr>
            </w:pPr>
            <w:r>
              <w:rPr>
                <w:color w:val="FFFFFF" w:themeColor="background1"/>
              </w:rPr>
              <w:t>6 person-months</w:t>
            </w:r>
          </w:p>
        </w:tc>
        <w:tc>
          <w:tcPr>
            <w:tcW w:w="564" w:type="dxa"/>
          </w:tcPr>
          <w:p w14:paraId="2460171D" w14:textId="77777777" w:rsidR="002B1A59" w:rsidRDefault="002B1A59" w:rsidP="00FB4C71"/>
        </w:tc>
        <w:tc>
          <w:tcPr>
            <w:tcW w:w="564" w:type="dxa"/>
          </w:tcPr>
          <w:p w14:paraId="156373C0" w14:textId="77777777" w:rsidR="002B1A59" w:rsidRDefault="002B1A59" w:rsidP="00FB4C71"/>
        </w:tc>
        <w:tc>
          <w:tcPr>
            <w:tcW w:w="565" w:type="dxa"/>
          </w:tcPr>
          <w:p w14:paraId="235C59C7" w14:textId="77777777" w:rsidR="002B1A59" w:rsidRDefault="002B1A59" w:rsidP="00FB4C71"/>
        </w:tc>
        <w:tc>
          <w:tcPr>
            <w:tcW w:w="565" w:type="dxa"/>
          </w:tcPr>
          <w:p w14:paraId="28ECF6A5" w14:textId="77777777" w:rsidR="002B1A59" w:rsidRDefault="002B1A59" w:rsidP="00FB4C71"/>
        </w:tc>
        <w:tc>
          <w:tcPr>
            <w:tcW w:w="565" w:type="dxa"/>
          </w:tcPr>
          <w:p w14:paraId="25BED922" w14:textId="77777777" w:rsidR="002B1A59" w:rsidRDefault="002B1A59" w:rsidP="00FB4C71"/>
        </w:tc>
        <w:tc>
          <w:tcPr>
            <w:tcW w:w="565" w:type="dxa"/>
          </w:tcPr>
          <w:p w14:paraId="259CA1E1" w14:textId="77777777" w:rsidR="002B1A59" w:rsidRDefault="002B1A59" w:rsidP="00FB4C71"/>
        </w:tc>
        <w:tc>
          <w:tcPr>
            <w:tcW w:w="565" w:type="dxa"/>
          </w:tcPr>
          <w:p w14:paraId="04FAF4E1" w14:textId="77777777" w:rsidR="002B1A59" w:rsidRDefault="002B1A59" w:rsidP="00FB4C71"/>
        </w:tc>
        <w:tc>
          <w:tcPr>
            <w:tcW w:w="565" w:type="dxa"/>
          </w:tcPr>
          <w:p w14:paraId="2A9121CC" w14:textId="77777777" w:rsidR="002B1A59" w:rsidRDefault="002B1A59" w:rsidP="00FB4C71"/>
        </w:tc>
      </w:tr>
      <w:tr w:rsidR="002B1A59" w14:paraId="75D11177" w14:textId="77777777" w:rsidTr="00FB4C71">
        <w:tc>
          <w:tcPr>
            <w:tcW w:w="615" w:type="dxa"/>
          </w:tcPr>
          <w:p w14:paraId="1B34AEF2" w14:textId="77777777" w:rsidR="002B1A59" w:rsidRDefault="002B1A59" w:rsidP="00FB4C71">
            <w:r>
              <w:t>B</w:t>
            </w:r>
          </w:p>
        </w:tc>
        <w:tc>
          <w:tcPr>
            <w:tcW w:w="834" w:type="dxa"/>
          </w:tcPr>
          <w:p w14:paraId="4F2831F6" w14:textId="77777777" w:rsidR="002B1A59" w:rsidRDefault="002B1A59" w:rsidP="00FB4C71">
            <w:r>
              <w:t>1</w:t>
            </w:r>
          </w:p>
        </w:tc>
        <w:tc>
          <w:tcPr>
            <w:tcW w:w="563" w:type="dxa"/>
          </w:tcPr>
          <w:p w14:paraId="54117F1C" w14:textId="77777777" w:rsidR="002B1A59" w:rsidRDefault="002B1A59" w:rsidP="00FB4C71"/>
        </w:tc>
        <w:tc>
          <w:tcPr>
            <w:tcW w:w="564" w:type="dxa"/>
          </w:tcPr>
          <w:p w14:paraId="3E463FB8" w14:textId="77777777" w:rsidR="002B1A59" w:rsidRDefault="002B1A59" w:rsidP="00FB4C71"/>
        </w:tc>
        <w:tc>
          <w:tcPr>
            <w:tcW w:w="564" w:type="dxa"/>
          </w:tcPr>
          <w:p w14:paraId="28075AEC" w14:textId="77777777" w:rsidR="002B1A59" w:rsidRDefault="002B1A59" w:rsidP="00FB4C71"/>
        </w:tc>
        <w:tc>
          <w:tcPr>
            <w:tcW w:w="564" w:type="dxa"/>
          </w:tcPr>
          <w:p w14:paraId="3D37EAD9" w14:textId="77777777" w:rsidR="002B1A59" w:rsidRDefault="002B1A59" w:rsidP="00FB4C71"/>
        </w:tc>
        <w:tc>
          <w:tcPr>
            <w:tcW w:w="564" w:type="dxa"/>
          </w:tcPr>
          <w:p w14:paraId="25395BE1" w14:textId="77777777" w:rsidR="002B1A59" w:rsidRDefault="002B1A59" w:rsidP="00FB4C71"/>
        </w:tc>
        <w:tc>
          <w:tcPr>
            <w:tcW w:w="564" w:type="dxa"/>
          </w:tcPr>
          <w:p w14:paraId="2486806F" w14:textId="77777777" w:rsidR="002B1A59" w:rsidRDefault="002B1A59" w:rsidP="00FB4C71"/>
        </w:tc>
        <w:tc>
          <w:tcPr>
            <w:tcW w:w="1693" w:type="dxa"/>
            <w:gridSpan w:val="3"/>
            <w:shd w:val="clear" w:color="auto" w:fill="4472C4" w:themeFill="accent1"/>
          </w:tcPr>
          <w:p w14:paraId="56F9F6EB" w14:textId="77777777" w:rsidR="002B1A59" w:rsidRPr="00125EAE" w:rsidRDefault="002B1A59" w:rsidP="00FB4C71">
            <w:pPr>
              <w:jc w:val="center"/>
              <w:rPr>
                <w:color w:val="FFFFFF" w:themeColor="background1"/>
              </w:rPr>
            </w:pPr>
            <w:r w:rsidRPr="00125EAE">
              <w:rPr>
                <w:color w:val="FFFFFF" w:themeColor="background1"/>
              </w:rPr>
              <w:t>3</w:t>
            </w:r>
          </w:p>
        </w:tc>
        <w:tc>
          <w:tcPr>
            <w:tcW w:w="565" w:type="dxa"/>
          </w:tcPr>
          <w:p w14:paraId="4E8271FB" w14:textId="77777777" w:rsidR="002B1A59" w:rsidRDefault="002B1A59" w:rsidP="00FB4C71"/>
        </w:tc>
        <w:tc>
          <w:tcPr>
            <w:tcW w:w="565" w:type="dxa"/>
          </w:tcPr>
          <w:p w14:paraId="7D5B9780" w14:textId="77777777" w:rsidR="002B1A59" w:rsidRDefault="002B1A59" w:rsidP="00FB4C71"/>
        </w:tc>
        <w:tc>
          <w:tcPr>
            <w:tcW w:w="565" w:type="dxa"/>
          </w:tcPr>
          <w:p w14:paraId="3DD00A3A" w14:textId="77777777" w:rsidR="002B1A59" w:rsidRDefault="002B1A59" w:rsidP="00FB4C71"/>
        </w:tc>
        <w:tc>
          <w:tcPr>
            <w:tcW w:w="565" w:type="dxa"/>
          </w:tcPr>
          <w:p w14:paraId="71252F4E" w14:textId="77777777" w:rsidR="002B1A59" w:rsidRDefault="002B1A59" w:rsidP="00FB4C71"/>
        </w:tc>
        <w:tc>
          <w:tcPr>
            <w:tcW w:w="565" w:type="dxa"/>
          </w:tcPr>
          <w:p w14:paraId="3A94B42E" w14:textId="77777777" w:rsidR="002B1A59" w:rsidRDefault="002B1A59" w:rsidP="00FB4C71"/>
        </w:tc>
      </w:tr>
      <w:tr w:rsidR="002B1A59" w14:paraId="58E58B24" w14:textId="77777777" w:rsidTr="00FB4C71">
        <w:tc>
          <w:tcPr>
            <w:tcW w:w="615" w:type="dxa"/>
          </w:tcPr>
          <w:p w14:paraId="7097EA61" w14:textId="77777777" w:rsidR="002B1A59" w:rsidRDefault="002B1A59" w:rsidP="00FB4C71">
            <w:r>
              <w:t>C</w:t>
            </w:r>
          </w:p>
        </w:tc>
        <w:tc>
          <w:tcPr>
            <w:tcW w:w="834" w:type="dxa"/>
          </w:tcPr>
          <w:p w14:paraId="0F0777AA" w14:textId="77777777" w:rsidR="002B1A59" w:rsidRDefault="002B1A59" w:rsidP="00FB4C71">
            <w:r>
              <w:t>2</w:t>
            </w:r>
          </w:p>
        </w:tc>
        <w:tc>
          <w:tcPr>
            <w:tcW w:w="563" w:type="dxa"/>
          </w:tcPr>
          <w:p w14:paraId="2C8661F1" w14:textId="77777777" w:rsidR="002B1A59" w:rsidRDefault="002B1A59" w:rsidP="00FB4C71"/>
        </w:tc>
        <w:tc>
          <w:tcPr>
            <w:tcW w:w="564" w:type="dxa"/>
          </w:tcPr>
          <w:p w14:paraId="3A682255" w14:textId="77777777" w:rsidR="002B1A59" w:rsidRDefault="002B1A59" w:rsidP="00FB4C71"/>
        </w:tc>
        <w:tc>
          <w:tcPr>
            <w:tcW w:w="564" w:type="dxa"/>
          </w:tcPr>
          <w:p w14:paraId="47F9F12B" w14:textId="77777777" w:rsidR="002B1A59" w:rsidRDefault="002B1A59" w:rsidP="00FB4C71"/>
        </w:tc>
        <w:tc>
          <w:tcPr>
            <w:tcW w:w="564" w:type="dxa"/>
          </w:tcPr>
          <w:p w14:paraId="5AA5D3BD" w14:textId="77777777" w:rsidR="002B1A59" w:rsidRDefault="002B1A59" w:rsidP="00FB4C71"/>
        </w:tc>
        <w:tc>
          <w:tcPr>
            <w:tcW w:w="564" w:type="dxa"/>
          </w:tcPr>
          <w:p w14:paraId="26B8E0B0" w14:textId="77777777" w:rsidR="002B1A59" w:rsidRDefault="002B1A59" w:rsidP="00FB4C71"/>
        </w:tc>
        <w:tc>
          <w:tcPr>
            <w:tcW w:w="564" w:type="dxa"/>
          </w:tcPr>
          <w:p w14:paraId="1D90906A" w14:textId="77777777" w:rsidR="002B1A59" w:rsidRDefault="002B1A59" w:rsidP="00FB4C71"/>
        </w:tc>
        <w:tc>
          <w:tcPr>
            <w:tcW w:w="3953" w:type="dxa"/>
            <w:gridSpan w:val="7"/>
            <w:shd w:val="clear" w:color="auto" w:fill="4472C4" w:themeFill="accent1"/>
          </w:tcPr>
          <w:p w14:paraId="4E00E921" w14:textId="77777777" w:rsidR="002B1A59" w:rsidRPr="00125EAE" w:rsidRDefault="002B1A59" w:rsidP="00FB4C71">
            <w:pPr>
              <w:jc w:val="center"/>
              <w:rPr>
                <w:color w:val="FFFFFF" w:themeColor="background1"/>
              </w:rPr>
            </w:pPr>
            <w:r>
              <w:rPr>
                <w:color w:val="FFFFFF" w:themeColor="background1"/>
              </w:rPr>
              <w:t>7</w:t>
            </w:r>
          </w:p>
        </w:tc>
        <w:tc>
          <w:tcPr>
            <w:tcW w:w="565" w:type="dxa"/>
          </w:tcPr>
          <w:p w14:paraId="13FC80CA" w14:textId="77777777" w:rsidR="002B1A59" w:rsidRDefault="002B1A59" w:rsidP="00FB4C71"/>
        </w:tc>
      </w:tr>
      <w:tr w:rsidR="002B1A59" w14:paraId="2667E119" w14:textId="77777777" w:rsidTr="00FB4C71">
        <w:tc>
          <w:tcPr>
            <w:tcW w:w="615" w:type="dxa"/>
          </w:tcPr>
          <w:p w14:paraId="7917C209" w14:textId="77777777" w:rsidR="002B1A59" w:rsidRDefault="002B1A59" w:rsidP="00FB4C71">
            <w:r>
              <w:t>D</w:t>
            </w:r>
          </w:p>
        </w:tc>
        <w:tc>
          <w:tcPr>
            <w:tcW w:w="834" w:type="dxa"/>
          </w:tcPr>
          <w:p w14:paraId="1F7BCAEF" w14:textId="77777777" w:rsidR="002B1A59" w:rsidRDefault="002B1A59" w:rsidP="00FB4C71">
            <w:r>
              <w:t>3</w:t>
            </w:r>
          </w:p>
        </w:tc>
        <w:tc>
          <w:tcPr>
            <w:tcW w:w="563" w:type="dxa"/>
          </w:tcPr>
          <w:p w14:paraId="6B24E972" w14:textId="77777777" w:rsidR="002B1A59" w:rsidRDefault="002B1A59" w:rsidP="00FB4C71"/>
        </w:tc>
        <w:tc>
          <w:tcPr>
            <w:tcW w:w="564" w:type="dxa"/>
          </w:tcPr>
          <w:p w14:paraId="021CA438" w14:textId="77777777" w:rsidR="002B1A59" w:rsidRDefault="002B1A59" w:rsidP="00FB4C71"/>
        </w:tc>
        <w:tc>
          <w:tcPr>
            <w:tcW w:w="564" w:type="dxa"/>
          </w:tcPr>
          <w:p w14:paraId="1FD497BE" w14:textId="77777777" w:rsidR="002B1A59" w:rsidRDefault="002B1A59" w:rsidP="00FB4C71"/>
        </w:tc>
        <w:tc>
          <w:tcPr>
            <w:tcW w:w="564" w:type="dxa"/>
          </w:tcPr>
          <w:p w14:paraId="39CE0BA0" w14:textId="77777777" w:rsidR="002B1A59" w:rsidRDefault="002B1A59" w:rsidP="00FB4C71"/>
        </w:tc>
        <w:tc>
          <w:tcPr>
            <w:tcW w:w="564" w:type="dxa"/>
          </w:tcPr>
          <w:p w14:paraId="30A0BB10" w14:textId="77777777" w:rsidR="002B1A59" w:rsidRDefault="002B1A59" w:rsidP="00FB4C71"/>
        </w:tc>
        <w:tc>
          <w:tcPr>
            <w:tcW w:w="564" w:type="dxa"/>
          </w:tcPr>
          <w:p w14:paraId="213528A9" w14:textId="77777777" w:rsidR="002B1A59" w:rsidRDefault="002B1A59" w:rsidP="00FB4C71"/>
        </w:tc>
        <w:tc>
          <w:tcPr>
            <w:tcW w:w="564" w:type="dxa"/>
          </w:tcPr>
          <w:p w14:paraId="0F6598B0" w14:textId="77777777" w:rsidR="002B1A59" w:rsidRDefault="002B1A59" w:rsidP="00FB4C71"/>
        </w:tc>
        <w:tc>
          <w:tcPr>
            <w:tcW w:w="564" w:type="dxa"/>
          </w:tcPr>
          <w:p w14:paraId="479F61BE" w14:textId="77777777" w:rsidR="002B1A59" w:rsidRDefault="002B1A59" w:rsidP="00FB4C71"/>
        </w:tc>
        <w:tc>
          <w:tcPr>
            <w:tcW w:w="565" w:type="dxa"/>
          </w:tcPr>
          <w:p w14:paraId="48758CA4" w14:textId="77777777" w:rsidR="002B1A59" w:rsidRDefault="002B1A59" w:rsidP="00FB4C71"/>
        </w:tc>
        <w:tc>
          <w:tcPr>
            <w:tcW w:w="2825" w:type="dxa"/>
            <w:gridSpan w:val="5"/>
            <w:shd w:val="clear" w:color="auto" w:fill="4472C4" w:themeFill="accent1"/>
          </w:tcPr>
          <w:p w14:paraId="60A14884" w14:textId="77777777" w:rsidR="002B1A59" w:rsidRPr="00125EAE" w:rsidRDefault="002B1A59" w:rsidP="00FB4C71">
            <w:pPr>
              <w:jc w:val="center"/>
              <w:rPr>
                <w:color w:val="FFFFFF" w:themeColor="background1"/>
              </w:rPr>
            </w:pPr>
            <w:bookmarkStart w:id="0" w:name="_GoBack"/>
            <w:bookmarkEnd w:id="0"/>
            <w:r>
              <w:rPr>
                <w:color w:val="FFFFFF" w:themeColor="background1"/>
              </w:rPr>
              <w:t>5</w:t>
            </w:r>
          </w:p>
        </w:tc>
      </w:tr>
    </w:tbl>
    <w:p w14:paraId="25900C31" w14:textId="77777777" w:rsidR="002B1A59" w:rsidRPr="002B1A59" w:rsidRDefault="002B1A59" w:rsidP="002B1A59">
      <w:pPr>
        <w:shd w:val="clear" w:color="auto" w:fill="FFFFFF"/>
        <w:spacing w:before="100" w:beforeAutospacing="1" w:after="100" w:afterAutospacing="1" w:line="240" w:lineRule="auto"/>
        <w:rPr>
          <w:rFonts w:ascii="Calibri" w:eastAsia="Times New Roman" w:hAnsi="Calibri" w:cs="Calibri"/>
          <w:color w:val="2D3B45"/>
          <w:sz w:val="24"/>
          <w:szCs w:val="24"/>
          <w:lang w:eastAsia="ja-JP"/>
        </w:rPr>
      </w:pPr>
    </w:p>
    <w:p w14:paraId="2D47A6E3" w14:textId="30DA2B42" w:rsidR="00C35E02" w:rsidRDefault="00C35E02" w:rsidP="00EC45B5">
      <w:pPr>
        <w:shd w:val="clear" w:color="auto" w:fill="FFFFFF"/>
        <w:spacing w:before="100" w:beforeAutospacing="1" w:after="100" w:afterAutospacing="1" w:line="240" w:lineRule="auto"/>
        <w:rPr>
          <w:rFonts w:ascii="Calibri" w:eastAsia="Times New Roman" w:hAnsi="Calibri" w:cs="Calibri"/>
          <w:color w:val="2D3B45"/>
          <w:sz w:val="24"/>
          <w:szCs w:val="24"/>
        </w:rPr>
      </w:pPr>
    </w:p>
    <w:p w14:paraId="3CBA3FD2" w14:textId="502F21A5" w:rsidR="00C35E02" w:rsidRDefault="00C35E02" w:rsidP="00EC45B5">
      <w:pPr>
        <w:shd w:val="clear" w:color="auto" w:fill="FFFFFF"/>
        <w:spacing w:before="100" w:beforeAutospacing="1" w:after="100" w:afterAutospacing="1" w:line="240" w:lineRule="auto"/>
        <w:rPr>
          <w:rFonts w:ascii="Calibri" w:eastAsia="Times New Roman" w:hAnsi="Calibri" w:cs="Calibri"/>
          <w:color w:val="2D3B45"/>
          <w:sz w:val="24"/>
          <w:szCs w:val="24"/>
        </w:rPr>
      </w:pPr>
    </w:p>
    <w:p w14:paraId="3B2AA649" w14:textId="14156945" w:rsidR="00C35E02" w:rsidRPr="007B7DBD" w:rsidRDefault="00C35E02" w:rsidP="00EC45B5">
      <w:pPr>
        <w:shd w:val="clear" w:color="auto" w:fill="FFFFFF"/>
        <w:spacing w:before="100" w:beforeAutospacing="1" w:after="100" w:afterAutospacing="1" w:line="240" w:lineRule="auto"/>
        <w:rPr>
          <w:rFonts w:ascii="Calibri" w:eastAsia="Times New Roman" w:hAnsi="Calibri" w:cs="Calibri"/>
          <w:color w:val="2D3B45"/>
          <w:sz w:val="24"/>
          <w:szCs w:val="24"/>
        </w:rPr>
      </w:pPr>
    </w:p>
    <w:sectPr w:rsidR="00C35E02" w:rsidRPr="007B7D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5EB03" w14:textId="77777777" w:rsidR="00D76096" w:rsidRDefault="00D76096" w:rsidP="00BF62BD">
      <w:pPr>
        <w:spacing w:after="0" w:line="240" w:lineRule="auto"/>
      </w:pPr>
      <w:r>
        <w:separator/>
      </w:r>
    </w:p>
  </w:endnote>
  <w:endnote w:type="continuationSeparator" w:id="0">
    <w:p w14:paraId="5B2C0D0D" w14:textId="77777777" w:rsidR="00D76096" w:rsidRDefault="00D76096" w:rsidP="00BF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iberation Serif">
    <w:altName w:val="Times New Roman"/>
    <w:panose1 w:val="020B0604020202020204"/>
    <w:charset w:val="00"/>
    <w:family w:val="roman"/>
    <w:pitch w:val="variable"/>
  </w:font>
  <w:font w:name="WenQuanYi Micro Hei">
    <w:panose1 w:val="020B0604020202020204"/>
    <w:charset w:val="00"/>
    <w:family w:val="auto"/>
    <w:pitch w:val="variable"/>
  </w:font>
  <w:font w:name="Lohit Devanagari">
    <w:altName w:val="Calibri"/>
    <w:panose1 w:val="020B0604020202020204"/>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75304" w14:textId="77777777" w:rsidR="00D76096" w:rsidRDefault="00D76096" w:rsidP="00BF62BD">
      <w:pPr>
        <w:spacing w:after="0" w:line="240" w:lineRule="auto"/>
      </w:pPr>
      <w:r>
        <w:separator/>
      </w:r>
    </w:p>
  </w:footnote>
  <w:footnote w:type="continuationSeparator" w:id="0">
    <w:p w14:paraId="58E71CDA" w14:textId="77777777" w:rsidR="00D76096" w:rsidRDefault="00D76096" w:rsidP="00BF6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FAD6F" w14:textId="3834774F" w:rsidR="00BF62BD" w:rsidRDefault="00BF62BD">
    <w:pPr>
      <w:pStyle w:val="Header"/>
    </w:pPr>
    <w:r>
      <w:t>Duck Nguyen</w:t>
    </w:r>
  </w:p>
  <w:p w14:paraId="4FD1E0BF" w14:textId="676D0CBC" w:rsidR="00BF62BD" w:rsidRDefault="007B7DBD">
    <w:pPr>
      <w:pStyle w:val="Header"/>
    </w:pPr>
    <w:r>
      <w:t>June 12</w:t>
    </w:r>
    <w:r w:rsidRPr="007B7DBD">
      <w:rPr>
        <w:vertAlign w:val="superscript"/>
      </w:rPr>
      <w:t>th</w:t>
    </w:r>
    <w:r>
      <w:t xml:space="preserve">, 2018 </w:t>
    </w:r>
  </w:p>
  <w:p w14:paraId="1CA8C4E1" w14:textId="2ADB8951" w:rsidR="00BF62BD" w:rsidRDefault="007B7DBD">
    <w:pPr>
      <w:pStyle w:val="Header"/>
    </w:pPr>
    <w:r>
      <w:t>Reading CH 12-13</w:t>
    </w:r>
  </w:p>
  <w:p w14:paraId="7F60D5A3" w14:textId="77777777" w:rsidR="00BF62BD" w:rsidRDefault="00BF6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BC6"/>
    <w:multiLevelType w:val="hybridMultilevel"/>
    <w:tmpl w:val="76226CB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02C0267B"/>
    <w:multiLevelType w:val="multilevel"/>
    <w:tmpl w:val="CA32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C3C2E"/>
    <w:multiLevelType w:val="multilevel"/>
    <w:tmpl w:val="FBFC8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F19D5"/>
    <w:multiLevelType w:val="multilevel"/>
    <w:tmpl w:val="46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07705"/>
    <w:multiLevelType w:val="hybridMultilevel"/>
    <w:tmpl w:val="84F8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375C1"/>
    <w:multiLevelType w:val="multilevel"/>
    <w:tmpl w:val="5970A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A631C"/>
    <w:multiLevelType w:val="multilevel"/>
    <w:tmpl w:val="E0E68BC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74BCE"/>
    <w:multiLevelType w:val="multilevel"/>
    <w:tmpl w:val="B58C6C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917D7"/>
    <w:multiLevelType w:val="hybridMultilevel"/>
    <w:tmpl w:val="B504D876"/>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15:restartNumberingAfterBreak="0">
    <w:nsid w:val="20372340"/>
    <w:multiLevelType w:val="multilevel"/>
    <w:tmpl w:val="EA5A2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4600B7"/>
    <w:multiLevelType w:val="hybridMultilevel"/>
    <w:tmpl w:val="2494C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47244"/>
    <w:multiLevelType w:val="hybridMultilevel"/>
    <w:tmpl w:val="E864D3B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15:restartNumberingAfterBreak="0">
    <w:nsid w:val="2E9A0172"/>
    <w:multiLevelType w:val="hybridMultilevel"/>
    <w:tmpl w:val="20B4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E74BF"/>
    <w:multiLevelType w:val="hybridMultilevel"/>
    <w:tmpl w:val="24FE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B44E5"/>
    <w:multiLevelType w:val="hybridMultilevel"/>
    <w:tmpl w:val="72D6F73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5" w15:restartNumberingAfterBreak="0">
    <w:nsid w:val="33342233"/>
    <w:multiLevelType w:val="hybridMultilevel"/>
    <w:tmpl w:val="A8962E7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41FE6FBF"/>
    <w:multiLevelType w:val="hybridMultilevel"/>
    <w:tmpl w:val="8CFE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D1C58"/>
    <w:multiLevelType w:val="hybridMultilevel"/>
    <w:tmpl w:val="1694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34FA9"/>
    <w:multiLevelType w:val="multilevel"/>
    <w:tmpl w:val="807A658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22D6D"/>
    <w:multiLevelType w:val="multilevel"/>
    <w:tmpl w:val="E80CA5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457EC4"/>
    <w:multiLevelType w:val="multilevel"/>
    <w:tmpl w:val="FA54EF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83ED6"/>
    <w:multiLevelType w:val="multilevel"/>
    <w:tmpl w:val="A00EA4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75691D"/>
    <w:multiLevelType w:val="hybridMultilevel"/>
    <w:tmpl w:val="ACC8008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3" w15:restartNumberingAfterBreak="0">
    <w:nsid w:val="7154027D"/>
    <w:multiLevelType w:val="multilevel"/>
    <w:tmpl w:val="3F8073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247B7A"/>
    <w:multiLevelType w:val="multilevel"/>
    <w:tmpl w:val="8A6601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B2221E"/>
    <w:multiLevelType w:val="hybridMultilevel"/>
    <w:tmpl w:val="397C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647293"/>
    <w:multiLevelType w:val="multilevel"/>
    <w:tmpl w:val="A9AA5D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491754"/>
    <w:multiLevelType w:val="multilevel"/>
    <w:tmpl w:val="5212ECC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5"/>
  </w:num>
  <w:num w:numId="4">
    <w:abstractNumId w:val="18"/>
  </w:num>
  <w:num w:numId="5">
    <w:abstractNumId w:val="2"/>
  </w:num>
  <w:num w:numId="6">
    <w:abstractNumId w:val="21"/>
  </w:num>
  <w:num w:numId="7">
    <w:abstractNumId w:val="19"/>
  </w:num>
  <w:num w:numId="8">
    <w:abstractNumId w:val="6"/>
  </w:num>
  <w:num w:numId="9">
    <w:abstractNumId w:val="1"/>
  </w:num>
  <w:num w:numId="10">
    <w:abstractNumId w:val="27"/>
  </w:num>
  <w:num w:numId="11">
    <w:abstractNumId w:val="7"/>
  </w:num>
  <w:num w:numId="12">
    <w:abstractNumId w:val="26"/>
  </w:num>
  <w:num w:numId="13">
    <w:abstractNumId w:val="23"/>
  </w:num>
  <w:num w:numId="14">
    <w:abstractNumId w:val="24"/>
  </w:num>
  <w:num w:numId="15">
    <w:abstractNumId w:val="20"/>
  </w:num>
  <w:num w:numId="16">
    <w:abstractNumId w:val="4"/>
  </w:num>
  <w:num w:numId="17">
    <w:abstractNumId w:val="12"/>
  </w:num>
  <w:num w:numId="18">
    <w:abstractNumId w:val="14"/>
  </w:num>
  <w:num w:numId="19">
    <w:abstractNumId w:val="22"/>
  </w:num>
  <w:num w:numId="20">
    <w:abstractNumId w:val="8"/>
  </w:num>
  <w:num w:numId="21">
    <w:abstractNumId w:val="15"/>
  </w:num>
  <w:num w:numId="22">
    <w:abstractNumId w:val="10"/>
  </w:num>
  <w:num w:numId="23">
    <w:abstractNumId w:val="17"/>
  </w:num>
  <w:num w:numId="24">
    <w:abstractNumId w:val="0"/>
  </w:num>
  <w:num w:numId="25">
    <w:abstractNumId w:val="13"/>
  </w:num>
  <w:num w:numId="26">
    <w:abstractNumId w:val="11"/>
  </w:num>
  <w:num w:numId="27">
    <w:abstractNumId w:val="16"/>
  </w:num>
  <w:num w:numId="28">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1C9"/>
    <w:rsid w:val="00003302"/>
    <w:rsid w:val="00012CE9"/>
    <w:rsid w:val="00025598"/>
    <w:rsid w:val="00040A32"/>
    <w:rsid w:val="000555F5"/>
    <w:rsid w:val="00080D98"/>
    <w:rsid w:val="00080EEA"/>
    <w:rsid w:val="00090D9F"/>
    <w:rsid w:val="000A7C95"/>
    <w:rsid w:val="000B0BD7"/>
    <w:rsid w:val="000B4E04"/>
    <w:rsid w:val="000C78D5"/>
    <w:rsid w:val="000E6E82"/>
    <w:rsid w:val="000F4D73"/>
    <w:rsid w:val="00103A23"/>
    <w:rsid w:val="00114554"/>
    <w:rsid w:val="00145B77"/>
    <w:rsid w:val="0014726E"/>
    <w:rsid w:val="00147779"/>
    <w:rsid w:val="00177C6E"/>
    <w:rsid w:val="00181202"/>
    <w:rsid w:val="00191E24"/>
    <w:rsid w:val="00204F9B"/>
    <w:rsid w:val="00211B03"/>
    <w:rsid w:val="00220F2C"/>
    <w:rsid w:val="002344D8"/>
    <w:rsid w:val="002A18D3"/>
    <w:rsid w:val="002B1A59"/>
    <w:rsid w:val="002C6C48"/>
    <w:rsid w:val="002D71B6"/>
    <w:rsid w:val="002D7EC9"/>
    <w:rsid w:val="002E7B41"/>
    <w:rsid w:val="002F42BE"/>
    <w:rsid w:val="003041ED"/>
    <w:rsid w:val="00307AB4"/>
    <w:rsid w:val="00324ED5"/>
    <w:rsid w:val="0036252F"/>
    <w:rsid w:val="00377B67"/>
    <w:rsid w:val="003A7FE5"/>
    <w:rsid w:val="004034A5"/>
    <w:rsid w:val="00414F93"/>
    <w:rsid w:val="004310C3"/>
    <w:rsid w:val="0043274C"/>
    <w:rsid w:val="00434497"/>
    <w:rsid w:val="004B2437"/>
    <w:rsid w:val="004D2012"/>
    <w:rsid w:val="004D6857"/>
    <w:rsid w:val="00501E24"/>
    <w:rsid w:val="00521ADE"/>
    <w:rsid w:val="005317E7"/>
    <w:rsid w:val="00606375"/>
    <w:rsid w:val="00652DE6"/>
    <w:rsid w:val="006675D0"/>
    <w:rsid w:val="00687C45"/>
    <w:rsid w:val="006A22FB"/>
    <w:rsid w:val="00721E40"/>
    <w:rsid w:val="007248FB"/>
    <w:rsid w:val="00735C48"/>
    <w:rsid w:val="00740F5E"/>
    <w:rsid w:val="007576F9"/>
    <w:rsid w:val="0076246E"/>
    <w:rsid w:val="007802CE"/>
    <w:rsid w:val="00784F0F"/>
    <w:rsid w:val="0079731F"/>
    <w:rsid w:val="007A52A2"/>
    <w:rsid w:val="007B7C16"/>
    <w:rsid w:val="007B7DBD"/>
    <w:rsid w:val="007B7FD3"/>
    <w:rsid w:val="007E3150"/>
    <w:rsid w:val="007E75DA"/>
    <w:rsid w:val="008008C0"/>
    <w:rsid w:val="008124F5"/>
    <w:rsid w:val="00831ED6"/>
    <w:rsid w:val="00831FA7"/>
    <w:rsid w:val="0083730C"/>
    <w:rsid w:val="00853955"/>
    <w:rsid w:val="00871022"/>
    <w:rsid w:val="00894EE1"/>
    <w:rsid w:val="0089530D"/>
    <w:rsid w:val="008D1806"/>
    <w:rsid w:val="008E2778"/>
    <w:rsid w:val="009232EC"/>
    <w:rsid w:val="00973951"/>
    <w:rsid w:val="009A47E0"/>
    <w:rsid w:val="009B46EA"/>
    <w:rsid w:val="009C46E3"/>
    <w:rsid w:val="009E22FC"/>
    <w:rsid w:val="009E4CEB"/>
    <w:rsid w:val="00A07790"/>
    <w:rsid w:val="00A53F72"/>
    <w:rsid w:val="00A85757"/>
    <w:rsid w:val="00AA00DD"/>
    <w:rsid w:val="00B01242"/>
    <w:rsid w:val="00B03E46"/>
    <w:rsid w:val="00B35D9E"/>
    <w:rsid w:val="00B54817"/>
    <w:rsid w:val="00BA528E"/>
    <w:rsid w:val="00BA7E6F"/>
    <w:rsid w:val="00BD2AE2"/>
    <w:rsid w:val="00BD6991"/>
    <w:rsid w:val="00BE6771"/>
    <w:rsid w:val="00BF62BD"/>
    <w:rsid w:val="00BF7D2C"/>
    <w:rsid w:val="00C24B2E"/>
    <w:rsid w:val="00C35E02"/>
    <w:rsid w:val="00C52D0E"/>
    <w:rsid w:val="00C849A5"/>
    <w:rsid w:val="00C9443A"/>
    <w:rsid w:val="00CF3827"/>
    <w:rsid w:val="00D23B4B"/>
    <w:rsid w:val="00D62917"/>
    <w:rsid w:val="00D76096"/>
    <w:rsid w:val="00D81BF2"/>
    <w:rsid w:val="00DB01E1"/>
    <w:rsid w:val="00DB17FC"/>
    <w:rsid w:val="00DC0C67"/>
    <w:rsid w:val="00DC0F90"/>
    <w:rsid w:val="00DF1E30"/>
    <w:rsid w:val="00E04363"/>
    <w:rsid w:val="00E71E62"/>
    <w:rsid w:val="00E82E36"/>
    <w:rsid w:val="00EA0831"/>
    <w:rsid w:val="00EC45B5"/>
    <w:rsid w:val="00EE110C"/>
    <w:rsid w:val="00F1325D"/>
    <w:rsid w:val="00FA2369"/>
    <w:rsid w:val="00FA37BF"/>
    <w:rsid w:val="00FA71C9"/>
    <w:rsid w:val="00FF2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1A32"/>
  <w15:chartTrackingRefBased/>
  <w15:docId w15:val="{06B63A20-A90D-5343-9890-4FC6C475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1C9"/>
    <w:rPr>
      <w:b/>
      <w:bCs/>
    </w:rPr>
  </w:style>
  <w:style w:type="paragraph" w:styleId="ListParagraph">
    <w:name w:val="List Paragraph"/>
    <w:basedOn w:val="Normal"/>
    <w:uiPriority w:val="34"/>
    <w:qFormat/>
    <w:rsid w:val="00FA71C9"/>
    <w:pPr>
      <w:ind w:left="720"/>
      <w:contextualSpacing/>
    </w:pPr>
  </w:style>
  <w:style w:type="paragraph" w:customStyle="1" w:styleId="Textbody">
    <w:name w:val="Text body"/>
    <w:basedOn w:val="Normal"/>
    <w:rsid w:val="00521ADE"/>
    <w:pPr>
      <w:suppressAutoHyphens/>
      <w:autoSpaceDN w:val="0"/>
      <w:spacing w:after="140" w:line="276" w:lineRule="auto"/>
      <w:textAlignment w:val="baseline"/>
    </w:pPr>
    <w:rPr>
      <w:rFonts w:ascii="Liberation Serif" w:eastAsia="WenQuanYi Micro Hei" w:hAnsi="Liberation Serif" w:cs="Lohit Devanagari"/>
      <w:kern w:val="3"/>
      <w:sz w:val="24"/>
      <w:szCs w:val="24"/>
      <w:lang w:eastAsia="zh-CN" w:bidi="hi-IN"/>
    </w:rPr>
  </w:style>
  <w:style w:type="paragraph" w:styleId="Header">
    <w:name w:val="header"/>
    <w:basedOn w:val="Normal"/>
    <w:link w:val="HeaderChar"/>
    <w:uiPriority w:val="99"/>
    <w:unhideWhenUsed/>
    <w:rsid w:val="00BF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2BD"/>
  </w:style>
  <w:style w:type="paragraph" w:styleId="Footer">
    <w:name w:val="footer"/>
    <w:basedOn w:val="Normal"/>
    <w:link w:val="FooterChar"/>
    <w:uiPriority w:val="99"/>
    <w:unhideWhenUsed/>
    <w:rsid w:val="00BF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2BD"/>
  </w:style>
  <w:style w:type="paragraph" w:styleId="NormalWeb">
    <w:name w:val="Normal (Web)"/>
    <w:basedOn w:val="Normal"/>
    <w:uiPriority w:val="99"/>
    <w:semiHidden/>
    <w:unhideWhenUsed/>
    <w:rsid w:val="007B7DBD"/>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eGrid">
    <w:name w:val="Table Grid"/>
    <w:basedOn w:val="TableNormal"/>
    <w:uiPriority w:val="59"/>
    <w:rsid w:val="00BD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4269">
      <w:bodyDiv w:val="1"/>
      <w:marLeft w:val="0"/>
      <w:marRight w:val="0"/>
      <w:marTop w:val="0"/>
      <w:marBottom w:val="0"/>
      <w:divBdr>
        <w:top w:val="none" w:sz="0" w:space="0" w:color="auto"/>
        <w:left w:val="none" w:sz="0" w:space="0" w:color="auto"/>
        <w:bottom w:val="none" w:sz="0" w:space="0" w:color="auto"/>
        <w:right w:val="none" w:sz="0" w:space="0" w:color="auto"/>
      </w:divBdr>
    </w:div>
    <w:div w:id="423962847">
      <w:bodyDiv w:val="1"/>
      <w:marLeft w:val="0"/>
      <w:marRight w:val="0"/>
      <w:marTop w:val="0"/>
      <w:marBottom w:val="0"/>
      <w:divBdr>
        <w:top w:val="none" w:sz="0" w:space="0" w:color="auto"/>
        <w:left w:val="none" w:sz="0" w:space="0" w:color="auto"/>
        <w:bottom w:val="none" w:sz="0" w:space="0" w:color="auto"/>
        <w:right w:val="none" w:sz="0" w:space="0" w:color="auto"/>
      </w:divBdr>
    </w:div>
    <w:div w:id="510992229">
      <w:bodyDiv w:val="1"/>
      <w:marLeft w:val="0"/>
      <w:marRight w:val="0"/>
      <w:marTop w:val="0"/>
      <w:marBottom w:val="0"/>
      <w:divBdr>
        <w:top w:val="none" w:sz="0" w:space="0" w:color="auto"/>
        <w:left w:val="none" w:sz="0" w:space="0" w:color="auto"/>
        <w:bottom w:val="none" w:sz="0" w:space="0" w:color="auto"/>
        <w:right w:val="none" w:sz="0" w:space="0" w:color="auto"/>
      </w:divBdr>
    </w:div>
    <w:div w:id="598101254">
      <w:bodyDiv w:val="1"/>
      <w:marLeft w:val="0"/>
      <w:marRight w:val="0"/>
      <w:marTop w:val="0"/>
      <w:marBottom w:val="0"/>
      <w:divBdr>
        <w:top w:val="none" w:sz="0" w:space="0" w:color="auto"/>
        <w:left w:val="none" w:sz="0" w:space="0" w:color="auto"/>
        <w:bottom w:val="none" w:sz="0" w:space="0" w:color="auto"/>
        <w:right w:val="none" w:sz="0" w:space="0" w:color="auto"/>
      </w:divBdr>
    </w:div>
    <w:div w:id="928149776">
      <w:bodyDiv w:val="1"/>
      <w:marLeft w:val="0"/>
      <w:marRight w:val="0"/>
      <w:marTop w:val="0"/>
      <w:marBottom w:val="0"/>
      <w:divBdr>
        <w:top w:val="none" w:sz="0" w:space="0" w:color="auto"/>
        <w:left w:val="none" w:sz="0" w:space="0" w:color="auto"/>
        <w:bottom w:val="none" w:sz="0" w:space="0" w:color="auto"/>
        <w:right w:val="none" w:sz="0" w:space="0" w:color="auto"/>
      </w:divBdr>
    </w:div>
    <w:div w:id="1699744683">
      <w:bodyDiv w:val="1"/>
      <w:marLeft w:val="0"/>
      <w:marRight w:val="0"/>
      <w:marTop w:val="0"/>
      <w:marBottom w:val="0"/>
      <w:divBdr>
        <w:top w:val="none" w:sz="0" w:space="0" w:color="auto"/>
        <w:left w:val="none" w:sz="0" w:space="0" w:color="auto"/>
        <w:bottom w:val="none" w:sz="0" w:space="0" w:color="auto"/>
        <w:right w:val="none" w:sz="0" w:space="0" w:color="auto"/>
      </w:divBdr>
    </w:div>
    <w:div w:id="17547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5</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Manalo</dc:creator>
  <cp:keywords/>
  <dc:description/>
  <cp:lastModifiedBy>Duc Nguyen</cp:lastModifiedBy>
  <cp:revision>5</cp:revision>
  <dcterms:created xsi:type="dcterms:W3CDTF">2018-05-22T17:12:00Z</dcterms:created>
  <dcterms:modified xsi:type="dcterms:W3CDTF">2018-06-13T03:10:00Z</dcterms:modified>
</cp:coreProperties>
</file>